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BC538C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8175" cy="596265"/>
            <wp:effectExtent l="0" t="0" r="0" b="0"/>
            <wp:docPr id="2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5F130B" w:rsidRDefault="00492D87" w:rsidP="005F130B">
      <w:pPr>
        <w:pStyle w:val="Ingetavstnd"/>
        <w:rPr>
          <w:b/>
        </w:rPr>
      </w:pPr>
      <w:r w:rsidRPr="005F130B">
        <w:rPr>
          <w:b/>
        </w:rPr>
        <w:t>201</w:t>
      </w:r>
      <w:r w:rsidR="00344C71">
        <w:rPr>
          <w:b/>
        </w:rPr>
        <w:t>5</w:t>
      </w:r>
      <w:bookmarkStart w:id="0" w:name="_GoBack"/>
      <w:bookmarkEnd w:id="0"/>
      <w:r w:rsidRPr="005F130B">
        <w:rPr>
          <w:b/>
        </w:rPr>
        <w:t>-</w:t>
      </w:r>
      <w:r w:rsidR="006650C3">
        <w:rPr>
          <w:b/>
        </w:rPr>
        <w:t>01</w:t>
      </w:r>
      <w:r w:rsidRPr="005F130B">
        <w:rPr>
          <w:b/>
        </w:rPr>
        <w:t>-</w:t>
      </w:r>
      <w:r w:rsidR="006650C3">
        <w:rPr>
          <w:b/>
        </w:rPr>
        <w:t>28</w:t>
      </w:r>
    </w:p>
    <w:p w:rsidR="00492D87" w:rsidRPr="005F130B" w:rsidRDefault="005F130B" w:rsidP="005F130B">
      <w:pPr>
        <w:pStyle w:val="Ingetavstnd"/>
        <w:rPr>
          <w:b/>
        </w:rPr>
      </w:pPr>
      <w:r w:rsidRPr="005F130B">
        <w:rPr>
          <w:b/>
        </w:rPr>
        <w:t>Samhällsbyggnadsnämnden</w:t>
      </w:r>
    </w:p>
    <w:p w:rsidR="005F130B" w:rsidRDefault="005F130B" w:rsidP="005F130B">
      <w:pPr>
        <w:pStyle w:val="Ingetavstnd"/>
        <w:rPr>
          <w:rFonts w:ascii="Arial Black" w:hAnsi="Arial Black"/>
          <w:sz w:val="28"/>
        </w:rPr>
      </w:pPr>
    </w:p>
    <w:p w:rsidR="005F130B" w:rsidRPr="00401175" w:rsidRDefault="005F130B" w:rsidP="00401175">
      <w:pPr>
        <w:pStyle w:val="Ingetavstnd"/>
        <w:rPr>
          <w:rFonts w:ascii="Arial Black" w:hAnsi="Arial Black"/>
          <w:sz w:val="28"/>
          <w:szCs w:val="28"/>
        </w:rPr>
      </w:pPr>
      <w:r w:rsidRPr="00401175">
        <w:rPr>
          <w:rFonts w:ascii="Arial Black" w:hAnsi="Arial Black"/>
          <w:sz w:val="28"/>
          <w:szCs w:val="28"/>
        </w:rPr>
        <w:t>Press</w:t>
      </w:r>
      <w:r w:rsidR="00EF085C" w:rsidRPr="00401175">
        <w:rPr>
          <w:rFonts w:ascii="Arial Black" w:hAnsi="Arial Black"/>
          <w:sz w:val="28"/>
          <w:szCs w:val="28"/>
        </w:rPr>
        <w:t>meddelande</w:t>
      </w:r>
      <w:r w:rsidRPr="00401175">
        <w:rPr>
          <w:rFonts w:ascii="Arial Black" w:hAnsi="Arial Black"/>
          <w:sz w:val="28"/>
          <w:szCs w:val="28"/>
        </w:rPr>
        <w:t xml:space="preserve"> inför samhällsbyggnadsnämndens sammanträde</w:t>
      </w:r>
    </w:p>
    <w:p w:rsidR="005F130B" w:rsidRPr="00401175" w:rsidRDefault="005F130B" w:rsidP="00401175">
      <w:pPr>
        <w:pStyle w:val="Ingetavstnd"/>
        <w:rPr>
          <w:i/>
        </w:rPr>
      </w:pPr>
      <w:r w:rsidRPr="00401175">
        <w:rPr>
          <w:i/>
        </w:rPr>
        <w:t xml:space="preserve">För ytterligare information kontakta </w:t>
      </w:r>
      <w:r w:rsidR="006650C3">
        <w:rPr>
          <w:i/>
        </w:rPr>
        <w:t>samhällsbyggnads</w:t>
      </w:r>
      <w:r w:rsidRPr="00401175">
        <w:rPr>
          <w:i/>
        </w:rPr>
        <w:t>nämnd</w:t>
      </w:r>
      <w:r w:rsidR="006650C3">
        <w:rPr>
          <w:i/>
        </w:rPr>
        <w:t xml:space="preserve">ens </w:t>
      </w:r>
      <w:r w:rsidRPr="00401175">
        <w:rPr>
          <w:i/>
        </w:rPr>
        <w:t xml:space="preserve">ordförande </w:t>
      </w:r>
      <w:r w:rsidR="00401175" w:rsidRPr="00401175">
        <w:rPr>
          <w:i/>
        </w:rPr>
        <w:t>Kristina Edlund (S)</w:t>
      </w:r>
      <w:r w:rsidRPr="00401175">
        <w:rPr>
          <w:i/>
        </w:rPr>
        <w:t xml:space="preserve"> telefon </w:t>
      </w:r>
      <w:r w:rsidR="006650C3">
        <w:rPr>
          <w:i/>
        </w:rPr>
        <w:t>013-20 70 51</w:t>
      </w:r>
      <w:r w:rsidR="007923DF">
        <w:rPr>
          <w:i/>
        </w:rPr>
        <w:t>. Ordförande i barn- och ungdomsnämnden Jakob Björneke (S) kan ge mer information om förskoleplatserna i Skäggetorp.</w:t>
      </w:r>
    </w:p>
    <w:p w:rsidR="005F130B" w:rsidRPr="00401175" w:rsidRDefault="005F130B" w:rsidP="00401175">
      <w:pPr>
        <w:pStyle w:val="Ingetavstnd"/>
        <w:rPr>
          <w:i/>
        </w:rPr>
      </w:pPr>
    </w:p>
    <w:p w:rsidR="00B44F53" w:rsidRPr="00503146" w:rsidRDefault="00B44F53" w:rsidP="00401175">
      <w:pPr>
        <w:pStyle w:val="Ingetavstnd"/>
        <w:rPr>
          <w:rFonts w:ascii="Arial Black" w:hAnsi="Arial Black"/>
        </w:rPr>
      </w:pPr>
      <w:r w:rsidRPr="00503146">
        <w:rPr>
          <w:rFonts w:ascii="Arial Black" w:hAnsi="Arial Black"/>
        </w:rPr>
        <w:t>Ärende</w:t>
      </w:r>
      <w:r w:rsidR="00503146" w:rsidRPr="00503146">
        <w:rPr>
          <w:rFonts w:ascii="Arial Black" w:hAnsi="Arial Black"/>
        </w:rPr>
        <w:t xml:space="preserve"> 1 </w:t>
      </w:r>
    </w:p>
    <w:p w:rsidR="00503146" w:rsidRDefault="00503146" w:rsidP="00503146">
      <w:pPr>
        <w:pStyle w:val="Ingetavstnd"/>
        <w:rPr>
          <w:rFonts w:ascii="Arial Black" w:hAnsi="Arial Black"/>
        </w:rPr>
      </w:pPr>
      <w:r w:rsidRPr="00503146">
        <w:rPr>
          <w:rFonts w:ascii="Arial Black" w:hAnsi="Arial Black"/>
        </w:rPr>
        <w:t>Fler papperskorgar i Vallaskogen</w:t>
      </w:r>
    </w:p>
    <w:p w:rsidR="004163E5" w:rsidRPr="004163E5" w:rsidRDefault="004163E5" w:rsidP="00503146">
      <w:pPr>
        <w:pStyle w:val="Ingetavstnd"/>
        <w:rPr>
          <w:b/>
        </w:rPr>
      </w:pPr>
      <w:r w:rsidRPr="004163E5">
        <w:rPr>
          <w:b/>
        </w:rPr>
        <w:t>Kommun</w:t>
      </w:r>
      <w:r>
        <w:rPr>
          <w:b/>
        </w:rPr>
        <w:t>en</w:t>
      </w:r>
      <w:r w:rsidRPr="004163E5">
        <w:rPr>
          <w:b/>
        </w:rPr>
        <w:t xml:space="preserve"> ska sätta upp papperskorgar i södra delen av Vallaskogen. Det är resultatet av ett medborgarförslag.</w:t>
      </w:r>
    </w:p>
    <w:p w:rsidR="004163E5" w:rsidRDefault="004163E5" w:rsidP="004163E5">
      <w:pPr>
        <w:pStyle w:val="Ingetavstnd"/>
      </w:pPr>
    </w:p>
    <w:p w:rsidR="004163E5" w:rsidRDefault="004163E5" w:rsidP="004163E5">
      <w:pPr>
        <w:pStyle w:val="Ingetavstnd"/>
      </w:pPr>
      <w:r>
        <w:t xml:space="preserve">Miljö- och samhällsbyggnadsförvaltningen håller på att utveckla södra delen av Vallaskogen, bland annat med satsningar på tillgänglighet. </w:t>
      </w:r>
    </w:p>
    <w:p w:rsidR="004163E5" w:rsidRDefault="004163E5" w:rsidP="004163E5">
      <w:pPr>
        <w:pStyle w:val="Ingetavstnd"/>
      </w:pPr>
    </w:p>
    <w:p w:rsidR="004163E5" w:rsidRDefault="004163E5" w:rsidP="004163E5">
      <w:pPr>
        <w:pStyle w:val="Ingetavstnd"/>
      </w:pPr>
      <w:r>
        <w:t xml:space="preserve">Norra delen av skogen är en del av </w:t>
      </w:r>
      <w:r w:rsidRPr="004163E5">
        <w:t>f</w:t>
      </w:r>
      <w:r>
        <w:t>riluftsmuseet Gamla Linköping</w:t>
      </w:r>
      <w:r w:rsidRPr="004163E5">
        <w:t>.</w:t>
      </w:r>
      <w:r>
        <w:t xml:space="preserve"> Museet har gjort satsningar här, bland annat </w:t>
      </w:r>
      <w:r w:rsidR="00493FCB">
        <w:t xml:space="preserve">upplevelsestig, sittplatser och </w:t>
      </w:r>
      <w:r>
        <w:t>papperskorgar.</w:t>
      </w:r>
    </w:p>
    <w:p w:rsidR="00493FCB" w:rsidRDefault="00493FCB" w:rsidP="00493FCB">
      <w:pPr>
        <w:pStyle w:val="Ingetavstnd"/>
      </w:pPr>
    </w:p>
    <w:p w:rsidR="00493FCB" w:rsidRDefault="00493FCB" w:rsidP="00493FCB">
      <w:pPr>
        <w:pStyle w:val="Ingetavstnd"/>
      </w:pPr>
      <w:r>
        <w:t>Den södra delen av skogen saknar i stor utsträckning sittbänkar, rastplatser, papperskorgar och informationsskyltar med mera. Under hösten 2014 inledde förvaltningen ett arbete för att öka attraktivitet och tillgänglighet även i denna del av Vallaskogen. Röjning och gallring har skett och för de närmaste åren finns planer på bland annat nya sittbänkar, rastplatser informationsskyltar med mera. I samband med detta blir det också aktuellt att placera ut ett antal papperskorgar i området enligt medborgarförslaget.</w:t>
      </w:r>
    </w:p>
    <w:p w:rsidR="00493FCB" w:rsidRDefault="00493FCB" w:rsidP="00493FCB">
      <w:pPr>
        <w:pStyle w:val="Ingetavstnd"/>
      </w:pPr>
    </w:p>
    <w:p w:rsidR="00493FCB" w:rsidRDefault="00493FCB" w:rsidP="00493FCB">
      <w:pPr>
        <w:pStyle w:val="Ingetavstnd"/>
      </w:pPr>
    </w:p>
    <w:p w:rsidR="00503146" w:rsidRPr="00493FCB" w:rsidRDefault="00503146" w:rsidP="00503146">
      <w:pPr>
        <w:pStyle w:val="Ingetavstnd"/>
        <w:rPr>
          <w:rFonts w:ascii="Arial Black" w:hAnsi="Arial Black"/>
        </w:rPr>
      </w:pPr>
      <w:r w:rsidRPr="00493FCB">
        <w:rPr>
          <w:rFonts w:ascii="Arial Black" w:hAnsi="Arial Black"/>
        </w:rPr>
        <w:t>Ärende 3</w:t>
      </w:r>
    </w:p>
    <w:p w:rsidR="00CF0750" w:rsidRDefault="00CF0750" w:rsidP="006C54E1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Ny infart till</w:t>
      </w:r>
      <w:r w:rsidR="00503146" w:rsidRPr="00493FCB">
        <w:rPr>
          <w:rFonts w:ascii="Arial Black" w:hAnsi="Arial Black"/>
        </w:rPr>
        <w:t xml:space="preserve"> förskolan Hackspet</w:t>
      </w:r>
      <w:r>
        <w:rPr>
          <w:rFonts w:ascii="Arial Black" w:hAnsi="Arial Black"/>
        </w:rPr>
        <w:t>ten ökar trafiksäkerheten</w:t>
      </w:r>
      <w:r w:rsidR="00503146" w:rsidRPr="00493FCB">
        <w:rPr>
          <w:rFonts w:ascii="Arial Black" w:hAnsi="Arial Black"/>
        </w:rPr>
        <w:t xml:space="preserve"> </w:t>
      </w:r>
    </w:p>
    <w:p w:rsidR="006C54E1" w:rsidRPr="006C54E1" w:rsidRDefault="00493FCB" w:rsidP="006C54E1">
      <w:pPr>
        <w:pStyle w:val="Ingetavstnd"/>
        <w:rPr>
          <w:b/>
        </w:rPr>
      </w:pPr>
      <w:r w:rsidRPr="003E696E">
        <w:rPr>
          <w:b/>
        </w:rPr>
        <w:t>Bygg en ny in- och utfart till förskolan Hackspetten i Hackefors.</w:t>
      </w:r>
      <w:r w:rsidR="003E696E" w:rsidRPr="003E696E">
        <w:rPr>
          <w:b/>
        </w:rPr>
        <w:t xml:space="preserve"> Det föreslår en privatper</w:t>
      </w:r>
      <w:r w:rsidR="003E696E">
        <w:rPr>
          <w:b/>
        </w:rPr>
        <w:t>so</w:t>
      </w:r>
      <w:r w:rsidR="003E696E" w:rsidRPr="003E696E">
        <w:rPr>
          <w:b/>
        </w:rPr>
        <w:t>n i ett medborgarförslag.</w:t>
      </w:r>
      <w:r w:rsidR="006C54E1">
        <w:rPr>
          <w:b/>
        </w:rPr>
        <w:t xml:space="preserve"> </w:t>
      </w:r>
      <w:r w:rsidR="006C54E1" w:rsidRPr="006C54E1">
        <w:rPr>
          <w:b/>
        </w:rPr>
        <w:t>Teknik- och samhällsbyggnadskontoret tar fram ett förslag på hur infarten kan se ut.</w:t>
      </w:r>
    </w:p>
    <w:p w:rsidR="006C54E1" w:rsidRPr="006C54E1" w:rsidRDefault="006C54E1" w:rsidP="006C54E1">
      <w:pPr>
        <w:pStyle w:val="Ingetavstnd"/>
        <w:rPr>
          <w:b/>
        </w:rPr>
      </w:pPr>
    </w:p>
    <w:p w:rsidR="006C54E1" w:rsidRDefault="006C54E1" w:rsidP="00503146">
      <w:pPr>
        <w:pStyle w:val="Ingetavstnd"/>
      </w:pPr>
      <w:r w:rsidRPr="006C54E1">
        <w:t xml:space="preserve">När </w:t>
      </w:r>
      <w:r>
        <w:t>förskolan Hackspetten byggdes om</w:t>
      </w:r>
      <w:r w:rsidR="00F5448F">
        <w:t xml:space="preserve"> användes en provisorisk in- och utfart som </w:t>
      </w:r>
      <w:proofErr w:type="spellStart"/>
      <w:r w:rsidR="00F5448F">
        <w:t>byggväg</w:t>
      </w:r>
      <w:proofErr w:type="spellEnd"/>
      <w:r w:rsidR="00F5448F">
        <w:t xml:space="preserve">. Den gick direkt från </w:t>
      </w:r>
      <w:proofErr w:type="spellStart"/>
      <w:r w:rsidR="00F5448F">
        <w:t>Skonbergavägen</w:t>
      </w:r>
      <w:proofErr w:type="spellEnd"/>
      <w:r w:rsidR="00F5448F">
        <w:t xml:space="preserve"> och det är denna som förslagsställaren vill göra permanent för att trafiken ska minska och säkerheten öka på </w:t>
      </w:r>
      <w:proofErr w:type="spellStart"/>
      <w:r w:rsidR="00F5448F">
        <w:t>Roshagsvägen</w:t>
      </w:r>
      <w:proofErr w:type="spellEnd"/>
      <w:r w:rsidR="00F5448F">
        <w:t xml:space="preserve"> och Björkhagsvägen.</w:t>
      </w:r>
    </w:p>
    <w:p w:rsidR="00F5448F" w:rsidRDefault="00F5448F" w:rsidP="00503146">
      <w:pPr>
        <w:pStyle w:val="Ingetavstnd"/>
      </w:pPr>
    </w:p>
    <w:p w:rsidR="00503146" w:rsidRDefault="00F5448F" w:rsidP="00503146">
      <w:pPr>
        <w:pStyle w:val="Ingetavstnd"/>
      </w:pPr>
      <w:r>
        <w:t xml:space="preserve">Att genomföra förslaget innebär avvikelser från </w:t>
      </w:r>
      <w:r w:rsidR="00CF0750">
        <w:t xml:space="preserve">nuvarande detaljplaner. Avvikelserna är dock små och möjliga att genomföra. </w:t>
      </w:r>
      <w:r w:rsidR="00503146">
        <w:t>Teknik- och samhäll</w:t>
      </w:r>
      <w:r w:rsidR="00CF0750">
        <w:t>s</w:t>
      </w:r>
      <w:r w:rsidR="00503146">
        <w:t xml:space="preserve">byggnadskontoret </w:t>
      </w:r>
      <w:r w:rsidR="00CF0750">
        <w:t xml:space="preserve">ska ta </w:t>
      </w:r>
      <w:r w:rsidR="00503146">
        <w:t>fram ett förslag på hur</w:t>
      </w:r>
      <w:r w:rsidR="00CF0750">
        <w:t xml:space="preserve"> infarten kan se ut på platsen. </w:t>
      </w:r>
      <w:r w:rsidR="00503146">
        <w:t>Investeringskostnaden beräknas till cirka 300 000 kr.</w:t>
      </w:r>
    </w:p>
    <w:p w:rsidR="00D05741" w:rsidRDefault="00D05741" w:rsidP="00503146">
      <w:pPr>
        <w:pStyle w:val="Ingetavstnd"/>
      </w:pPr>
    </w:p>
    <w:p w:rsidR="00CF0750" w:rsidRDefault="00CF0750" w:rsidP="00503146">
      <w:pPr>
        <w:pStyle w:val="Ingetavstnd"/>
      </w:pPr>
    </w:p>
    <w:p w:rsidR="009E3569" w:rsidRDefault="009E3569" w:rsidP="00003CCF">
      <w:pPr>
        <w:pStyle w:val="Ingetavstnd"/>
      </w:pPr>
    </w:p>
    <w:p w:rsidR="00003CCF" w:rsidRPr="00003CCF" w:rsidRDefault="00003CCF" w:rsidP="00003CCF">
      <w:pPr>
        <w:pStyle w:val="Ingetavstnd"/>
        <w:rPr>
          <w:rFonts w:ascii="Arial Black" w:hAnsi="Arial Black"/>
        </w:rPr>
      </w:pPr>
      <w:r w:rsidRPr="00003CCF">
        <w:rPr>
          <w:rFonts w:ascii="Arial Black" w:hAnsi="Arial Black"/>
        </w:rPr>
        <w:t xml:space="preserve">Ärende 18 </w:t>
      </w:r>
    </w:p>
    <w:p w:rsidR="00003CCF" w:rsidRDefault="00003CCF" w:rsidP="00003CCF">
      <w:pPr>
        <w:pStyle w:val="Ingetavstnd"/>
        <w:rPr>
          <w:rFonts w:ascii="Arial Black" w:hAnsi="Arial Black"/>
        </w:rPr>
      </w:pPr>
      <w:r w:rsidRPr="00003CCF">
        <w:rPr>
          <w:rFonts w:ascii="Arial Black" w:hAnsi="Arial Black"/>
        </w:rPr>
        <w:t>Fler förskoleplatser i Skäggetorp</w:t>
      </w:r>
    </w:p>
    <w:p w:rsidR="00003CCF" w:rsidRDefault="00003CCF" w:rsidP="00003CCF">
      <w:pPr>
        <w:pStyle w:val="Ingetavstnd"/>
        <w:rPr>
          <w:b/>
        </w:rPr>
      </w:pPr>
      <w:r w:rsidRPr="00003CCF">
        <w:rPr>
          <w:b/>
        </w:rPr>
        <w:t xml:space="preserve">Med ny detaljplan för </w:t>
      </w:r>
      <w:proofErr w:type="spellStart"/>
      <w:r w:rsidRPr="00003CCF">
        <w:rPr>
          <w:b/>
        </w:rPr>
        <w:t>Skattegården</w:t>
      </w:r>
      <w:proofErr w:type="spellEnd"/>
      <w:r w:rsidRPr="00003CCF">
        <w:rPr>
          <w:b/>
        </w:rPr>
        <w:t xml:space="preserve"> (Gåsen 7 och 9) i Skäggetorp blir det möjligt att få </w:t>
      </w:r>
      <w:r w:rsidR="00C65B6F">
        <w:rPr>
          <w:b/>
        </w:rPr>
        <w:t xml:space="preserve">upp till 120 </w:t>
      </w:r>
      <w:r w:rsidRPr="00003CCF">
        <w:rPr>
          <w:b/>
        </w:rPr>
        <w:t>ytterligare förskoleplatser i området.</w:t>
      </w:r>
    </w:p>
    <w:p w:rsidR="00003CCF" w:rsidRDefault="00003CCF" w:rsidP="00003CCF">
      <w:pPr>
        <w:pStyle w:val="Ingetavstnd"/>
        <w:rPr>
          <w:b/>
        </w:rPr>
      </w:pPr>
    </w:p>
    <w:p w:rsidR="00392BEC" w:rsidRDefault="00003CCF" w:rsidP="00392BEC">
      <w:pPr>
        <w:pStyle w:val="Ingetavstnd"/>
      </w:pPr>
      <w:r>
        <w:t xml:space="preserve">Förskolan </w:t>
      </w:r>
      <w:proofErr w:type="spellStart"/>
      <w:r>
        <w:t>Skattegården</w:t>
      </w:r>
      <w:proofErr w:type="spellEnd"/>
      <w:r>
        <w:t xml:space="preserve"> (Gåsen 9) har plats för cirka 100 barn. Genom att bygga en ny förskol</w:t>
      </w:r>
      <w:r w:rsidR="00C65B6F">
        <w:t>a</w:t>
      </w:r>
      <w:r>
        <w:t xml:space="preserve"> intill</w:t>
      </w:r>
      <w:r w:rsidR="00C65B6F">
        <w:t xml:space="preserve"> den nuvarande </w:t>
      </w:r>
      <w:r>
        <w:t>(Gåsen 7) kan ytterligare 100 -120 barn få förskoleplats. Det finns ett stort behov a</w:t>
      </w:r>
      <w:r w:rsidR="00392BEC">
        <w:t>v förskoleplatser i Skäggetorp.</w:t>
      </w:r>
    </w:p>
    <w:p w:rsidR="00392BEC" w:rsidRDefault="00392BEC" w:rsidP="00392BEC">
      <w:pPr>
        <w:pStyle w:val="Ingetavstnd"/>
      </w:pPr>
    </w:p>
    <w:p w:rsidR="00392BEC" w:rsidRDefault="00392BEC" w:rsidP="00392BEC">
      <w:pPr>
        <w:pStyle w:val="Ingetavstnd"/>
      </w:pPr>
      <w:r>
        <w:t xml:space="preserve">– Vi har genomfört en snabb planprocess, vilket är bra eftersom det behövs förskoleplatser både Skäggetorp och Linköping som helhet, säger samhällsbyggnadsnämndens ordförande Kristina Edlund (S). </w:t>
      </w:r>
    </w:p>
    <w:p w:rsidR="003B1796" w:rsidRDefault="00C65B6F" w:rsidP="00C65B6F">
      <w:pPr>
        <w:pStyle w:val="Ingetavstnd"/>
      </w:pPr>
      <w:r>
        <w:br/>
        <w:t xml:space="preserve">Den nya detaljplanen </w:t>
      </w:r>
      <w:r w:rsidR="003B1796">
        <w:t xml:space="preserve">tillåter </w:t>
      </w:r>
      <w:r>
        <w:t>byggnation av källarlösa hus i två våningar</w:t>
      </w:r>
      <w:r w:rsidR="00F76F1F">
        <w:t xml:space="preserve">. </w:t>
      </w:r>
      <w:r w:rsidR="003B1796">
        <w:t>Lejonfastigheter AB kommer att äga den nya byggnaden.</w:t>
      </w:r>
    </w:p>
    <w:p w:rsidR="003B1796" w:rsidRDefault="003B1796" w:rsidP="00C65B6F">
      <w:pPr>
        <w:pStyle w:val="Ingetavstnd"/>
      </w:pPr>
    </w:p>
    <w:p w:rsidR="00003CCF" w:rsidRDefault="00003CCF" w:rsidP="00003CCF">
      <w:pPr>
        <w:pStyle w:val="Ingetavstnd"/>
      </w:pPr>
      <w:r>
        <w:t xml:space="preserve">Granskning av </w:t>
      </w:r>
      <w:r w:rsidR="003B1796">
        <w:t xml:space="preserve">förslaget till </w:t>
      </w:r>
      <w:r>
        <w:t xml:space="preserve">detaljplan </w:t>
      </w:r>
      <w:r w:rsidR="003B1796">
        <w:t xml:space="preserve">har precis genomförts och nämnden får besked om eventuella synpunkter under sammanträdet. Om inga betydande synpunkter kommit in kan nämnden anta detaljplanen. Annars </w:t>
      </w:r>
      <w:r>
        <w:t>återremitteras</w:t>
      </w:r>
      <w:r w:rsidR="003B1796">
        <w:t xml:space="preserve"> ärendet till </w:t>
      </w:r>
      <w:r>
        <w:t>kommande nämndsammanträde.</w:t>
      </w:r>
      <w:r w:rsidR="003B1796">
        <w:t xml:space="preserve"> Detta är ett försök att skynda på planprocessen.</w:t>
      </w:r>
    </w:p>
    <w:p w:rsidR="00392BEC" w:rsidRDefault="00392BEC" w:rsidP="00003CCF">
      <w:pPr>
        <w:pStyle w:val="Ingetavstnd"/>
      </w:pPr>
    </w:p>
    <w:p w:rsidR="00392BEC" w:rsidRDefault="00392BEC" w:rsidP="00392BEC">
      <w:pPr>
        <w:pStyle w:val="Ingetavstnd"/>
      </w:pPr>
      <w:r>
        <w:t xml:space="preserve">– Behovet av förskoleplatser i Linköping är fortsatt stort. Detta är en </w:t>
      </w:r>
      <w:r w:rsidR="008D40C1">
        <w:t xml:space="preserve">av </w:t>
      </w:r>
      <w:r>
        <w:t>pusselbit</w:t>
      </w:r>
      <w:r w:rsidR="008D40C1">
        <w:t>arna</w:t>
      </w:r>
      <w:r>
        <w:t xml:space="preserve"> för att komma tillrätta med det, säger barn- och ungdomsnämndens ordförande Jakob Björneke (S).</w:t>
      </w:r>
    </w:p>
    <w:p w:rsidR="003B1796" w:rsidRDefault="003B1796" w:rsidP="00003CCF">
      <w:pPr>
        <w:pStyle w:val="Ingetavstnd"/>
      </w:pPr>
    </w:p>
    <w:p w:rsidR="00CF0750" w:rsidRDefault="00CF0750" w:rsidP="00003CCF">
      <w:pPr>
        <w:pStyle w:val="Ingetavstnd"/>
      </w:pPr>
    </w:p>
    <w:p w:rsidR="003B1796" w:rsidRDefault="003B1796" w:rsidP="00003CCF">
      <w:pPr>
        <w:pStyle w:val="Ingetavstnd"/>
      </w:pPr>
    </w:p>
    <w:p w:rsidR="00C65B6F" w:rsidRPr="00CF0750" w:rsidRDefault="00C65B6F" w:rsidP="00003CCF">
      <w:pPr>
        <w:pStyle w:val="Ingetavstnd"/>
      </w:pPr>
    </w:p>
    <w:sectPr w:rsidR="00C65B6F" w:rsidRPr="00CF0750" w:rsidSect="00D057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8C" w:rsidRDefault="00BC538C" w:rsidP="00492D87">
      <w:pPr>
        <w:spacing w:after="0" w:line="240" w:lineRule="auto"/>
      </w:pPr>
      <w:r>
        <w:separator/>
      </w:r>
    </w:p>
  </w:endnote>
  <w:endnote w:type="continuationSeparator" w:id="0">
    <w:p w:rsidR="00BC538C" w:rsidRDefault="00BC538C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B3" w:rsidRDefault="00BC538C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3025" cy="0"/>
              <wp:effectExtent l="5080" t="13335" r="1397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09B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4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P4HQ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" strokecolor="#a5a5a5"/>
          </w:pict>
        </mc:Fallback>
      </mc:AlternateContent>
    </w:r>
  </w:p>
  <w:p w:rsidR="00511F2C" w:rsidRDefault="00511F2C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</w:p>
  <w:p w:rsidR="00492D87" w:rsidRDefault="00492D87" w:rsidP="00511F2C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E00E4F">
      <w:rPr>
        <w:b/>
        <w:sz w:val="20"/>
        <w:szCs w:val="20"/>
      </w:rPr>
      <w:tab/>
    </w:r>
  </w:p>
  <w:p w:rsidR="00511F2C" w:rsidRDefault="00511F2C" w:rsidP="00511F2C">
    <w:pPr>
      <w:pStyle w:val="Sidfot"/>
      <w:tabs>
        <w:tab w:val="clear" w:pos="4536"/>
        <w:tab w:val="left" w:pos="3119"/>
        <w:tab w:val="left" w:pos="59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8C" w:rsidRDefault="00BC538C" w:rsidP="00492D87">
      <w:pPr>
        <w:spacing w:after="0" w:line="240" w:lineRule="auto"/>
      </w:pPr>
      <w:r>
        <w:separator/>
      </w:r>
    </w:p>
  </w:footnote>
  <w:footnote w:type="continuationSeparator" w:id="0">
    <w:p w:rsidR="00BC538C" w:rsidRDefault="00BC538C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7" w:rsidRDefault="00492D87">
    <w:pPr>
      <w:pStyle w:val="Sidhuvud"/>
    </w:pPr>
  </w:p>
  <w:p w:rsidR="00492D87" w:rsidRDefault="00492D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7AF4"/>
    <w:multiLevelType w:val="hybridMultilevel"/>
    <w:tmpl w:val="FCA4D12A"/>
    <w:lvl w:ilvl="0" w:tplc="B1FA6B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9D3"/>
    <w:multiLevelType w:val="hybridMultilevel"/>
    <w:tmpl w:val="045EC1CC"/>
    <w:lvl w:ilvl="0" w:tplc="0FC433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852"/>
    <w:multiLevelType w:val="hybridMultilevel"/>
    <w:tmpl w:val="CFE28DD8"/>
    <w:lvl w:ilvl="0" w:tplc="67E40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3D33"/>
    <w:multiLevelType w:val="hybridMultilevel"/>
    <w:tmpl w:val="3FF29B6E"/>
    <w:lvl w:ilvl="0" w:tplc="764A756C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383"/>
    <w:multiLevelType w:val="hybridMultilevel"/>
    <w:tmpl w:val="DE40D30A"/>
    <w:lvl w:ilvl="0" w:tplc="2E12C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C7453"/>
    <w:multiLevelType w:val="hybridMultilevel"/>
    <w:tmpl w:val="35F2CC60"/>
    <w:lvl w:ilvl="0" w:tplc="FF7E2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F6891"/>
    <w:multiLevelType w:val="hybridMultilevel"/>
    <w:tmpl w:val="81342B1E"/>
    <w:lvl w:ilvl="0" w:tplc="4EE050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C"/>
    <w:rsid w:val="00003CCF"/>
    <w:rsid w:val="000211EF"/>
    <w:rsid w:val="000371F0"/>
    <w:rsid w:val="00073A04"/>
    <w:rsid w:val="00077AFA"/>
    <w:rsid w:val="0009605B"/>
    <w:rsid w:val="000B14A1"/>
    <w:rsid w:val="000D4F6B"/>
    <w:rsid w:val="000D63E6"/>
    <w:rsid w:val="000F243D"/>
    <w:rsid w:val="00112434"/>
    <w:rsid w:val="00121815"/>
    <w:rsid w:val="0015581E"/>
    <w:rsid w:val="001603F4"/>
    <w:rsid w:val="00184239"/>
    <w:rsid w:val="001A317F"/>
    <w:rsid w:val="001D5A26"/>
    <w:rsid w:val="00226618"/>
    <w:rsid w:val="00235C27"/>
    <w:rsid w:val="0026162B"/>
    <w:rsid w:val="002804EF"/>
    <w:rsid w:val="0028674D"/>
    <w:rsid w:val="002B5DAE"/>
    <w:rsid w:val="002D4667"/>
    <w:rsid w:val="002F33FD"/>
    <w:rsid w:val="003444FA"/>
    <w:rsid w:val="003449AC"/>
    <w:rsid w:val="00344C71"/>
    <w:rsid w:val="003530F9"/>
    <w:rsid w:val="00370B85"/>
    <w:rsid w:val="00382F6B"/>
    <w:rsid w:val="00392BEC"/>
    <w:rsid w:val="003A0C2D"/>
    <w:rsid w:val="003B1796"/>
    <w:rsid w:val="003D67CE"/>
    <w:rsid w:val="003E696E"/>
    <w:rsid w:val="00401175"/>
    <w:rsid w:val="00405147"/>
    <w:rsid w:val="004163E5"/>
    <w:rsid w:val="00420A98"/>
    <w:rsid w:val="00451FD3"/>
    <w:rsid w:val="00462306"/>
    <w:rsid w:val="004655D2"/>
    <w:rsid w:val="00473F30"/>
    <w:rsid w:val="00475BE4"/>
    <w:rsid w:val="00492D87"/>
    <w:rsid w:val="00493FCB"/>
    <w:rsid w:val="004A1D59"/>
    <w:rsid w:val="004A2229"/>
    <w:rsid w:val="004D6FE7"/>
    <w:rsid w:val="004E5282"/>
    <w:rsid w:val="004F588A"/>
    <w:rsid w:val="00502DD1"/>
    <w:rsid w:val="00503146"/>
    <w:rsid w:val="00506834"/>
    <w:rsid w:val="00511F2C"/>
    <w:rsid w:val="00581F08"/>
    <w:rsid w:val="00585BF2"/>
    <w:rsid w:val="005B0D46"/>
    <w:rsid w:val="005C0251"/>
    <w:rsid w:val="005F130B"/>
    <w:rsid w:val="0062769D"/>
    <w:rsid w:val="006650C3"/>
    <w:rsid w:val="006A32CB"/>
    <w:rsid w:val="006C54E1"/>
    <w:rsid w:val="006D0700"/>
    <w:rsid w:val="00716982"/>
    <w:rsid w:val="00732077"/>
    <w:rsid w:val="00735FF6"/>
    <w:rsid w:val="00790063"/>
    <w:rsid w:val="007923DF"/>
    <w:rsid w:val="007A418E"/>
    <w:rsid w:val="007D5B1A"/>
    <w:rsid w:val="007D735E"/>
    <w:rsid w:val="007E41E0"/>
    <w:rsid w:val="007E55B5"/>
    <w:rsid w:val="008445C1"/>
    <w:rsid w:val="0084764A"/>
    <w:rsid w:val="0086653B"/>
    <w:rsid w:val="008A274D"/>
    <w:rsid w:val="008C35F9"/>
    <w:rsid w:val="008C68D7"/>
    <w:rsid w:val="008D40C1"/>
    <w:rsid w:val="008E7CBC"/>
    <w:rsid w:val="008F0188"/>
    <w:rsid w:val="00973AD9"/>
    <w:rsid w:val="00997B8F"/>
    <w:rsid w:val="009C4B28"/>
    <w:rsid w:val="009E3569"/>
    <w:rsid w:val="00A3157D"/>
    <w:rsid w:val="00A457C5"/>
    <w:rsid w:val="00AB1336"/>
    <w:rsid w:val="00B30D8C"/>
    <w:rsid w:val="00B35D40"/>
    <w:rsid w:val="00B44F53"/>
    <w:rsid w:val="00B81F7B"/>
    <w:rsid w:val="00B83608"/>
    <w:rsid w:val="00BC538C"/>
    <w:rsid w:val="00BD23AB"/>
    <w:rsid w:val="00C16F52"/>
    <w:rsid w:val="00C31896"/>
    <w:rsid w:val="00C57B7F"/>
    <w:rsid w:val="00C63DC3"/>
    <w:rsid w:val="00C65B6F"/>
    <w:rsid w:val="00C75EBE"/>
    <w:rsid w:val="00CA6126"/>
    <w:rsid w:val="00CC556A"/>
    <w:rsid w:val="00CC5F3E"/>
    <w:rsid w:val="00CC73D5"/>
    <w:rsid w:val="00CF0750"/>
    <w:rsid w:val="00CF7530"/>
    <w:rsid w:val="00CF77A1"/>
    <w:rsid w:val="00D05741"/>
    <w:rsid w:val="00D52B2B"/>
    <w:rsid w:val="00D635AF"/>
    <w:rsid w:val="00D71B83"/>
    <w:rsid w:val="00D72B69"/>
    <w:rsid w:val="00D76C62"/>
    <w:rsid w:val="00D85A4B"/>
    <w:rsid w:val="00D944DB"/>
    <w:rsid w:val="00DB043D"/>
    <w:rsid w:val="00DC5456"/>
    <w:rsid w:val="00DC60B3"/>
    <w:rsid w:val="00DF5494"/>
    <w:rsid w:val="00E00E4F"/>
    <w:rsid w:val="00E03C86"/>
    <w:rsid w:val="00E10EA1"/>
    <w:rsid w:val="00E446ED"/>
    <w:rsid w:val="00EA7568"/>
    <w:rsid w:val="00EA7757"/>
    <w:rsid w:val="00EB0080"/>
    <w:rsid w:val="00EC0CD1"/>
    <w:rsid w:val="00EC21DE"/>
    <w:rsid w:val="00EF085C"/>
    <w:rsid w:val="00F07DDF"/>
    <w:rsid w:val="00F174C9"/>
    <w:rsid w:val="00F324B4"/>
    <w:rsid w:val="00F5448F"/>
    <w:rsid w:val="00F6612B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2F5146-72BE-4FB9-814D-83DB13C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Samh&#228;llsbyggnadsn&#228;mnden\Mallar\Samh&#228;llsbygg,%20mall%20pressmeddelanden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Samhällsbygg, mall pressmeddelanden .dotx</Template>
  <TotalTime>518</TotalTime>
  <Pages>2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Molin Eva-Lottie</cp:lastModifiedBy>
  <cp:revision>18</cp:revision>
  <cp:lastPrinted>2015-01-28T09:10:00Z</cp:lastPrinted>
  <dcterms:created xsi:type="dcterms:W3CDTF">2015-01-26T08:28:00Z</dcterms:created>
  <dcterms:modified xsi:type="dcterms:W3CDTF">2015-01-28T11:19:00Z</dcterms:modified>
</cp:coreProperties>
</file>