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3E2" w:rsidRDefault="001A43E2">
      <w:pPr>
        <w:pStyle w:val="berschrift1"/>
        <w:rPr>
          <w:lang w:val="it-IT"/>
        </w:rPr>
      </w:pPr>
      <w:r>
        <w:rPr>
          <w:lang w:val="it-IT"/>
        </w:rPr>
        <w:t xml:space="preserve">cobra </w:t>
      </w:r>
      <w:r w:rsidR="009170A7">
        <w:rPr>
          <w:lang w:val="it-IT"/>
        </w:rPr>
        <w:t xml:space="preserve">– </w:t>
      </w:r>
      <w:r w:rsidR="009170A7" w:rsidRPr="00B95B85">
        <w:rPr>
          <w:sz w:val="30"/>
          <w:szCs w:val="30"/>
        </w:rPr>
        <w:t>Software für CRM und Kontaktmanagement</w:t>
      </w:r>
    </w:p>
    <w:p w:rsidR="001A43E2" w:rsidRDefault="001A43E2">
      <w:pPr>
        <w:pStyle w:val="Textkrper"/>
        <w:spacing w:after="0"/>
      </w:pPr>
      <w:r>
        <w:t>Pressemitteilung</w:t>
      </w:r>
    </w:p>
    <w:p w:rsidR="001A43E2" w:rsidRDefault="009170A7">
      <w:pPr>
        <w:pStyle w:val="Textkrper"/>
        <w:spacing w:after="120"/>
      </w:pPr>
      <w:r>
        <w:t xml:space="preserve">Konstanz, </w:t>
      </w:r>
      <w:r w:rsidR="001B45BA">
        <w:t>12</w:t>
      </w:r>
      <w:r w:rsidR="00A7040B">
        <w:t>. Juni 2017</w:t>
      </w:r>
    </w:p>
    <w:p w:rsidR="009170A7" w:rsidRDefault="007D6503" w:rsidP="007D6503">
      <w:pPr>
        <w:pStyle w:val="berschrift3"/>
        <w:spacing w:before="240" w:after="0"/>
      </w:pPr>
      <w:r>
        <w:t xml:space="preserve">DCX Studie 2017: </w:t>
      </w:r>
      <w:r w:rsidR="000F370C">
        <w:t>Unternehmen investieren zunehmend in CRM-Systeme</w:t>
      </w:r>
    </w:p>
    <w:p w:rsidR="001A43E2" w:rsidRDefault="007A235E">
      <w:pPr>
        <w:pStyle w:val="berschrift1"/>
      </w:pPr>
      <w:r>
        <w:t xml:space="preserve">Die </w:t>
      </w:r>
      <w:r w:rsidR="007D6503">
        <w:t>Kundenbeziehung ist das wichtigste Handlungsfeld der Digitalisierung</w:t>
      </w:r>
    </w:p>
    <w:p w:rsidR="003013E1" w:rsidRDefault="00F36E34" w:rsidP="000F370C">
      <w:pPr>
        <w:jc w:val="both"/>
        <w:rPr>
          <w:i/>
        </w:rPr>
      </w:pPr>
      <w:r>
        <w:rPr>
          <w:i/>
        </w:rPr>
        <w:t xml:space="preserve">Für eine optimale Kundenbeziehung stehen </w:t>
      </w:r>
      <w:r w:rsidR="000F370C" w:rsidRPr="000F370C">
        <w:rPr>
          <w:i/>
        </w:rPr>
        <w:t>C</w:t>
      </w:r>
      <w:r>
        <w:rPr>
          <w:i/>
        </w:rPr>
        <w:t xml:space="preserve">RM-Systeme </w:t>
      </w:r>
      <w:r w:rsidR="000F370C" w:rsidRPr="000F370C">
        <w:rPr>
          <w:i/>
        </w:rPr>
        <w:t xml:space="preserve">bei den eingesetzten Technologien </w:t>
      </w:r>
      <w:r w:rsidR="000F370C">
        <w:rPr>
          <w:i/>
        </w:rPr>
        <w:t xml:space="preserve">und Maßnahmen </w:t>
      </w:r>
      <w:r w:rsidR="000F370C" w:rsidRPr="000F370C">
        <w:rPr>
          <w:i/>
        </w:rPr>
        <w:t>im Rahmen der Digitalisierung an erster Stelle</w:t>
      </w:r>
      <w:r w:rsidR="000F370C">
        <w:rPr>
          <w:i/>
        </w:rPr>
        <w:t>. Das ergab die „Digital Customer Experience“ Studie 2017 der IDG</w:t>
      </w:r>
      <w:r w:rsidR="003177CE">
        <w:rPr>
          <w:i/>
        </w:rPr>
        <w:t>, bei der die cobra GmbH als Partner beteiligt war</w:t>
      </w:r>
      <w:r w:rsidR="000F370C">
        <w:rPr>
          <w:i/>
        </w:rPr>
        <w:t xml:space="preserve">. 57,4 % der Unternehmen gaben an, bereits ein CRM-System zu nutzen – weitere 39,3 % </w:t>
      </w:r>
      <w:r w:rsidR="00EA3CD1">
        <w:rPr>
          <w:i/>
        </w:rPr>
        <w:br/>
      </w:r>
      <w:r w:rsidR="000F370C">
        <w:rPr>
          <w:i/>
        </w:rPr>
        <w:t xml:space="preserve">planen die Einführung. </w:t>
      </w:r>
      <w:r w:rsidR="002061DF">
        <w:rPr>
          <w:i/>
        </w:rPr>
        <w:t>Zu den größten Herausforderungen der DCX-Umsetzung gehören für knapp 43 % die Daten-Silos</w:t>
      </w:r>
      <w:r>
        <w:rPr>
          <w:i/>
        </w:rPr>
        <w:t>.</w:t>
      </w:r>
    </w:p>
    <w:p w:rsidR="003013E1" w:rsidRDefault="007F74FA" w:rsidP="00393337">
      <w:pPr>
        <w:jc w:val="both"/>
      </w:pPr>
      <w:r w:rsidRPr="00CF350A">
        <w:t xml:space="preserve">Immer mehr Unternehmen erkennen die Notwendigkeit </w:t>
      </w:r>
      <w:r w:rsidR="00CF350A">
        <w:t xml:space="preserve">einer digitalen </w:t>
      </w:r>
      <w:r w:rsidR="00215E7A">
        <w:br/>
      </w:r>
      <w:r w:rsidR="00CF350A">
        <w:t>Kundenbeziehung:</w:t>
      </w:r>
      <w:r w:rsidR="00850CF1" w:rsidRPr="00CF350A">
        <w:t xml:space="preserve"> </w:t>
      </w:r>
      <w:r w:rsidR="00EA3CD1" w:rsidRPr="00CF350A">
        <w:t>Für 52,5 %</w:t>
      </w:r>
      <w:r w:rsidR="006E72AD" w:rsidRPr="00CF350A">
        <w:t xml:space="preserve"> der befragten Unternehmen</w:t>
      </w:r>
      <w:r w:rsidR="00EA3CD1" w:rsidRPr="00CF350A">
        <w:t xml:space="preserve"> ist </w:t>
      </w:r>
      <w:r w:rsidR="00CF350A" w:rsidRPr="00CF350A">
        <w:t xml:space="preserve">sie in der </w:t>
      </w:r>
      <w:r w:rsidR="00393337">
        <w:br/>
      </w:r>
      <w:r w:rsidR="00CF350A" w:rsidRPr="00CF350A">
        <w:t xml:space="preserve">digitalen Transformation das zentrale Handlungsfeld. </w:t>
      </w:r>
      <w:r w:rsidR="00CF350A">
        <w:t xml:space="preserve">Für die Optimierung der Kundenbeziehung setzen die Unternehmen deshalb vermehrt auf CRM-Lösungen. Die Ergebnisse der Studie zeigen, dass in jedem zweiten Unternehmen das CRM-Budget ansteigt, </w:t>
      </w:r>
      <w:r w:rsidR="00290880">
        <w:t xml:space="preserve">während der Anteil der Unternehmen mit einem schrumpfenden CRM-Budget mit 4,6 % sehr gering ist. </w:t>
      </w:r>
    </w:p>
    <w:p w:rsidR="001A43E2" w:rsidRDefault="00393337" w:rsidP="00D030CF">
      <w:pPr>
        <w:jc w:val="both"/>
        <w:rPr>
          <w:i/>
        </w:rPr>
      </w:pPr>
      <w:r>
        <w:t xml:space="preserve">Für eine effiziente Kundenbeziehung braucht es jedoch mehr als die </w:t>
      </w:r>
      <w:r w:rsidR="00D030CF">
        <w:br/>
        <w:t xml:space="preserve">bloße </w:t>
      </w:r>
      <w:r w:rsidRPr="00D030CF">
        <w:t xml:space="preserve">Einführung eines CRM-Systems. Das weiß auch Jürgen Litz, </w:t>
      </w:r>
      <w:r w:rsidR="00D030CF">
        <w:br/>
      </w:r>
      <w:r w:rsidRPr="00D030CF">
        <w:t xml:space="preserve">Geschäftsführer der cobra GmbH, der auf </w:t>
      </w:r>
      <w:r w:rsidR="00D030CF" w:rsidRPr="00D030CF">
        <w:t xml:space="preserve">die Notwendigkeit einer guten </w:t>
      </w:r>
      <w:r w:rsidR="00D030CF">
        <w:br/>
      </w:r>
      <w:r w:rsidR="00D030CF" w:rsidRPr="00D030CF">
        <w:t>Datenqualität hinweist: „</w:t>
      </w:r>
      <w:r w:rsidR="0037087F" w:rsidRPr="00D030CF">
        <w:t>Nach unseren eigenen Initiativen und Untersuchungen etwa zur Datenqualität im CRM sehen wir beim Vorbereitungsgrad für die DCX noch ein großes Verbesserungspotenzial.</w:t>
      </w:r>
      <w:r w:rsidR="00D030CF" w:rsidRPr="00D030CF">
        <w:t xml:space="preserve"> Kontinuierliche Kontrollprozesse finden bisher nur in wenigen Unternehmen statt. </w:t>
      </w:r>
      <w:r w:rsidR="0037087F" w:rsidRPr="00D030CF">
        <w:t xml:space="preserve">Dabei </w:t>
      </w:r>
      <w:r w:rsidR="0042155D">
        <w:t xml:space="preserve">sind </w:t>
      </w:r>
      <w:r w:rsidR="0037087F" w:rsidRPr="00D030CF">
        <w:t>eine zentrale Datenhaltung</w:t>
      </w:r>
      <w:r w:rsidR="0042155D">
        <w:t xml:space="preserve"> in Verbindung mit hoher</w:t>
      </w:r>
      <w:r w:rsidR="00D030CF" w:rsidRPr="00D030CF">
        <w:t xml:space="preserve"> Datenqualität der Schlüssel zu </w:t>
      </w:r>
      <w:r w:rsidR="0042155D">
        <w:t>gutem Kundenbeziehungs-Management</w:t>
      </w:r>
      <w:r w:rsidR="00D030CF" w:rsidRPr="00D030CF">
        <w:t xml:space="preserve"> sowie zu einem erfolgreichen DCX-Ansatz“.</w:t>
      </w:r>
      <w:r w:rsidR="00D030CF">
        <w:rPr>
          <w:i/>
        </w:rPr>
        <w:t xml:space="preserve"> </w:t>
      </w:r>
    </w:p>
    <w:p w:rsidR="0042155D" w:rsidRPr="0042155D" w:rsidRDefault="0042155D" w:rsidP="00D030CF">
      <w:pPr>
        <w:jc w:val="both"/>
        <w:rPr>
          <w:rStyle w:val="Hervorhebung"/>
          <w:i w:val="0"/>
          <w:iCs w:val="0"/>
        </w:rPr>
      </w:pPr>
      <w:r>
        <w:t xml:space="preserve">cobra bietet </w:t>
      </w:r>
      <w:r w:rsidR="00573D62">
        <w:t>hierfür</w:t>
      </w:r>
      <w:r>
        <w:t xml:space="preserve"> Software-Lösungen, die sich individuell an die unter</w:t>
      </w:r>
      <w:r w:rsidR="004F7549">
        <w:t>nehmens</w:t>
      </w:r>
      <w:r>
        <w:t>spezifischen Anforderungen anpassen lassen. Im Rahmen der</w:t>
      </w:r>
      <w:r w:rsidR="004F7549">
        <w:t xml:space="preserve"> CRM-Beratung werden bestehende</w:t>
      </w:r>
      <w:r>
        <w:t xml:space="preserve"> Prozesse analysiert und Optimierungen zu</w:t>
      </w:r>
      <w:r w:rsidR="00CB3B8B">
        <w:t>r</w:t>
      </w:r>
      <w:bookmarkStart w:id="0" w:name="_GoBack"/>
      <w:bookmarkEnd w:id="0"/>
      <w:r>
        <w:t xml:space="preserve"> Verbesserung der Customer Experience angestoßen. Dazu gehören </w:t>
      </w:r>
      <w:r w:rsidR="00573D62">
        <w:t xml:space="preserve">dann </w:t>
      </w:r>
      <w:r>
        <w:t>auch Maßnahmen für</w:t>
      </w:r>
      <w:r w:rsidR="004F7549">
        <w:t xml:space="preserve"> die konsequente Einhaltung einer hohen </w:t>
      </w:r>
      <w:r>
        <w:t xml:space="preserve">Datenqualität. </w:t>
      </w:r>
    </w:p>
    <w:p w:rsidR="001A43E2" w:rsidRDefault="00547FE7" w:rsidP="0086302F">
      <w:pPr>
        <w:jc w:val="both"/>
      </w:pPr>
      <w:r>
        <w:lastRenderedPageBreak/>
        <w:t xml:space="preserve">Für die Studie zur </w:t>
      </w:r>
      <w:r w:rsidR="0037087F">
        <w:t>Digital Customer Experie</w:t>
      </w:r>
      <w:r>
        <w:t xml:space="preserve">nce wurden im Zeitraum vom </w:t>
      </w:r>
      <w:r>
        <w:br/>
        <w:t xml:space="preserve">21. Dezember 2016 bis 25. Januar 2017 326 Online-Interviews durchgeführt. Befragt wurden oberste (IT-)Verantwortliche von </w:t>
      </w:r>
      <w:r w:rsidR="00C91F81">
        <w:t>Unternehmen in der DACH-Region.</w:t>
      </w:r>
      <w:r w:rsidR="0086302F">
        <w:t xml:space="preserve"> </w:t>
      </w:r>
      <w:r w:rsidR="0042155D">
        <w:t xml:space="preserve">Die Studie </w:t>
      </w:r>
      <w:r w:rsidR="00C91F81">
        <w:t xml:space="preserve">steht unter </w:t>
      </w:r>
      <w:hyperlink r:id="rId8" w:history="1">
        <w:r w:rsidR="00C91F81">
          <w:rPr>
            <w:rStyle w:val="Hyperlink"/>
          </w:rPr>
          <w:t>www.cobra.de</w:t>
        </w:r>
      </w:hyperlink>
      <w:r w:rsidR="00C91F81">
        <w:t xml:space="preserve"> zum kostenlosen Download </w:t>
      </w:r>
      <w:r w:rsidR="0086302F">
        <w:t>zur Verfügung</w:t>
      </w:r>
      <w:r w:rsidR="00C91F81">
        <w:t>.</w:t>
      </w:r>
      <w:r w:rsidR="0086302F">
        <w:br/>
      </w:r>
      <w:r w:rsidR="00C91F81">
        <w:t xml:space="preserve"> </w:t>
      </w:r>
    </w:p>
    <w:p w:rsidR="009170A7" w:rsidRPr="008D0CAB" w:rsidRDefault="00C91F81" w:rsidP="009170A7">
      <w:pPr>
        <w:pStyle w:val="Textkrper"/>
        <w:jc w:val="right"/>
        <w:rPr>
          <w:b w:val="0"/>
          <w:sz w:val="18"/>
          <w:szCs w:val="18"/>
        </w:rPr>
      </w:pPr>
      <w:r>
        <w:rPr>
          <w:b w:val="0"/>
          <w:sz w:val="18"/>
          <w:szCs w:val="18"/>
        </w:rPr>
        <w:t>2</w:t>
      </w:r>
      <w:r w:rsidR="004D0079">
        <w:rPr>
          <w:b w:val="0"/>
          <w:sz w:val="18"/>
          <w:szCs w:val="18"/>
        </w:rPr>
        <w:t>.370</w:t>
      </w:r>
      <w:r w:rsidR="009170A7" w:rsidRPr="008D0CAB">
        <w:rPr>
          <w:b w:val="0"/>
          <w:sz w:val="18"/>
          <w:szCs w:val="18"/>
        </w:rPr>
        <w:t xml:space="preserve"> Zeichen, Abdruck frei, Beleg erbeten.</w:t>
      </w:r>
    </w:p>
    <w:p w:rsidR="00F07F35" w:rsidRPr="000A1259" w:rsidRDefault="00F07F35" w:rsidP="009170A7">
      <w:pPr>
        <w:pStyle w:val="berschrift7"/>
        <w:spacing w:before="240"/>
      </w:pPr>
      <w:r w:rsidRPr="000A1259">
        <w:t>Über cobra</w:t>
      </w:r>
    </w:p>
    <w:p w:rsidR="003013E1" w:rsidRPr="003013E1" w:rsidRDefault="003013E1" w:rsidP="003013E1">
      <w:pPr>
        <w:pStyle w:val="Textkrper2"/>
        <w:spacing w:after="240"/>
        <w:rPr>
          <w:sz w:val="20"/>
        </w:rPr>
      </w:pPr>
      <w:r w:rsidRPr="003013E1">
        <w:rPr>
          <w:sz w:val="20"/>
        </w:rPr>
        <w:t xml:space="preserve">Das Konstanzer Softwarehaus cobra ist einer der führenden Anbieter von Lösungen für das Kunden- und Kontaktmanagement. Als Pionier für CRM entwickelt und vertreibt cobra seit 30 Jahren innovative CRM-Lösungen made in Germany. </w:t>
      </w:r>
      <w:r w:rsidR="003D238D">
        <w:rPr>
          <w:sz w:val="20"/>
        </w:rPr>
        <w:t xml:space="preserve">Schneller erfolgreich im </w:t>
      </w:r>
      <w:r w:rsidRPr="003013E1">
        <w:rPr>
          <w:sz w:val="20"/>
        </w:rPr>
        <w:t>Vertrieb, Marketing, Service oder</w:t>
      </w:r>
      <w:r w:rsidR="003D238D">
        <w:rPr>
          <w:sz w:val="20"/>
        </w:rPr>
        <w:t xml:space="preserve"> in der </w:t>
      </w:r>
      <w:r w:rsidR="001E0E22">
        <w:rPr>
          <w:sz w:val="20"/>
        </w:rPr>
        <w:t xml:space="preserve">Geschäftsleitung: </w:t>
      </w:r>
      <w:r w:rsidRPr="003013E1">
        <w:rPr>
          <w:sz w:val="20"/>
        </w:rPr>
        <w:t>cobra</w:t>
      </w:r>
      <w:r w:rsidR="001E0E22">
        <w:rPr>
          <w:sz w:val="20"/>
        </w:rPr>
        <w:t xml:space="preserve"> </w:t>
      </w:r>
      <w:r w:rsidRPr="003013E1">
        <w:rPr>
          <w:sz w:val="20"/>
        </w:rPr>
        <w:t>stellt Kundeninformationen abteilungsübergreifend in den Mittelpunkt des unternehmerischen Handelns und unterstützt bei Kundenbetreuung, Kampagnen- und Leadmana</w:t>
      </w:r>
      <w:r w:rsidR="003D238D">
        <w:rPr>
          <w:sz w:val="20"/>
        </w:rPr>
        <w:t xml:space="preserve">gement, </w:t>
      </w:r>
      <w:r w:rsidRPr="003013E1">
        <w:rPr>
          <w:sz w:val="20"/>
        </w:rPr>
        <w:t>der Optimierung von Geschäftsprozessen. Auch mobil ist cobra via Smartphone, Tablet oder Laptop im Einsatz. Ein eigenes Hosting-Angebot sowie Mietmodelle bieten maximale Flexibilität.</w:t>
      </w:r>
    </w:p>
    <w:p w:rsidR="003013E1" w:rsidRPr="003013E1" w:rsidRDefault="003013E1" w:rsidP="003013E1">
      <w:pPr>
        <w:pStyle w:val="Textkrper2"/>
        <w:spacing w:after="240"/>
        <w:rPr>
          <w:sz w:val="20"/>
        </w:rPr>
      </w:pPr>
      <w:r w:rsidRPr="003013E1">
        <w:rPr>
          <w:sz w:val="20"/>
        </w:rPr>
        <w:t>Im Jahr 2014 gelang cobra als einem der ersten Anbieter für professionelle CRM Software die Verbindung von Business Intelligence mit CRM. Umfangreiche Analysefunktionen, visuell dargestellt in Form von Dashboards mit zeitlicher Komponente und Drill-Downs zeigen Potenziale und Schwachstellen auf. Diese bilden die Grundlage für die Führung und Steuerung von Unternehmen jeder Branche und Größe. Neben einer einfachen und gut verständlichen Bedienung ermöglicht cobra CRM BI über Data Mining auch predictive und prognostic analytics neben den klassischen prescriptive und expost Analysen.</w:t>
      </w:r>
    </w:p>
    <w:p w:rsidR="00F07F35" w:rsidRDefault="003013E1" w:rsidP="003013E1">
      <w:pPr>
        <w:pStyle w:val="Textkrper2"/>
        <w:spacing w:after="240"/>
        <w:rPr>
          <w:sz w:val="20"/>
        </w:rPr>
      </w:pPr>
      <w:r w:rsidRPr="003013E1">
        <w:rPr>
          <w:sz w:val="20"/>
        </w:rPr>
        <w:t>Mit rund 280 Vertriebspartnern in Deutschland, Österreich und der Schweiz berät cobra kleine, mittelständische und große Unternehmen in allen Belangen rund um das Thema CRM. Zu den 18.000 Kunden zählen Unternehmen wie Continental, die Unimog Sparte der Daimler AG, Creditreform oder Ergo direk</w:t>
      </w:r>
      <w:r>
        <w:rPr>
          <w:sz w:val="20"/>
        </w:rPr>
        <w:t>t</w:t>
      </w:r>
      <w:r w:rsidR="005378F0" w:rsidRPr="005378F0">
        <w:rPr>
          <w:sz w:val="20"/>
        </w:rPr>
        <w:t>.</w:t>
      </w:r>
    </w:p>
    <w:tbl>
      <w:tblPr>
        <w:tblW w:w="765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81"/>
        <w:gridCol w:w="992"/>
        <w:gridCol w:w="2977"/>
      </w:tblGrid>
      <w:tr w:rsidR="00F07F35" w:rsidTr="0004074F">
        <w:trPr>
          <w:trHeight w:val="2484"/>
        </w:trPr>
        <w:tc>
          <w:tcPr>
            <w:tcW w:w="3681" w:type="dxa"/>
            <w:tcBorders>
              <w:top w:val="single" w:sz="4" w:space="0" w:color="auto"/>
              <w:left w:val="single" w:sz="4" w:space="0" w:color="auto"/>
              <w:bottom w:val="single" w:sz="4" w:space="0" w:color="auto"/>
              <w:right w:val="nil"/>
            </w:tcBorders>
            <w:hideMark/>
          </w:tcPr>
          <w:p w:rsidR="00F07F35" w:rsidRPr="0058771D" w:rsidRDefault="00F07F35" w:rsidP="0004074F">
            <w:pPr>
              <w:pStyle w:val="berschrift3"/>
              <w:spacing w:before="120" w:after="120"/>
              <w:ind w:left="-23"/>
              <w:rPr>
                <w:rFonts w:cs="Arial"/>
                <w:sz w:val="20"/>
              </w:rPr>
            </w:pPr>
            <w:r w:rsidRPr="0058771D">
              <w:rPr>
                <w:rFonts w:cs="Arial"/>
                <w:sz w:val="20"/>
              </w:rPr>
              <w:t>Presseinformationen</w:t>
            </w:r>
          </w:p>
          <w:p w:rsidR="00F07F35" w:rsidRPr="0058771D" w:rsidRDefault="003013E1" w:rsidP="00F07F35">
            <w:pPr>
              <w:rPr>
                <w:sz w:val="20"/>
              </w:rPr>
            </w:pPr>
            <w:r w:rsidRPr="00471BEE">
              <w:rPr>
                <w:sz w:val="20"/>
              </w:rPr>
              <w:t>Samantha</w:t>
            </w:r>
            <w:r w:rsidR="00D125DA">
              <w:rPr>
                <w:sz w:val="20"/>
              </w:rPr>
              <w:t xml:space="preserve"> </w:t>
            </w:r>
            <w:r w:rsidRPr="003013E1">
              <w:rPr>
                <w:sz w:val="20"/>
              </w:rPr>
              <w:t>Schubert</w:t>
            </w:r>
            <w:r w:rsidR="00F07F35" w:rsidRPr="0058771D">
              <w:rPr>
                <w:sz w:val="20"/>
              </w:rPr>
              <w:br/>
              <w:t>Presse- und Öffentlichkeitsarbeit</w:t>
            </w:r>
          </w:p>
          <w:p w:rsidR="00F07F35" w:rsidRPr="0058771D" w:rsidRDefault="00F07F35" w:rsidP="00F07F35">
            <w:pPr>
              <w:rPr>
                <w:sz w:val="20"/>
              </w:rPr>
            </w:pPr>
            <w:r w:rsidRPr="0058771D">
              <w:rPr>
                <w:sz w:val="20"/>
              </w:rPr>
              <w:t>cobra GmbH</w:t>
            </w:r>
            <w:r w:rsidRPr="0058771D">
              <w:rPr>
                <w:sz w:val="20"/>
              </w:rPr>
              <w:br/>
              <w:t>Weberinnenstraße 7</w:t>
            </w:r>
            <w:r w:rsidRPr="0058771D">
              <w:rPr>
                <w:sz w:val="20"/>
              </w:rPr>
              <w:br/>
              <w:t>D-78467 Konstanz</w:t>
            </w:r>
          </w:p>
          <w:p w:rsidR="00F07F35" w:rsidRDefault="00F07F35" w:rsidP="00F07F35">
            <w:r w:rsidRPr="0058771D">
              <w:rPr>
                <w:sz w:val="20"/>
              </w:rPr>
              <w:t>http://www.cobra.de</w:t>
            </w:r>
          </w:p>
        </w:tc>
        <w:tc>
          <w:tcPr>
            <w:tcW w:w="992" w:type="dxa"/>
            <w:tcBorders>
              <w:top w:val="single" w:sz="4" w:space="0" w:color="auto"/>
              <w:left w:val="nil"/>
              <w:bottom w:val="single" w:sz="4" w:space="0" w:color="auto"/>
              <w:right w:val="nil"/>
            </w:tcBorders>
          </w:tcPr>
          <w:p w:rsidR="00F07F35" w:rsidRPr="0058771D" w:rsidRDefault="00F07F35" w:rsidP="0004074F">
            <w:pPr>
              <w:pStyle w:val="berschrift3"/>
              <w:spacing w:before="120" w:after="120"/>
              <w:ind w:left="-23"/>
              <w:rPr>
                <w:sz w:val="20"/>
              </w:rPr>
            </w:pPr>
          </w:p>
          <w:p w:rsidR="00F07F35" w:rsidRPr="0058771D" w:rsidRDefault="00F07F35" w:rsidP="0004074F">
            <w:pPr>
              <w:pStyle w:val="Textkrper2"/>
              <w:tabs>
                <w:tab w:val="left" w:pos="3544"/>
              </w:tabs>
              <w:ind w:left="-23"/>
              <w:jc w:val="left"/>
              <w:rPr>
                <w:sz w:val="20"/>
              </w:rPr>
            </w:pPr>
            <w:r w:rsidRPr="0058771D">
              <w:rPr>
                <w:sz w:val="20"/>
              </w:rPr>
              <w:br/>
            </w:r>
          </w:p>
          <w:p w:rsidR="00F07F35" w:rsidRPr="0058771D" w:rsidRDefault="007C6D90" w:rsidP="0004074F">
            <w:pPr>
              <w:pStyle w:val="Textkrper2"/>
              <w:tabs>
                <w:tab w:val="left" w:pos="3544"/>
              </w:tabs>
              <w:spacing w:after="0"/>
              <w:rPr>
                <w:sz w:val="20"/>
              </w:rPr>
            </w:pPr>
            <w:r>
              <w:rPr>
                <w:sz w:val="20"/>
              </w:rPr>
              <w:br/>
            </w:r>
            <w:r w:rsidR="00F07F35" w:rsidRPr="0058771D">
              <w:rPr>
                <w:sz w:val="20"/>
              </w:rPr>
              <w:t>Telefon</w:t>
            </w:r>
          </w:p>
          <w:p w:rsidR="00F07F35" w:rsidRPr="0058771D" w:rsidRDefault="00F07F35" w:rsidP="007C6D90">
            <w:pPr>
              <w:pStyle w:val="Textkrper2"/>
              <w:tabs>
                <w:tab w:val="left" w:pos="3544"/>
              </w:tabs>
              <w:rPr>
                <w:sz w:val="20"/>
              </w:rPr>
            </w:pPr>
            <w:r w:rsidRPr="0058771D">
              <w:rPr>
                <w:sz w:val="20"/>
              </w:rPr>
              <w:t>Telefax</w:t>
            </w:r>
          </w:p>
          <w:p w:rsidR="00F07F35" w:rsidRPr="0058771D" w:rsidRDefault="00F07F35" w:rsidP="0004074F">
            <w:pPr>
              <w:pStyle w:val="Textkrper2"/>
              <w:tabs>
                <w:tab w:val="left" w:pos="3544"/>
              </w:tabs>
              <w:spacing w:after="0"/>
              <w:rPr>
                <w:sz w:val="20"/>
              </w:rPr>
            </w:pPr>
            <w:r w:rsidRPr="0058771D">
              <w:rPr>
                <w:sz w:val="20"/>
              </w:rPr>
              <w:t>E-Mail</w:t>
            </w:r>
          </w:p>
        </w:tc>
        <w:tc>
          <w:tcPr>
            <w:tcW w:w="2977" w:type="dxa"/>
            <w:tcBorders>
              <w:top w:val="single" w:sz="4" w:space="0" w:color="auto"/>
              <w:left w:val="nil"/>
              <w:bottom w:val="single" w:sz="4" w:space="0" w:color="auto"/>
              <w:right w:val="single" w:sz="4" w:space="0" w:color="auto"/>
            </w:tcBorders>
          </w:tcPr>
          <w:p w:rsidR="00F07F35" w:rsidRPr="0058771D" w:rsidRDefault="00F07F35" w:rsidP="0004074F">
            <w:pPr>
              <w:pStyle w:val="berschrift3"/>
              <w:spacing w:before="120" w:after="120"/>
              <w:ind w:left="-23"/>
              <w:rPr>
                <w:sz w:val="20"/>
              </w:rPr>
            </w:pPr>
          </w:p>
          <w:p w:rsidR="00F07F35" w:rsidRPr="0058771D" w:rsidRDefault="00F07F35" w:rsidP="0004074F">
            <w:pPr>
              <w:pStyle w:val="Textkrper2"/>
              <w:tabs>
                <w:tab w:val="left" w:pos="3544"/>
              </w:tabs>
              <w:ind w:left="-23"/>
              <w:jc w:val="left"/>
              <w:rPr>
                <w:sz w:val="20"/>
              </w:rPr>
            </w:pPr>
            <w:r w:rsidRPr="0058771D">
              <w:rPr>
                <w:sz w:val="20"/>
              </w:rPr>
              <w:br/>
            </w:r>
          </w:p>
          <w:p w:rsidR="00F07F35" w:rsidRPr="0058771D" w:rsidRDefault="007C6D90" w:rsidP="0004074F">
            <w:pPr>
              <w:pStyle w:val="Textkrper2"/>
              <w:tabs>
                <w:tab w:val="left" w:pos="3544"/>
              </w:tabs>
              <w:spacing w:after="0"/>
              <w:jc w:val="left"/>
              <w:rPr>
                <w:sz w:val="20"/>
              </w:rPr>
            </w:pPr>
            <w:r>
              <w:rPr>
                <w:sz w:val="20"/>
              </w:rPr>
              <w:br/>
            </w:r>
            <w:r w:rsidR="00F07F35" w:rsidRPr="0058771D">
              <w:rPr>
                <w:sz w:val="20"/>
              </w:rPr>
              <w:t xml:space="preserve">+49 7531 8101 </w:t>
            </w:r>
            <w:r w:rsidR="00471BEE">
              <w:rPr>
                <w:sz w:val="20"/>
              </w:rPr>
              <w:t>37</w:t>
            </w:r>
          </w:p>
          <w:p w:rsidR="00F07F35" w:rsidRPr="0058771D" w:rsidRDefault="00F07F35" w:rsidP="007C6D90">
            <w:pPr>
              <w:pStyle w:val="Textkrper2"/>
              <w:tabs>
                <w:tab w:val="left" w:pos="3544"/>
              </w:tabs>
              <w:jc w:val="left"/>
              <w:rPr>
                <w:sz w:val="20"/>
              </w:rPr>
            </w:pPr>
            <w:r w:rsidRPr="0058771D">
              <w:rPr>
                <w:sz w:val="20"/>
              </w:rPr>
              <w:t>+49 7531 8101 22</w:t>
            </w:r>
          </w:p>
          <w:p w:rsidR="00F07F35" w:rsidRPr="0058771D" w:rsidRDefault="003013E1" w:rsidP="0004074F">
            <w:pPr>
              <w:pStyle w:val="Textkrper2"/>
              <w:tabs>
                <w:tab w:val="left" w:pos="3544"/>
              </w:tabs>
              <w:spacing w:after="0"/>
              <w:jc w:val="left"/>
              <w:rPr>
                <w:sz w:val="20"/>
              </w:rPr>
            </w:pPr>
            <w:r>
              <w:rPr>
                <w:sz w:val="20"/>
              </w:rPr>
              <w:t>Samantha.</w:t>
            </w:r>
            <w:r w:rsidRPr="003013E1">
              <w:rPr>
                <w:sz w:val="20"/>
              </w:rPr>
              <w:t>Schubert</w:t>
            </w:r>
            <w:r w:rsidR="00F07F35" w:rsidRPr="0058771D">
              <w:rPr>
                <w:sz w:val="20"/>
              </w:rPr>
              <w:t xml:space="preserve">@cobra.de </w:t>
            </w:r>
          </w:p>
        </w:tc>
      </w:tr>
    </w:tbl>
    <w:p w:rsidR="001A43E2" w:rsidRDefault="00F07F35">
      <w:pPr>
        <w:spacing w:before="360"/>
        <w:rPr>
          <w:b/>
          <w:sz w:val="21"/>
        </w:rPr>
      </w:pPr>
      <w:r w:rsidRPr="000A1259">
        <w:rPr>
          <w:sz w:val="21"/>
        </w:rPr>
        <w:t xml:space="preserve">Aktuelle Presseinformationen finden Sie auch unter </w:t>
      </w:r>
      <w:hyperlink r:id="rId9" w:history="1">
        <w:r w:rsidR="009170A7" w:rsidRPr="00EE0A18">
          <w:rPr>
            <w:rStyle w:val="Hyperlink"/>
            <w:b/>
            <w:sz w:val="21"/>
          </w:rPr>
          <w:t>www.cobra.de</w:t>
        </w:r>
      </w:hyperlink>
    </w:p>
    <w:sectPr w:rsidR="001A43E2" w:rsidSect="00B803BA">
      <w:headerReference w:type="default" r:id="rId10"/>
      <w:footerReference w:type="default" r:id="rId11"/>
      <w:pgSz w:w="11906" w:h="16838"/>
      <w:pgMar w:top="1702" w:right="2975" w:bottom="1134" w:left="1417"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3E1" w:rsidRDefault="003013E1">
      <w:r>
        <w:separator/>
      </w:r>
    </w:p>
  </w:endnote>
  <w:endnote w:type="continuationSeparator" w:id="0">
    <w:p w:rsidR="003013E1" w:rsidRDefault="0030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3E2" w:rsidRDefault="001A43E2">
    <w:pPr>
      <w:pStyle w:val="Fuzeile"/>
      <w:jc w:val="right"/>
      <w:rPr>
        <w:sz w:val="16"/>
      </w:rPr>
    </w:pPr>
    <w:r>
      <w:rPr>
        <w:snapToGrid w:val="0"/>
        <w:sz w:val="16"/>
      </w:rPr>
      <w:t xml:space="preserve">Seite </w:t>
    </w:r>
    <w:r w:rsidR="00B803BA">
      <w:rPr>
        <w:rStyle w:val="Seitenzahl"/>
        <w:sz w:val="16"/>
      </w:rPr>
      <w:fldChar w:fldCharType="begin"/>
    </w:r>
    <w:r>
      <w:rPr>
        <w:rStyle w:val="Seitenzahl"/>
        <w:sz w:val="16"/>
      </w:rPr>
      <w:instrText xml:space="preserve"> PAGE </w:instrText>
    </w:r>
    <w:r w:rsidR="00B803BA">
      <w:rPr>
        <w:rStyle w:val="Seitenzahl"/>
        <w:sz w:val="16"/>
      </w:rPr>
      <w:fldChar w:fldCharType="separate"/>
    </w:r>
    <w:r w:rsidR="00CB3B8B">
      <w:rPr>
        <w:rStyle w:val="Seitenzahl"/>
        <w:noProof/>
        <w:sz w:val="16"/>
      </w:rPr>
      <w:t>1</w:t>
    </w:r>
    <w:r w:rsidR="00B803BA">
      <w:rPr>
        <w:rStyle w:val="Seitenzahl"/>
        <w:sz w:val="16"/>
      </w:rPr>
      <w:fldChar w:fldCharType="end"/>
    </w:r>
    <w:r>
      <w:rPr>
        <w:rStyle w:val="Seitenzahl"/>
        <w:sz w:val="16"/>
      </w:rPr>
      <w:t>/</w:t>
    </w:r>
    <w:r w:rsidR="00B803BA">
      <w:rPr>
        <w:rStyle w:val="Seitenzahl"/>
        <w:sz w:val="16"/>
      </w:rPr>
      <w:fldChar w:fldCharType="begin"/>
    </w:r>
    <w:r>
      <w:rPr>
        <w:rStyle w:val="Seitenzahl"/>
        <w:sz w:val="16"/>
      </w:rPr>
      <w:instrText xml:space="preserve"> NUMPAGES </w:instrText>
    </w:r>
    <w:r w:rsidR="00B803BA">
      <w:rPr>
        <w:rStyle w:val="Seitenzahl"/>
        <w:sz w:val="16"/>
      </w:rPr>
      <w:fldChar w:fldCharType="separate"/>
    </w:r>
    <w:r w:rsidR="00CB3B8B">
      <w:rPr>
        <w:rStyle w:val="Seitenzahl"/>
        <w:noProof/>
        <w:sz w:val="16"/>
      </w:rPr>
      <w:t>2</w:t>
    </w:r>
    <w:r w:rsidR="00B803BA">
      <w:rPr>
        <w:rStyle w:val="Seitenzah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3E1" w:rsidRDefault="003013E1">
      <w:r>
        <w:separator/>
      </w:r>
    </w:p>
  </w:footnote>
  <w:footnote w:type="continuationSeparator" w:id="0">
    <w:p w:rsidR="003013E1" w:rsidRDefault="00301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3E2" w:rsidRDefault="001A43E2">
    <w:pPr>
      <w:pStyle w:val="Kopfzeile"/>
      <w:ind w:right="-2267"/>
      <w:jc w:val="right"/>
    </w:pPr>
    <w:r>
      <w:br/>
    </w:r>
    <w:r w:rsidR="009170A7">
      <w:rPr>
        <w:noProof/>
      </w:rPr>
      <w:drawing>
        <wp:inline distT="0" distB="0" distL="0" distR="0">
          <wp:extent cx="1225550" cy="457200"/>
          <wp:effectExtent l="19050" t="0" r="0" b="0"/>
          <wp:docPr id="1" name="Bild 1" descr="cobra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bra Logo CMYK"/>
                  <pic:cNvPicPr>
                    <a:picLocks noChangeAspect="1" noChangeArrowheads="1"/>
                  </pic:cNvPicPr>
                </pic:nvPicPr>
                <pic:blipFill>
                  <a:blip r:embed="rId1"/>
                  <a:srcRect/>
                  <a:stretch>
                    <a:fillRect/>
                  </a:stretch>
                </pic:blipFill>
                <pic:spPr bwMode="auto">
                  <a:xfrm>
                    <a:off x="0" y="0"/>
                    <a:ext cx="1225550" cy="4572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A023C"/>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9" w:dllVersion="51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3"/>
  <w:hyphenationZone w:val="142"/>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3E1"/>
    <w:rsid w:val="000F370C"/>
    <w:rsid w:val="001A43E2"/>
    <w:rsid w:val="001B45BA"/>
    <w:rsid w:val="001E0E22"/>
    <w:rsid w:val="002061DF"/>
    <w:rsid w:val="0020706D"/>
    <w:rsid w:val="00215E7A"/>
    <w:rsid w:val="002279C0"/>
    <w:rsid w:val="00290880"/>
    <w:rsid w:val="003013E1"/>
    <w:rsid w:val="003177CE"/>
    <w:rsid w:val="0037087F"/>
    <w:rsid w:val="00393337"/>
    <w:rsid w:val="003D238D"/>
    <w:rsid w:val="0042155D"/>
    <w:rsid w:val="00442279"/>
    <w:rsid w:val="00471BEE"/>
    <w:rsid w:val="004D0079"/>
    <w:rsid w:val="004F7549"/>
    <w:rsid w:val="005378F0"/>
    <w:rsid w:val="00547FE7"/>
    <w:rsid w:val="00573D62"/>
    <w:rsid w:val="0058771D"/>
    <w:rsid w:val="006E72AD"/>
    <w:rsid w:val="007A235E"/>
    <w:rsid w:val="007C6D90"/>
    <w:rsid w:val="007D6503"/>
    <w:rsid w:val="007F74FA"/>
    <w:rsid w:val="00832D66"/>
    <w:rsid w:val="00835A02"/>
    <w:rsid w:val="00850CF1"/>
    <w:rsid w:val="0086302F"/>
    <w:rsid w:val="009170A7"/>
    <w:rsid w:val="00A31E3B"/>
    <w:rsid w:val="00A7040B"/>
    <w:rsid w:val="00B803BA"/>
    <w:rsid w:val="00BB6D62"/>
    <w:rsid w:val="00C91F81"/>
    <w:rsid w:val="00CB3B8B"/>
    <w:rsid w:val="00CF350A"/>
    <w:rsid w:val="00D030CF"/>
    <w:rsid w:val="00D125DA"/>
    <w:rsid w:val="00EA3CD1"/>
    <w:rsid w:val="00F07F35"/>
    <w:rsid w:val="00F36E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911F3B9"/>
  <w15:docId w15:val="{13D2054B-F807-4524-8A4D-FF3C8307C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170A7"/>
    <w:pPr>
      <w:spacing w:after="120" w:line="312" w:lineRule="auto"/>
    </w:pPr>
    <w:rPr>
      <w:rFonts w:ascii="Arial" w:hAnsi="Arial"/>
      <w:sz w:val="22"/>
    </w:rPr>
  </w:style>
  <w:style w:type="paragraph" w:styleId="berschrift1">
    <w:name w:val="heading 1"/>
    <w:basedOn w:val="Standard"/>
    <w:next w:val="Standard"/>
    <w:qFormat/>
    <w:rsid w:val="00B803BA"/>
    <w:pPr>
      <w:keepNext/>
      <w:spacing w:before="240" w:after="240"/>
      <w:outlineLvl w:val="0"/>
    </w:pPr>
    <w:rPr>
      <w:b/>
      <w:kern w:val="32"/>
      <w:sz w:val="32"/>
    </w:rPr>
  </w:style>
  <w:style w:type="paragraph" w:styleId="berschrift2">
    <w:name w:val="heading 2"/>
    <w:basedOn w:val="Standard"/>
    <w:next w:val="Textkrper"/>
    <w:qFormat/>
    <w:rsid w:val="00B803BA"/>
    <w:pPr>
      <w:keepNext/>
      <w:spacing w:before="240" w:after="240"/>
      <w:outlineLvl w:val="1"/>
    </w:pPr>
    <w:rPr>
      <w:b/>
      <w:sz w:val="30"/>
    </w:rPr>
  </w:style>
  <w:style w:type="paragraph" w:styleId="berschrift3">
    <w:name w:val="heading 3"/>
    <w:basedOn w:val="Standard"/>
    <w:next w:val="Standard"/>
    <w:qFormat/>
    <w:rsid w:val="00F07F35"/>
    <w:pPr>
      <w:keepNext/>
      <w:spacing w:after="80"/>
      <w:outlineLvl w:val="2"/>
    </w:pPr>
    <w:rPr>
      <w:b/>
      <w:sz w:val="24"/>
    </w:rPr>
  </w:style>
  <w:style w:type="paragraph" w:styleId="berschrift7">
    <w:name w:val="heading 7"/>
    <w:basedOn w:val="Standard"/>
    <w:next w:val="Standard"/>
    <w:qFormat/>
    <w:rsid w:val="00B803BA"/>
    <w:pPr>
      <w:keepNext/>
      <w:jc w:val="both"/>
      <w:outlineLvl w:val="6"/>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99"/>
    <w:rsid w:val="00B803BA"/>
    <w:pPr>
      <w:spacing w:after="240"/>
      <w:jc w:val="both"/>
    </w:pPr>
    <w:rPr>
      <w:b/>
    </w:rPr>
  </w:style>
  <w:style w:type="paragraph" w:styleId="Standardeinzug">
    <w:name w:val="Normal Indent"/>
    <w:basedOn w:val="Standard"/>
    <w:rsid w:val="00B803BA"/>
    <w:pPr>
      <w:ind w:left="708"/>
      <w:jc w:val="both"/>
    </w:pPr>
  </w:style>
  <w:style w:type="paragraph" w:styleId="Textkrper2">
    <w:name w:val="Body Text 2"/>
    <w:basedOn w:val="Textkrper"/>
    <w:rsid w:val="00B803BA"/>
    <w:pPr>
      <w:spacing w:after="120"/>
    </w:pPr>
    <w:rPr>
      <w:b w:val="0"/>
      <w:sz w:val="21"/>
    </w:rPr>
  </w:style>
  <w:style w:type="paragraph" w:styleId="Kopfzeile">
    <w:name w:val="header"/>
    <w:basedOn w:val="Standard"/>
    <w:rsid w:val="00B803BA"/>
    <w:pPr>
      <w:tabs>
        <w:tab w:val="center" w:pos="4536"/>
        <w:tab w:val="right" w:pos="9072"/>
      </w:tabs>
    </w:pPr>
  </w:style>
  <w:style w:type="paragraph" w:styleId="Fuzeile">
    <w:name w:val="footer"/>
    <w:basedOn w:val="Standard"/>
    <w:rsid w:val="00B803BA"/>
    <w:pPr>
      <w:tabs>
        <w:tab w:val="center" w:pos="4536"/>
        <w:tab w:val="right" w:pos="9072"/>
      </w:tabs>
    </w:pPr>
  </w:style>
  <w:style w:type="paragraph" w:customStyle="1" w:styleId="Standardzusammenhngend">
    <w:name w:val="Standard zusammenhängend"/>
    <w:basedOn w:val="Standard"/>
    <w:next w:val="Standard"/>
    <w:rsid w:val="00B803BA"/>
    <w:pPr>
      <w:keepNext/>
      <w:keepLines/>
      <w:spacing w:after="180"/>
    </w:pPr>
  </w:style>
  <w:style w:type="character" w:styleId="Hyperlink">
    <w:name w:val="Hyperlink"/>
    <w:basedOn w:val="Absatz-Standardschriftart"/>
    <w:rsid w:val="00B803BA"/>
    <w:rPr>
      <w:color w:val="0000FF"/>
      <w:u w:val="single"/>
    </w:rPr>
  </w:style>
  <w:style w:type="character" w:styleId="BesuchterLink">
    <w:name w:val="FollowedHyperlink"/>
    <w:basedOn w:val="Absatz-Standardschriftart"/>
    <w:rsid w:val="00B803BA"/>
    <w:rPr>
      <w:color w:val="800080"/>
      <w:u w:val="single"/>
    </w:rPr>
  </w:style>
  <w:style w:type="character" w:styleId="Seitenzahl">
    <w:name w:val="page number"/>
    <w:basedOn w:val="Absatz-Standardschriftart"/>
    <w:rsid w:val="00B803BA"/>
  </w:style>
  <w:style w:type="character" w:styleId="Hervorhebung">
    <w:name w:val="Emphasis"/>
    <w:basedOn w:val="Absatz-Standardschriftart"/>
    <w:qFormat/>
    <w:rsid w:val="009170A7"/>
    <w:rPr>
      <w:i/>
      <w:iCs/>
    </w:rPr>
  </w:style>
  <w:style w:type="paragraph" w:styleId="Untertitel">
    <w:name w:val="Subtitle"/>
    <w:basedOn w:val="Standard"/>
    <w:next w:val="Standard"/>
    <w:link w:val="UntertitelZchn"/>
    <w:qFormat/>
    <w:rsid w:val="009170A7"/>
    <w:pPr>
      <w:spacing w:after="60"/>
      <w:jc w:val="right"/>
      <w:outlineLvl w:val="1"/>
    </w:pPr>
    <w:rPr>
      <w:rFonts w:eastAsiaTheme="majorEastAsia" w:cstheme="majorBidi"/>
      <w:sz w:val="20"/>
      <w:szCs w:val="24"/>
    </w:rPr>
  </w:style>
  <w:style w:type="character" w:customStyle="1" w:styleId="UntertitelZchn">
    <w:name w:val="Untertitel Zchn"/>
    <w:basedOn w:val="Absatz-Standardschriftart"/>
    <w:link w:val="Untertitel"/>
    <w:rsid w:val="009170A7"/>
    <w:rPr>
      <w:rFonts w:ascii="Arial" w:eastAsiaTheme="majorEastAsia" w:hAnsi="Arial" w:cstheme="majorBidi"/>
      <w:szCs w:val="24"/>
    </w:rPr>
  </w:style>
  <w:style w:type="character" w:customStyle="1" w:styleId="TextkrperZchn">
    <w:name w:val="Textkörper Zchn"/>
    <w:basedOn w:val="Absatz-Standardschriftart"/>
    <w:link w:val="Textkrper"/>
    <w:uiPriority w:val="99"/>
    <w:rsid w:val="009170A7"/>
    <w:rPr>
      <w:rFonts w:ascii="Arial" w:hAnsi="Arial"/>
      <w:b/>
      <w:sz w:val="22"/>
    </w:rPr>
  </w:style>
  <w:style w:type="paragraph" w:styleId="Sprechblasentext">
    <w:name w:val="Balloon Text"/>
    <w:basedOn w:val="Standard"/>
    <w:link w:val="SprechblasentextZchn"/>
    <w:rsid w:val="002279C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279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bra.de/service/downloads/whitepaper-co/dcx-studie-idg-20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br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61ECEC-E51A-4A34-A71F-449B8D8B3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3883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PM cobra</vt:lpstr>
    </vt:vector>
  </TitlesOfParts>
  <Company>cobra computer´s brainware GmbH</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cobra</dc:title>
  <dc:creator>Falko Müller</dc:creator>
  <cp:lastModifiedBy>Samantha Schubert</cp:lastModifiedBy>
  <cp:revision>21</cp:revision>
  <cp:lastPrinted>2003-09-19T08:09:00Z</cp:lastPrinted>
  <dcterms:created xsi:type="dcterms:W3CDTF">2017-06-06T13:28:00Z</dcterms:created>
  <dcterms:modified xsi:type="dcterms:W3CDTF">2017-06-12T13:07:00Z</dcterms:modified>
</cp:coreProperties>
</file>