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B0" w:rsidRPr="00CA4DB0" w:rsidRDefault="00ED01A7" w:rsidP="00865D6D">
      <w:pPr>
        <w:rPr>
          <w:rFonts w:ascii="Arial" w:hAnsi="Arial" w:cs="Arial"/>
          <w:b/>
          <w:color w:val="002060"/>
          <w:sz w:val="24"/>
          <w:szCs w:val="24"/>
        </w:rPr>
      </w:pPr>
      <w:r>
        <w:rPr>
          <w:noProof/>
          <w:lang w:bidi="sv-SE"/>
        </w:rPr>
        <w:t xml:space="preserve">                      </w:t>
      </w:r>
    </w:p>
    <w:p w:rsidR="004405FD" w:rsidRPr="000A3CA1" w:rsidRDefault="00050EBB" w:rsidP="000A3CA1">
      <w:pPr>
        <w:spacing w:line="240" w:lineRule="auto"/>
        <w:jc w:val="center"/>
        <w:rPr>
          <w:rFonts w:ascii="Calibri" w:eastAsia="Calibri" w:hAnsi="Calibri" w:cs="Calibri"/>
          <w:b/>
          <w:sz w:val="36"/>
          <w:szCs w:val="36"/>
          <w:lang w:bidi="sv-SE"/>
        </w:rPr>
      </w:pPr>
      <w:r>
        <w:rPr>
          <w:rFonts w:ascii="Calibri" w:eastAsia="Calibri" w:hAnsi="Calibri" w:cs="Calibri"/>
          <w:b/>
          <w:sz w:val="36"/>
          <w:szCs w:val="36"/>
          <w:lang w:bidi="sv-SE"/>
        </w:rPr>
        <w:t>Invacare®</w:t>
      </w:r>
      <w:r w:rsidR="000A3CA1">
        <w:rPr>
          <w:rFonts w:ascii="Calibri" w:eastAsia="Calibri" w:hAnsi="Calibri" w:cs="Calibri"/>
          <w:b/>
          <w:sz w:val="36"/>
          <w:szCs w:val="36"/>
          <w:lang w:bidi="sv-SE"/>
        </w:rPr>
        <w:t xml:space="preserve"> lanserar den nya</w:t>
      </w:r>
      <w:r>
        <w:rPr>
          <w:rFonts w:ascii="Calibri" w:eastAsia="Calibri" w:hAnsi="Calibri" w:cs="Calibri"/>
          <w:b/>
          <w:sz w:val="36"/>
          <w:szCs w:val="36"/>
          <w:lang w:bidi="sv-SE"/>
        </w:rPr>
        <w:t xml:space="preserve"> dusch</w:t>
      </w:r>
      <w:r w:rsidR="00D216D9">
        <w:rPr>
          <w:rFonts w:ascii="Calibri" w:eastAsia="Calibri" w:hAnsi="Calibri" w:cs="Calibri"/>
          <w:b/>
          <w:sz w:val="36"/>
          <w:szCs w:val="36"/>
          <w:lang w:bidi="sv-SE"/>
        </w:rPr>
        <w:t>- och toa</w:t>
      </w:r>
      <w:r>
        <w:rPr>
          <w:rFonts w:ascii="Calibri" w:eastAsia="Calibri" w:hAnsi="Calibri" w:cs="Calibri"/>
          <w:b/>
          <w:sz w:val="36"/>
          <w:szCs w:val="36"/>
          <w:lang w:bidi="sv-SE"/>
        </w:rPr>
        <w:t>stols</w:t>
      </w:r>
      <w:r w:rsidR="00097188">
        <w:rPr>
          <w:rFonts w:ascii="Calibri" w:eastAsia="Calibri" w:hAnsi="Calibri" w:cs="Calibri"/>
          <w:b/>
          <w:sz w:val="36"/>
          <w:szCs w:val="36"/>
          <w:lang w:bidi="sv-SE"/>
        </w:rPr>
        <w:t xml:space="preserve"> familjen</w:t>
      </w:r>
      <w:r>
        <w:rPr>
          <w:rFonts w:ascii="Calibri" w:eastAsia="Calibri" w:hAnsi="Calibri" w:cs="Calibri"/>
          <w:b/>
          <w:sz w:val="36"/>
          <w:szCs w:val="36"/>
          <w:lang w:bidi="sv-SE"/>
        </w:rPr>
        <w:t xml:space="preserve"> </w:t>
      </w:r>
      <w:r w:rsidR="000A3CA1">
        <w:rPr>
          <w:rFonts w:ascii="Calibri" w:eastAsia="Calibri" w:hAnsi="Calibri" w:cs="Calibri"/>
          <w:b/>
          <w:sz w:val="36"/>
          <w:szCs w:val="36"/>
          <w:lang w:bidi="sv-SE"/>
        </w:rPr>
        <w:t xml:space="preserve">                    </w:t>
      </w:r>
      <w:proofErr w:type="spellStart"/>
      <w:r>
        <w:rPr>
          <w:rFonts w:ascii="Calibri" w:eastAsia="Calibri" w:hAnsi="Calibri" w:cs="Calibri"/>
          <w:b/>
          <w:sz w:val="36"/>
          <w:szCs w:val="36"/>
          <w:lang w:bidi="sv-SE"/>
        </w:rPr>
        <w:t>Aquatec</w:t>
      </w:r>
      <w:proofErr w:type="spellEnd"/>
      <w:r>
        <w:rPr>
          <w:rFonts w:ascii="Calibri" w:eastAsia="Calibri" w:hAnsi="Calibri" w:cs="Calibri"/>
          <w:b/>
          <w:sz w:val="36"/>
          <w:szCs w:val="36"/>
          <w:lang w:bidi="sv-SE"/>
        </w:rPr>
        <w:t xml:space="preserve">® Ocean Ergo </w:t>
      </w:r>
    </w:p>
    <w:p w:rsidR="003904E9" w:rsidRDefault="003904E9" w:rsidP="003904E9"/>
    <w:p w:rsidR="000A3CA1" w:rsidRDefault="000A3CA1" w:rsidP="003904E9">
      <w:pPr>
        <w:rPr>
          <w:lang w:bidi="sv-SE"/>
        </w:rPr>
      </w:pPr>
      <w:r>
        <w:rPr>
          <w:lang w:bidi="sv-SE"/>
        </w:rPr>
        <w:t xml:space="preserve">Invacare lanserar en vidareutveckling av sin välrenommerade dusch- och toalettstol </w:t>
      </w:r>
      <w:proofErr w:type="spellStart"/>
      <w:r>
        <w:rPr>
          <w:lang w:bidi="sv-SE"/>
        </w:rPr>
        <w:t>Aquatec</w:t>
      </w:r>
      <w:proofErr w:type="spellEnd"/>
      <w:r>
        <w:rPr>
          <w:lang w:bidi="sv-SE"/>
        </w:rPr>
        <w:t xml:space="preserve"> Ocean serien, med den nya Ocean Ergo familjen.</w:t>
      </w:r>
    </w:p>
    <w:p w:rsidR="003904E9" w:rsidRDefault="000A3CA1" w:rsidP="003904E9">
      <w:r>
        <w:rPr>
          <w:lang w:bidi="sv-SE"/>
        </w:rPr>
        <w:t xml:space="preserve">Vidareutvecklingen är baserat på </w:t>
      </w:r>
      <w:r w:rsidR="003904E9">
        <w:rPr>
          <w:lang w:bidi="sv-SE"/>
        </w:rPr>
        <w:t>resu</w:t>
      </w:r>
      <w:r>
        <w:rPr>
          <w:lang w:bidi="sv-SE"/>
        </w:rPr>
        <w:t xml:space="preserve">ltatet </w:t>
      </w:r>
      <w:r w:rsidR="00097188">
        <w:rPr>
          <w:lang w:bidi="sv-SE"/>
        </w:rPr>
        <w:t>av intervjuer och</w:t>
      </w:r>
      <w:r>
        <w:rPr>
          <w:lang w:bidi="sv-SE"/>
        </w:rPr>
        <w:t xml:space="preserve"> </w:t>
      </w:r>
      <w:r w:rsidR="002F38DA">
        <w:rPr>
          <w:lang w:bidi="sv-SE"/>
        </w:rPr>
        <w:t>återkoppling</w:t>
      </w:r>
      <w:r>
        <w:rPr>
          <w:lang w:bidi="sv-SE"/>
        </w:rPr>
        <w:t xml:space="preserve"> från kunder och användare</w:t>
      </w:r>
      <w:r w:rsidR="003904E9">
        <w:rPr>
          <w:lang w:bidi="sv-SE"/>
        </w:rPr>
        <w:t xml:space="preserve">. </w:t>
      </w:r>
    </w:p>
    <w:p w:rsidR="003904E9" w:rsidRDefault="00097188" w:rsidP="003904E9">
      <w:r>
        <w:rPr>
          <w:lang w:bidi="sv-SE"/>
        </w:rPr>
        <w:t>Ocean Ergo-familjen</w:t>
      </w:r>
      <w:r w:rsidR="003904E9">
        <w:rPr>
          <w:lang w:bidi="sv-SE"/>
        </w:rPr>
        <w:t xml:space="preserve"> </w:t>
      </w:r>
      <w:r w:rsidR="003638BC">
        <w:rPr>
          <w:lang w:bidi="sv-SE"/>
        </w:rPr>
        <w:t xml:space="preserve">består </w:t>
      </w:r>
      <w:r w:rsidR="003904E9">
        <w:rPr>
          <w:lang w:bidi="sv-SE"/>
        </w:rPr>
        <w:t xml:space="preserve">av sex nya </w:t>
      </w:r>
      <w:r w:rsidR="003638BC">
        <w:rPr>
          <w:lang w:bidi="sv-SE"/>
        </w:rPr>
        <w:t>flexibla</w:t>
      </w:r>
      <w:r w:rsidR="003904E9">
        <w:rPr>
          <w:lang w:bidi="sv-SE"/>
        </w:rPr>
        <w:t xml:space="preserve"> duschstolar, utformade för att öka användarens oberoende, säkerhet och komfort. Ocean Ergo-</w:t>
      </w:r>
      <w:r w:rsidR="003638BC">
        <w:rPr>
          <w:lang w:bidi="sv-SE"/>
        </w:rPr>
        <w:t>familjen</w:t>
      </w:r>
      <w:r w:rsidR="003904E9">
        <w:rPr>
          <w:lang w:bidi="sv-SE"/>
        </w:rPr>
        <w:t xml:space="preserve"> innehåller allt från en </w:t>
      </w:r>
      <w:r w:rsidR="003638BC">
        <w:rPr>
          <w:lang w:bidi="sv-SE"/>
        </w:rPr>
        <w:t xml:space="preserve">brukarmanövrerad modell till mera avancerade </w:t>
      </w:r>
      <w:r w:rsidR="003904E9">
        <w:rPr>
          <w:lang w:bidi="sv-SE"/>
        </w:rPr>
        <w:t>modell</w:t>
      </w:r>
      <w:r w:rsidR="003638BC">
        <w:rPr>
          <w:lang w:bidi="sv-SE"/>
        </w:rPr>
        <w:t>er</w:t>
      </w:r>
      <w:r w:rsidR="003904E9">
        <w:rPr>
          <w:lang w:bidi="sv-SE"/>
        </w:rPr>
        <w:t xml:space="preserve"> med möjlighet att vinkla sitsen och ryggstödet och erbjuder personliga vårdlösningar för att passa ett brett spektrum av fysiska tillstånd och behov. </w:t>
      </w:r>
    </w:p>
    <w:p w:rsidR="003904E9" w:rsidRPr="00C47A99" w:rsidRDefault="003E5463" w:rsidP="003904E9">
      <w:pPr>
        <w:rPr>
          <w:b/>
          <w:sz w:val="24"/>
        </w:rPr>
      </w:pPr>
      <w:r>
        <w:rPr>
          <w:b/>
          <w:sz w:val="24"/>
          <w:lang w:bidi="sv-SE"/>
        </w:rPr>
        <w:t>Hur skiljer sig Ocean Ergo-</w:t>
      </w:r>
      <w:r w:rsidR="003638BC">
        <w:rPr>
          <w:b/>
          <w:sz w:val="24"/>
          <w:lang w:bidi="sv-SE"/>
        </w:rPr>
        <w:t>familjen</w:t>
      </w:r>
      <w:r>
        <w:rPr>
          <w:b/>
          <w:sz w:val="24"/>
          <w:lang w:bidi="sv-SE"/>
        </w:rPr>
        <w:t xml:space="preserve"> från den välkända Ocean-serien? </w:t>
      </w:r>
    </w:p>
    <w:p w:rsidR="003904E9" w:rsidRPr="003E5463" w:rsidRDefault="003904E9" w:rsidP="003E5463">
      <w:pPr>
        <w:pStyle w:val="ListParagraph"/>
        <w:numPr>
          <w:ilvl w:val="0"/>
          <w:numId w:val="6"/>
        </w:numPr>
        <w:rPr>
          <w:b/>
        </w:rPr>
      </w:pPr>
      <w:r w:rsidRPr="003E5463">
        <w:rPr>
          <w:b/>
          <w:lang w:bidi="sv-SE"/>
        </w:rPr>
        <w:t xml:space="preserve">Innovativ ergonomisk sits </w:t>
      </w:r>
    </w:p>
    <w:p w:rsidR="003904E9" w:rsidRDefault="003904E9" w:rsidP="003904E9">
      <w:r>
        <w:rPr>
          <w:lang w:bidi="sv-SE"/>
        </w:rPr>
        <w:t>Vi har tagit fram en ny konturformad sits baserat på de avtryck efter tryckpunkter som människor lämnar efter sig när de sitter</w:t>
      </w:r>
      <w:r w:rsidR="00097188">
        <w:rPr>
          <w:lang w:bidi="sv-SE"/>
        </w:rPr>
        <w:t>,</w:t>
      </w:r>
      <w:bookmarkStart w:id="0" w:name="_GoBack"/>
      <w:bookmarkEnd w:id="0"/>
      <w:r>
        <w:rPr>
          <w:lang w:bidi="sv-SE"/>
        </w:rPr>
        <w:t xml:space="preserve"> för att uppmuntra till en mer upprätt och stabil sittställning – något som främjar brukarens självständighet och den övergripande komforten. Lutningen på 5</w:t>
      </w:r>
      <w:r>
        <w:rPr>
          <w:rFonts w:cstheme="minorHAnsi"/>
          <w:lang w:bidi="sv-SE"/>
        </w:rPr>
        <w:t>°</w:t>
      </w:r>
      <w:r>
        <w:rPr>
          <w:lang w:bidi="sv-SE"/>
        </w:rPr>
        <w:t xml:space="preserve"> i sitsens bakkant och överföringsstöd framtill på sitsen gör också att användaren kan hitta en bekväm och effektiv position för självständiga toalettbesök. </w:t>
      </w:r>
    </w:p>
    <w:p w:rsidR="003904E9" w:rsidRPr="003E5463" w:rsidRDefault="003904E9" w:rsidP="003E5463">
      <w:pPr>
        <w:pStyle w:val="ListParagraph"/>
        <w:numPr>
          <w:ilvl w:val="0"/>
          <w:numId w:val="6"/>
        </w:numPr>
        <w:rPr>
          <w:b/>
        </w:rPr>
      </w:pPr>
      <w:r w:rsidRPr="003E5463">
        <w:rPr>
          <w:b/>
          <w:lang w:bidi="sv-SE"/>
        </w:rPr>
        <w:t xml:space="preserve">Intuitiv </w:t>
      </w:r>
      <w:r w:rsidR="00E454A7" w:rsidRPr="003E5463">
        <w:rPr>
          <w:b/>
          <w:lang w:bidi="sv-SE"/>
        </w:rPr>
        <w:t>ergonomisk lutningsfunktion</w:t>
      </w:r>
      <w:r w:rsidRPr="003E5463">
        <w:rPr>
          <w:b/>
          <w:lang w:bidi="sv-SE"/>
        </w:rPr>
        <w:t xml:space="preserve"> </w:t>
      </w:r>
    </w:p>
    <w:p w:rsidR="003904E9" w:rsidRPr="00C82C1E" w:rsidRDefault="00E454A7" w:rsidP="003904E9">
      <w:r>
        <w:rPr>
          <w:lang w:bidi="sv-SE"/>
        </w:rPr>
        <w:t xml:space="preserve">De justerbara </w:t>
      </w:r>
      <w:proofErr w:type="spellStart"/>
      <w:r>
        <w:rPr>
          <w:lang w:bidi="sv-SE"/>
        </w:rPr>
        <w:t>tilt</w:t>
      </w:r>
      <w:proofErr w:type="spellEnd"/>
      <w:r>
        <w:rPr>
          <w:lang w:bidi="sv-SE"/>
        </w:rPr>
        <w:t>- och sitsvinkel modellerna</w:t>
      </w:r>
      <w:r w:rsidR="00D216D9">
        <w:rPr>
          <w:lang w:bidi="sv-SE"/>
        </w:rPr>
        <w:t xml:space="preserve">, Ocean </w:t>
      </w:r>
      <w:proofErr w:type="spellStart"/>
      <w:r w:rsidR="00D216D9">
        <w:rPr>
          <w:lang w:bidi="sv-SE"/>
        </w:rPr>
        <w:t>Vip</w:t>
      </w:r>
      <w:proofErr w:type="spellEnd"/>
      <w:r w:rsidR="00D216D9">
        <w:rPr>
          <w:lang w:bidi="sv-SE"/>
        </w:rPr>
        <w:t xml:space="preserve"> Ergo,</w:t>
      </w:r>
      <w:r w:rsidR="003904E9">
        <w:rPr>
          <w:lang w:bidi="sv-SE"/>
        </w:rPr>
        <w:t xml:space="preserve"> är utrustade med en ny ergonomisk lutningsmekanism med möjlighet att förskjuta tyngdpunkten. Mekanismen har utformats för att göra det enklare och mer intuitivt för vårdaren att hantera duschstolen, samtidigt som den skapar en smidigare och mer bekväm upplevelse för användaren. Stolen rör sig nu nedåt och framåt när den vinklas, </w:t>
      </w:r>
      <w:r>
        <w:rPr>
          <w:lang w:bidi="sv-SE"/>
        </w:rPr>
        <w:t>det vill säga</w:t>
      </w:r>
      <w:r w:rsidR="003904E9">
        <w:rPr>
          <w:lang w:bidi="sv-SE"/>
        </w:rPr>
        <w:t xml:space="preserve"> användarens tyngdpunkt hålls nära stolens tyngdpunkt, vilket möjliggör kompaktare mått samtidigt som stolen behåller sin stabilitet. </w:t>
      </w:r>
    </w:p>
    <w:p w:rsidR="003904E9" w:rsidRPr="003E5463" w:rsidRDefault="003904E9" w:rsidP="003E5463">
      <w:pPr>
        <w:pStyle w:val="ListParagraph"/>
        <w:numPr>
          <w:ilvl w:val="0"/>
          <w:numId w:val="6"/>
        </w:numPr>
        <w:rPr>
          <w:b/>
        </w:rPr>
      </w:pPr>
      <w:r w:rsidRPr="003E5463">
        <w:rPr>
          <w:b/>
          <w:lang w:bidi="sv-SE"/>
        </w:rPr>
        <w:t xml:space="preserve">Fler anpassningsmöjligheter </w:t>
      </w:r>
    </w:p>
    <w:p w:rsidR="003904E9" w:rsidRDefault="003904E9" w:rsidP="003904E9">
      <w:r>
        <w:rPr>
          <w:lang w:bidi="sv-SE"/>
        </w:rPr>
        <w:t>Ocean Ergo-</w:t>
      </w:r>
      <w:r w:rsidR="00E454A7">
        <w:rPr>
          <w:lang w:bidi="sv-SE"/>
        </w:rPr>
        <w:t>familjens</w:t>
      </w:r>
      <w:r>
        <w:rPr>
          <w:lang w:bidi="sv-SE"/>
        </w:rPr>
        <w:t xml:space="preserve"> </w:t>
      </w:r>
      <w:r w:rsidR="00E454A7">
        <w:rPr>
          <w:lang w:bidi="sv-SE"/>
        </w:rPr>
        <w:t>flexibla</w:t>
      </w:r>
      <w:r>
        <w:rPr>
          <w:lang w:bidi="sv-SE"/>
        </w:rPr>
        <w:t xml:space="preserve"> design gör att stolarna kan anpassas för att passa </w:t>
      </w:r>
      <w:r w:rsidR="00E454A7">
        <w:rPr>
          <w:lang w:bidi="sv-SE"/>
        </w:rPr>
        <w:t>många olika</w:t>
      </w:r>
      <w:r>
        <w:rPr>
          <w:lang w:bidi="sv-SE"/>
        </w:rPr>
        <w:t xml:space="preserve"> användarbehov</w:t>
      </w:r>
      <w:r w:rsidR="00E454A7">
        <w:rPr>
          <w:lang w:bidi="sv-SE"/>
        </w:rPr>
        <w:t xml:space="preserve">. </w:t>
      </w:r>
      <w:r w:rsidR="009F517B">
        <w:rPr>
          <w:lang w:bidi="sv-SE"/>
        </w:rPr>
        <w:t xml:space="preserve">Men några enkla justeringar kan man ändra position </w:t>
      </w:r>
      <w:r>
        <w:rPr>
          <w:lang w:bidi="sv-SE"/>
        </w:rPr>
        <w:t>av armstödet, sitthöjden, benstöden och fotplattorna</w:t>
      </w:r>
      <w:r w:rsidR="009F517B">
        <w:rPr>
          <w:lang w:bidi="sv-SE"/>
        </w:rPr>
        <w:t>. Dessutom finns alltid möjligheten att komplettera dusch och toalettstolarna med</w:t>
      </w:r>
      <w:r>
        <w:rPr>
          <w:lang w:bidi="sv-SE"/>
        </w:rPr>
        <w:t xml:space="preserve"> några lättmonterade standardtillbehör. </w:t>
      </w:r>
    </w:p>
    <w:p w:rsidR="00EA17E2" w:rsidRDefault="00EA17E2" w:rsidP="003904E9">
      <w:pPr>
        <w:rPr>
          <w:lang w:bidi="sv-SE"/>
        </w:rPr>
      </w:pPr>
    </w:p>
    <w:p w:rsidR="00EA17E2" w:rsidRDefault="00EA17E2" w:rsidP="003904E9">
      <w:pPr>
        <w:rPr>
          <w:lang w:bidi="sv-SE"/>
        </w:rPr>
      </w:pPr>
    </w:p>
    <w:p w:rsidR="00EA17E2" w:rsidRDefault="00EA17E2" w:rsidP="003904E9">
      <w:pPr>
        <w:rPr>
          <w:lang w:bidi="sv-SE"/>
        </w:rPr>
      </w:pPr>
    </w:p>
    <w:p w:rsidR="00EA17E2" w:rsidRDefault="00EA17E2" w:rsidP="003904E9">
      <w:pPr>
        <w:rPr>
          <w:lang w:bidi="sv-SE"/>
        </w:rPr>
      </w:pPr>
    </w:p>
    <w:p w:rsidR="00EA17E2" w:rsidRDefault="00EA17E2" w:rsidP="003904E9">
      <w:pPr>
        <w:rPr>
          <w:lang w:bidi="sv-SE"/>
        </w:rPr>
      </w:pPr>
    </w:p>
    <w:p w:rsidR="003904E9" w:rsidRPr="003904E9" w:rsidRDefault="003904E9" w:rsidP="003904E9">
      <w:pPr>
        <w:rPr>
          <w:i/>
        </w:rPr>
      </w:pPr>
      <w:r w:rsidRPr="00BA133B">
        <w:rPr>
          <w:lang w:bidi="sv-SE"/>
        </w:rPr>
        <w:t xml:space="preserve">I en kommentar till lanseringen säger Mark Monteiro, chef för Product Management, Lifestyle: – </w:t>
      </w:r>
      <w:r w:rsidRPr="00BA133B">
        <w:rPr>
          <w:i/>
          <w:lang w:bidi="sv-SE"/>
        </w:rPr>
        <w:t>Vi är m</w:t>
      </w:r>
      <w:r w:rsidR="009F517B">
        <w:rPr>
          <w:i/>
          <w:lang w:bidi="sv-SE"/>
        </w:rPr>
        <w:t>ycket glada över att lansera den flexibla</w:t>
      </w:r>
      <w:r w:rsidRPr="00BA133B">
        <w:rPr>
          <w:i/>
          <w:lang w:bidi="sv-SE"/>
        </w:rPr>
        <w:t xml:space="preserve"> Ocean Ergo-</w:t>
      </w:r>
      <w:r w:rsidR="009F517B">
        <w:rPr>
          <w:i/>
          <w:lang w:bidi="sv-SE"/>
        </w:rPr>
        <w:t>familjen</w:t>
      </w:r>
      <w:r w:rsidRPr="00BA133B">
        <w:rPr>
          <w:i/>
          <w:lang w:bidi="sv-SE"/>
        </w:rPr>
        <w:t xml:space="preserve">. Eftersom </w:t>
      </w:r>
      <w:r w:rsidR="009F517B">
        <w:rPr>
          <w:i/>
          <w:lang w:bidi="sv-SE"/>
        </w:rPr>
        <w:t xml:space="preserve">personlig hygien är högst privat, </w:t>
      </w:r>
      <w:r w:rsidRPr="00BA133B">
        <w:rPr>
          <w:i/>
          <w:lang w:bidi="sv-SE"/>
        </w:rPr>
        <w:t>var vår högsta prioritering att utveckla en produkt som förbättrade oberoendet, säkerheten och värdigheten för användarna, samtidigt som den skapar en säker och ergonomisk miljö för vårdaren.</w:t>
      </w:r>
    </w:p>
    <w:p w:rsidR="004153BC" w:rsidRPr="003904E9" w:rsidRDefault="003904E9" w:rsidP="003904E9">
      <w:r w:rsidRPr="00BA133B">
        <w:rPr>
          <w:lang w:bidi="sv-SE"/>
        </w:rPr>
        <w:t>Duschstolarna i den nya Ocean Ergo-</w:t>
      </w:r>
      <w:r w:rsidR="00D216D9">
        <w:rPr>
          <w:lang w:bidi="sv-SE"/>
        </w:rPr>
        <w:t>familjen</w:t>
      </w:r>
      <w:r w:rsidRPr="00BA133B">
        <w:rPr>
          <w:lang w:bidi="sv-SE"/>
        </w:rPr>
        <w:t xml:space="preserve"> kommer att kunna köpas över hela Europa med start i </w:t>
      </w:r>
      <w:r w:rsidR="009F517B">
        <w:rPr>
          <w:lang w:bidi="sv-SE"/>
        </w:rPr>
        <w:t>november</w:t>
      </w:r>
      <w:r w:rsidRPr="00BA133B">
        <w:rPr>
          <w:lang w:bidi="sv-SE"/>
        </w:rPr>
        <w:t xml:space="preserve"> 2018. För att läsa mer, gå in på </w:t>
      </w:r>
      <w:hyperlink r:id="rId8" w:history="1">
        <w:r w:rsidRPr="00BA133B">
          <w:rPr>
            <w:rStyle w:val="Hyperlink"/>
            <w:lang w:bidi="sv-SE"/>
          </w:rPr>
          <w:t>www.invacare.eu.com</w:t>
        </w:r>
      </w:hyperlink>
      <w:r w:rsidR="003E5463">
        <w:rPr>
          <w:rStyle w:val="Hyperlink"/>
          <w:lang w:bidi="sv-SE"/>
        </w:rPr>
        <w:t xml:space="preserve">. </w:t>
      </w:r>
    </w:p>
    <w:p w:rsidR="003E5463" w:rsidRDefault="003E5463" w:rsidP="00D9106C">
      <w:pPr>
        <w:jc w:val="both"/>
        <w:rPr>
          <w:rFonts w:ascii="Arial" w:hAnsi="Arial" w:cs="Arial"/>
          <w:sz w:val="24"/>
          <w:szCs w:val="24"/>
        </w:rPr>
      </w:pPr>
    </w:p>
    <w:p w:rsidR="00B311D6" w:rsidRDefault="004459FB" w:rsidP="00D9106C">
      <w:pPr>
        <w:jc w:val="both"/>
        <w:rPr>
          <w:rFonts w:ascii="Arial" w:hAnsi="Arial" w:cs="Arial"/>
          <w:sz w:val="24"/>
          <w:szCs w:val="24"/>
        </w:rPr>
      </w:pPr>
      <w:r>
        <w:rPr>
          <w:rFonts w:ascii="Arial" w:eastAsia="Arial" w:hAnsi="Arial" w:cs="Arial"/>
          <w:sz w:val="24"/>
          <w:szCs w:val="24"/>
          <w:lang w:bidi="sv-SE"/>
        </w:rPr>
        <w:t>ENDS</w:t>
      </w:r>
    </w:p>
    <w:p w:rsidR="00D9106C" w:rsidRPr="0071734C" w:rsidRDefault="003036CF" w:rsidP="00D9106C">
      <w:pPr>
        <w:jc w:val="both"/>
        <w:rPr>
          <w:rFonts w:ascii="Arial" w:hAnsi="Arial" w:cs="Arial"/>
          <w:sz w:val="24"/>
          <w:szCs w:val="24"/>
        </w:rPr>
      </w:pPr>
      <w:r>
        <w:rPr>
          <w:rFonts w:ascii="Arial" w:eastAsia="Arial" w:hAnsi="Arial" w:cs="Arial"/>
          <w:sz w:val="24"/>
          <w:szCs w:val="24"/>
          <w:lang w:bidi="sv-SE"/>
        </w:rPr>
        <w:t>___________________________________________________________________</w:t>
      </w:r>
    </w:p>
    <w:p w:rsidR="00D9106C" w:rsidRPr="0071734C" w:rsidRDefault="00D9106C" w:rsidP="00D9106C">
      <w:pPr>
        <w:jc w:val="both"/>
        <w:rPr>
          <w:rFonts w:ascii="Arial" w:hAnsi="Arial" w:cs="Arial"/>
          <w:b/>
          <w:sz w:val="20"/>
          <w:szCs w:val="24"/>
        </w:rPr>
      </w:pPr>
      <w:r w:rsidRPr="0071734C">
        <w:rPr>
          <w:rFonts w:ascii="Arial" w:eastAsia="Arial" w:hAnsi="Arial" w:cs="Arial"/>
          <w:b/>
          <w:sz w:val="20"/>
          <w:szCs w:val="24"/>
          <w:lang w:bidi="sv-SE"/>
        </w:rPr>
        <w:t>Om Invacare</w:t>
      </w:r>
    </w:p>
    <w:p w:rsidR="00D9106C" w:rsidRPr="0071734C" w:rsidRDefault="00D9106C" w:rsidP="00D9106C">
      <w:pPr>
        <w:jc w:val="both"/>
        <w:rPr>
          <w:rFonts w:ascii="Arial" w:hAnsi="Arial" w:cs="Arial"/>
          <w:sz w:val="20"/>
          <w:szCs w:val="24"/>
        </w:rPr>
      </w:pPr>
      <w:r w:rsidRPr="0071734C">
        <w:rPr>
          <w:rFonts w:ascii="Arial" w:eastAsia="Arial" w:hAnsi="Arial" w:cs="Arial"/>
          <w:sz w:val="20"/>
          <w:szCs w:val="24"/>
          <w:lang w:bidi="sv-SE"/>
        </w:rPr>
        <w:t>Invacare Corporation (</w:t>
      </w:r>
      <w:proofErr w:type="gramStart"/>
      <w:r w:rsidRPr="0071734C">
        <w:rPr>
          <w:rFonts w:ascii="Arial" w:eastAsia="Arial" w:hAnsi="Arial" w:cs="Arial"/>
          <w:sz w:val="20"/>
          <w:szCs w:val="24"/>
          <w:lang w:bidi="sv-SE"/>
        </w:rPr>
        <w:t>NYSE:IVC</w:t>
      </w:r>
      <w:proofErr w:type="gramEnd"/>
      <w:r w:rsidRPr="0071734C">
        <w:rPr>
          <w:rFonts w:ascii="Arial" w:eastAsia="Arial" w:hAnsi="Arial" w:cs="Arial"/>
          <w:sz w:val="20"/>
          <w:szCs w:val="24"/>
          <w:lang w:bidi="sv-SE"/>
        </w:rPr>
        <w:t xml:space="preserve">), med huvudkontor i </w:t>
      </w:r>
      <w:proofErr w:type="spellStart"/>
      <w:r w:rsidRPr="0071734C">
        <w:rPr>
          <w:rFonts w:ascii="Arial" w:eastAsia="Arial" w:hAnsi="Arial" w:cs="Arial"/>
          <w:sz w:val="20"/>
          <w:szCs w:val="24"/>
          <w:lang w:bidi="sv-SE"/>
        </w:rPr>
        <w:t>Elyria</w:t>
      </w:r>
      <w:proofErr w:type="spellEnd"/>
      <w:r w:rsidRPr="0071734C">
        <w:rPr>
          <w:rFonts w:ascii="Arial" w:eastAsia="Arial" w:hAnsi="Arial" w:cs="Arial"/>
          <w:sz w:val="20"/>
          <w:szCs w:val="24"/>
          <w:lang w:bidi="sv-SE"/>
        </w:rPr>
        <w:t xml:space="preserve"> i Ohio, är ett globalt ledande företag inom tillverkning och distribution av innovativa medicinska produkter för hemmavård och långtidsvård som stimulerar till återhämtning och en aktiv livsstil. Företaget har för närvarande 5 400 medarbetare och marknadsför sina produkter i omkring 80 länder runt om i världen.</w:t>
      </w:r>
    </w:p>
    <w:p w:rsidR="00D9106C" w:rsidRPr="000A3CA1" w:rsidRDefault="00D9106C" w:rsidP="00D9106C">
      <w:pPr>
        <w:spacing w:after="0" w:line="240" w:lineRule="auto"/>
        <w:jc w:val="both"/>
        <w:rPr>
          <w:rFonts w:ascii="Arial" w:hAnsi="Arial" w:cs="Arial"/>
          <w:b/>
          <w:sz w:val="20"/>
          <w:szCs w:val="24"/>
          <w:lang w:val="en-US"/>
        </w:rPr>
      </w:pPr>
      <w:proofErr w:type="spellStart"/>
      <w:r w:rsidRPr="000A3CA1">
        <w:rPr>
          <w:rFonts w:ascii="Arial" w:eastAsia="Arial" w:hAnsi="Arial" w:cs="Arial"/>
          <w:b/>
          <w:sz w:val="20"/>
          <w:szCs w:val="24"/>
          <w:lang w:val="en-US" w:bidi="sv-SE"/>
        </w:rPr>
        <w:t>Presskontakt</w:t>
      </w:r>
      <w:proofErr w:type="spellEnd"/>
      <w:r w:rsidRPr="000A3CA1">
        <w:rPr>
          <w:rFonts w:ascii="Arial" w:eastAsia="Arial" w:hAnsi="Arial" w:cs="Arial"/>
          <w:b/>
          <w:sz w:val="20"/>
          <w:szCs w:val="24"/>
          <w:lang w:val="en-US" w:bidi="sv-SE"/>
        </w:rPr>
        <w:t xml:space="preserve"> Invacare:</w:t>
      </w:r>
    </w:p>
    <w:p w:rsidR="00D9106C" w:rsidRPr="000A3CA1" w:rsidRDefault="00D9106C" w:rsidP="00D9106C">
      <w:pPr>
        <w:spacing w:after="0" w:line="240" w:lineRule="auto"/>
        <w:jc w:val="both"/>
        <w:rPr>
          <w:rFonts w:ascii="Arial" w:hAnsi="Arial" w:cs="Arial"/>
          <w:b/>
          <w:sz w:val="20"/>
          <w:szCs w:val="24"/>
          <w:lang w:val="en-US"/>
        </w:rPr>
      </w:pPr>
    </w:p>
    <w:p w:rsidR="00D9106C" w:rsidRPr="000A3CA1" w:rsidRDefault="00D9106C" w:rsidP="00D9106C">
      <w:pPr>
        <w:spacing w:after="0" w:line="240" w:lineRule="auto"/>
        <w:jc w:val="both"/>
        <w:rPr>
          <w:rFonts w:ascii="Arial" w:hAnsi="Arial" w:cs="Arial"/>
          <w:sz w:val="20"/>
          <w:szCs w:val="24"/>
          <w:lang w:val="en-US"/>
        </w:rPr>
      </w:pPr>
      <w:r w:rsidRPr="000A3CA1">
        <w:rPr>
          <w:rFonts w:ascii="Arial" w:eastAsia="Arial" w:hAnsi="Arial" w:cs="Arial"/>
          <w:sz w:val="20"/>
          <w:szCs w:val="24"/>
          <w:lang w:val="en-US" w:bidi="sv-SE"/>
        </w:rPr>
        <w:t>EMEA Marketing Communications Team</w:t>
      </w:r>
    </w:p>
    <w:p w:rsidR="00D9106C" w:rsidRPr="0071734C" w:rsidRDefault="00D9106C" w:rsidP="00D9106C">
      <w:pPr>
        <w:spacing w:after="0" w:line="240" w:lineRule="auto"/>
        <w:jc w:val="both"/>
        <w:rPr>
          <w:rFonts w:ascii="Arial" w:hAnsi="Arial" w:cs="Arial"/>
          <w:sz w:val="20"/>
          <w:szCs w:val="24"/>
        </w:rPr>
      </w:pPr>
      <w:r w:rsidRPr="0071734C">
        <w:rPr>
          <w:rFonts w:ascii="Arial" w:eastAsia="Arial" w:hAnsi="Arial" w:cs="Arial"/>
          <w:sz w:val="20"/>
          <w:szCs w:val="24"/>
          <w:lang w:bidi="sv-SE"/>
        </w:rPr>
        <w:t>Invacare International GmbH</w:t>
      </w:r>
    </w:p>
    <w:p w:rsidR="00D9106C" w:rsidRPr="0071734C" w:rsidRDefault="00D9106C" w:rsidP="00D9106C">
      <w:pPr>
        <w:spacing w:after="0" w:line="240" w:lineRule="auto"/>
        <w:jc w:val="both"/>
        <w:rPr>
          <w:rFonts w:ascii="Arial" w:hAnsi="Arial" w:cs="Arial"/>
          <w:sz w:val="20"/>
          <w:szCs w:val="24"/>
        </w:rPr>
      </w:pPr>
      <w:proofErr w:type="spellStart"/>
      <w:r w:rsidRPr="0071734C">
        <w:rPr>
          <w:rFonts w:ascii="Arial" w:eastAsia="Arial" w:hAnsi="Arial" w:cs="Arial"/>
          <w:sz w:val="20"/>
          <w:szCs w:val="24"/>
          <w:lang w:bidi="sv-SE"/>
        </w:rPr>
        <w:t>Benkenstrasse</w:t>
      </w:r>
      <w:proofErr w:type="spellEnd"/>
      <w:r w:rsidRPr="0071734C">
        <w:rPr>
          <w:rFonts w:ascii="Arial" w:eastAsia="Arial" w:hAnsi="Arial" w:cs="Arial"/>
          <w:sz w:val="20"/>
          <w:szCs w:val="24"/>
          <w:lang w:bidi="sv-SE"/>
        </w:rPr>
        <w:t xml:space="preserve"> 260</w:t>
      </w:r>
    </w:p>
    <w:p w:rsidR="00D9106C" w:rsidRPr="0071734C" w:rsidRDefault="00D9106C" w:rsidP="00D9106C">
      <w:pPr>
        <w:spacing w:after="0" w:line="240" w:lineRule="auto"/>
        <w:jc w:val="both"/>
        <w:rPr>
          <w:rFonts w:ascii="Arial" w:hAnsi="Arial" w:cs="Arial"/>
          <w:sz w:val="20"/>
          <w:szCs w:val="24"/>
        </w:rPr>
      </w:pPr>
      <w:r w:rsidRPr="0071734C">
        <w:rPr>
          <w:rFonts w:ascii="Arial" w:eastAsia="Arial" w:hAnsi="Arial" w:cs="Arial"/>
          <w:sz w:val="20"/>
          <w:szCs w:val="24"/>
          <w:lang w:bidi="sv-SE"/>
        </w:rPr>
        <w:t xml:space="preserve">CH-4108 </w:t>
      </w:r>
      <w:proofErr w:type="spellStart"/>
      <w:r w:rsidRPr="0071734C">
        <w:rPr>
          <w:rFonts w:ascii="Arial" w:eastAsia="Arial" w:hAnsi="Arial" w:cs="Arial"/>
          <w:sz w:val="20"/>
          <w:szCs w:val="24"/>
          <w:lang w:bidi="sv-SE"/>
        </w:rPr>
        <w:t>Witterswil</w:t>
      </w:r>
      <w:proofErr w:type="spellEnd"/>
    </w:p>
    <w:p w:rsidR="00D9106C" w:rsidRPr="0071734C" w:rsidRDefault="00D9106C" w:rsidP="00D9106C">
      <w:pPr>
        <w:spacing w:after="0" w:line="240" w:lineRule="auto"/>
        <w:jc w:val="both"/>
        <w:rPr>
          <w:rFonts w:ascii="Arial" w:hAnsi="Arial" w:cs="Arial"/>
          <w:sz w:val="20"/>
          <w:szCs w:val="24"/>
        </w:rPr>
      </w:pPr>
      <w:r w:rsidRPr="0071734C">
        <w:rPr>
          <w:rFonts w:ascii="Arial" w:eastAsia="Arial" w:hAnsi="Arial" w:cs="Arial"/>
          <w:sz w:val="20"/>
          <w:szCs w:val="24"/>
          <w:lang w:bidi="sv-SE"/>
        </w:rPr>
        <w:t>Schweiz</w:t>
      </w:r>
    </w:p>
    <w:p w:rsidR="00D9106C" w:rsidRPr="0071734C" w:rsidRDefault="00D9106C" w:rsidP="00D9106C">
      <w:pPr>
        <w:spacing w:after="0" w:line="240" w:lineRule="auto"/>
        <w:jc w:val="both"/>
        <w:rPr>
          <w:rFonts w:ascii="Arial" w:hAnsi="Arial" w:cs="Arial"/>
          <w:sz w:val="20"/>
          <w:szCs w:val="24"/>
        </w:rPr>
      </w:pPr>
      <w:r w:rsidRPr="0071734C">
        <w:rPr>
          <w:rFonts w:ascii="Arial" w:eastAsia="Arial" w:hAnsi="Arial" w:cs="Arial"/>
          <w:sz w:val="20"/>
          <w:szCs w:val="24"/>
          <w:lang w:bidi="sv-SE"/>
        </w:rPr>
        <w:t>emeacomms@invacare.com</w:t>
      </w:r>
    </w:p>
    <w:p w:rsidR="00611DC8" w:rsidRDefault="00D9106C" w:rsidP="00D1589B">
      <w:pPr>
        <w:spacing w:after="0" w:line="240" w:lineRule="auto"/>
        <w:jc w:val="both"/>
        <w:rPr>
          <w:rFonts w:ascii="Arial" w:hAnsi="Arial" w:cs="Arial"/>
          <w:sz w:val="24"/>
          <w:szCs w:val="24"/>
        </w:rPr>
      </w:pPr>
      <w:r w:rsidRPr="0071734C">
        <w:rPr>
          <w:rFonts w:ascii="Arial" w:eastAsia="Arial" w:hAnsi="Arial" w:cs="Arial"/>
          <w:sz w:val="20"/>
          <w:szCs w:val="24"/>
          <w:lang w:bidi="sv-SE"/>
        </w:rPr>
        <w:t>www.invacare.eu.com</w:t>
      </w:r>
      <w:r w:rsidR="001335BF">
        <w:rPr>
          <w:rFonts w:ascii="Arial" w:eastAsia="Arial" w:hAnsi="Arial" w:cs="Arial"/>
          <w:sz w:val="24"/>
          <w:szCs w:val="24"/>
          <w:lang w:bidi="sv-SE"/>
        </w:rPr>
        <w:t xml:space="preserve">  </w:t>
      </w:r>
    </w:p>
    <w:p w:rsidR="00D1589B" w:rsidRDefault="00D1589B" w:rsidP="00D1589B">
      <w:pPr>
        <w:spacing w:after="0" w:line="240" w:lineRule="auto"/>
        <w:jc w:val="both"/>
        <w:rPr>
          <w:rFonts w:ascii="Arial" w:hAnsi="Arial" w:cs="Arial"/>
          <w:sz w:val="24"/>
          <w:szCs w:val="24"/>
        </w:rPr>
      </w:pPr>
    </w:p>
    <w:sectPr w:rsidR="00D158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60" w:rsidRDefault="00A00660" w:rsidP="0071734C">
      <w:pPr>
        <w:spacing w:after="0" w:line="240" w:lineRule="auto"/>
      </w:pPr>
      <w:r>
        <w:separator/>
      </w:r>
    </w:p>
  </w:endnote>
  <w:endnote w:type="continuationSeparator" w:id="0">
    <w:p w:rsidR="00A00660" w:rsidRDefault="00A00660" w:rsidP="0071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60" w:rsidRDefault="00A00660" w:rsidP="0071734C">
      <w:pPr>
        <w:spacing w:after="0" w:line="240" w:lineRule="auto"/>
      </w:pPr>
      <w:r>
        <w:separator/>
      </w:r>
    </w:p>
  </w:footnote>
  <w:footnote w:type="continuationSeparator" w:id="0">
    <w:p w:rsidR="00A00660" w:rsidRDefault="00A00660" w:rsidP="0071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34C" w:rsidRDefault="0071734C">
    <w:pPr>
      <w:pStyle w:val="Header"/>
    </w:pPr>
    <w:r>
      <w:rPr>
        <w:noProof/>
        <w:lang w:bidi="sv-SE"/>
      </w:rPr>
      <mc:AlternateContent>
        <mc:Choice Requires="wps">
          <w:drawing>
            <wp:anchor distT="0" distB="0" distL="114300" distR="114300" simplePos="0" relativeHeight="251660288" behindDoc="0" locked="0" layoutInCell="1" allowOverlap="1">
              <wp:simplePos x="0" y="0"/>
              <wp:positionH relativeFrom="column">
                <wp:posOffset>3228975</wp:posOffset>
              </wp:positionH>
              <wp:positionV relativeFrom="paragraph">
                <wp:posOffset>-11430</wp:posOffset>
              </wp:positionV>
              <wp:extent cx="2286000" cy="609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87B777" id="Rectangle 1" o:spid="_x0000_s1026" style="position:absolute;margin-left:254.25pt;margin-top:-.9pt;width:180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" fillcolor="white [3212]" strokecolor="white [3212]" strokeweight="2pt"/>
          </w:pict>
        </mc:Fallback>
      </mc:AlternateContent>
    </w:r>
    <w:r>
      <w:rPr>
        <w:noProof/>
        <w:lang w:bidi="sv-SE"/>
      </w:rPr>
      <w:drawing>
        <wp:anchor distT="0" distB="0" distL="114300" distR="114300" simplePos="0" relativeHeight="251659264" behindDoc="1" locked="0" layoutInCell="1" allowOverlap="1" wp14:anchorId="50B2620A" wp14:editId="6667E861">
          <wp:simplePos x="0" y="0"/>
          <wp:positionH relativeFrom="page">
            <wp:align>right</wp:align>
          </wp:positionH>
          <wp:positionV relativeFrom="paragraph">
            <wp:posOffset>-448310</wp:posOffset>
          </wp:positionV>
          <wp:extent cx="7541260" cy="1219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A PR Background.png"/>
                  <pic:cNvPicPr/>
                </pic:nvPicPr>
                <pic:blipFill rotWithShape="1">
                  <a:blip r:embed="rId1">
                    <a:extLst>
                      <a:ext uri="{28A0092B-C50C-407E-A947-70E740481C1C}">
                        <a14:useLocalDpi xmlns:a14="http://schemas.microsoft.com/office/drawing/2010/main" val="0"/>
                      </a:ext>
                    </a:extLst>
                  </a:blip>
                  <a:srcRect b="88562"/>
                  <a:stretch/>
                </pic:blipFill>
                <pic:spPr bwMode="auto">
                  <a:xfrm>
                    <a:off x="0" y="0"/>
                    <a:ext cx="754126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8B5"/>
    <w:multiLevelType w:val="hybridMultilevel"/>
    <w:tmpl w:val="56CA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201EF"/>
    <w:multiLevelType w:val="hybridMultilevel"/>
    <w:tmpl w:val="BF0A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550AE"/>
    <w:multiLevelType w:val="hybridMultilevel"/>
    <w:tmpl w:val="CEB0EC0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5D0E369A"/>
    <w:multiLevelType w:val="hybridMultilevel"/>
    <w:tmpl w:val="8644787A"/>
    <w:lvl w:ilvl="0" w:tplc="0BFC02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766B"/>
    <w:multiLevelType w:val="hybridMultilevel"/>
    <w:tmpl w:val="9DFC48A8"/>
    <w:lvl w:ilvl="0" w:tplc="F8E87B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231EF"/>
    <w:multiLevelType w:val="hybridMultilevel"/>
    <w:tmpl w:val="A9AE2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99"/>
    <w:rsid w:val="000105E5"/>
    <w:rsid w:val="00023469"/>
    <w:rsid w:val="00047011"/>
    <w:rsid w:val="00050EBB"/>
    <w:rsid w:val="00097188"/>
    <w:rsid w:val="000A3CA1"/>
    <w:rsid w:val="001335BF"/>
    <w:rsid w:val="00141D29"/>
    <w:rsid w:val="001448E1"/>
    <w:rsid w:val="001A3682"/>
    <w:rsid w:val="001B204F"/>
    <w:rsid w:val="001C749E"/>
    <w:rsid w:val="001F4249"/>
    <w:rsid w:val="001F4930"/>
    <w:rsid w:val="002A58D9"/>
    <w:rsid w:val="002D10E4"/>
    <w:rsid w:val="002D3368"/>
    <w:rsid w:val="002D623C"/>
    <w:rsid w:val="002E3C4A"/>
    <w:rsid w:val="002F38DA"/>
    <w:rsid w:val="003036CF"/>
    <w:rsid w:val="00315590"/>
    <w:rsid w:val="00326349"/>
    <w:rsid w:val="00335879"/>
    <w:rsid w:val="003638BC"/>
    <w:rsid w:val="003872A8"/>
    <w:rsid w:val="003904E9"/>
    <w:rsid w:val="003B0DCB"/>
    <w:rsid w:val="003C5398"/>
    <w:rsid w:val="003E5463"/>
    <w:rsid w:val="003E7099"/>
    <w:rsid w:val="004153BC"/>
    <w:rsid w:val="00420C9A"/>
    <w:rsid w:val="004405FD"/>
    <w:rsid w:val="004459FB"/>
    <w:rsid w:val="00461A88"/>
    <w:rsid w:val="004A5FFF"/>
    <w:rsid w:val="004C5D61"/>
    <w:rsid w:val="004D7906"/>
    <w:rsid w:val="0052664D"/>
    <w:rsid w:val="005A2C92"/>
    <w:rsid w:val="005A6815"/>
    <w:rsid w:val="005A7F57"/>
    <w:rsid w:val="0060544F"/>
    <w:rsid w:val="00611DC8"/>
    <w:rsid w:val="006734F1"/>
    <w:rsid w:val="006A6C56"/>
    <w:rsid w:val="0071734C"/>
    <w:rsid w:val="00753BED"/>
    <w:rsid w:val="007C6438"/>
    <w:rsid w:val="0085634E"/>
    <w:rsid w:val="00865D6D"/>
    <w:rsid w:val="00872D2C"/>
    <w:rsid w:val="008B7E19"/>
    <w:rsid w:val="008E6F99"/>
    <w:rsid w:val="008F3578"/>
    <w:rsid w:val="008F392A"/>
    <w:rsid w:val="00936018"/>
    <w:rsid w:val="009F517B"/>
    <w:rsid w:val="00A00660"/>
    <w:rsid w:val="00A23D14"/>
    <w:rsid w:val="00A77492"/>
    <w:rsid w:val="00AB4F09"/>
    <w:rsid w:val="00AE2086"/>
    <w:rsid w:val="00AF0D8D"/>
    <w:rsid w:val="00AF5357"/>
    <w:rsid w:val="00AF796C"/>
    <w:rsid w:val="00B311D6"/>
    <w:rsid w:val="00B548D0"/>
    <w:rsid w:val="00B855FF"/>
    <w:rsid w:val="00BA0AFB"/>
    <w:rsid w:val="00BA1C37"/>
    <w:rsid w:val="00BA2ABD"/>
    <w:rsid w:val="00BC6872"/>
    <w:rsid w:val="00BC6FA2"/>
    <w:rsid w:val="00BD6E47"/>
    <w:rsid w:val="00C82A0B"/>
    <w:rsid w:val="00C87403"/>
    <w:rsid w:val="00C95D1F"/>
    <w:rsid w:val="00CA4DB0"/>
    <w:rsid w:val="00CC1250"/>
    <w:rsid w:val="00CE2016"/>
    <w:rsid w:val="00CE69BC"/>
    <w:rsid w:val="00D0449E"/>
    <w:rsid w:val="00D1589B"/>
    <w:rsid w:val="00D216D9"/>
    <w:rsid w:val="00D3266C"/>
    <w:rsid w:val="00D3698F"/>
    <w:rsid w:val="00D47918"/>
    <w:rsid w:val="00D64FBD"/>
    <w:rsid w:val="00D66CCA"/>
    <w:rsid w:val="00D7197B"/>
    <w:rsid w:val="00D85BDA"/>
    <w:rsid w:val="00D9106C"/>
    <w:rsid w:val="00D9679E"/>
    <w:rsid w:val="00DC2DF6"/>
    <w:rsid w:val="00DD438C"/>
    <w:rsid w:val="00E21CE7"/>
    <w:rsid w:val="00E401FD"/>
    <w:rsid w:val="00E447F3"/>
    <w:rsid w:val="00E454A7"/>
    <w:rsid w:val="00E52A6E"/>
    <w:rsid w:val="00E7346A"/>
    <w:rsid w:val="00EA17E2"/>
    <w:rsid w:val="00EA3AB3"/>
    <w:rsid w:val="00ED01A7"/>
    <w:rsid w:val="00F07C7D"/>
    <w:rsid w:val="00FA6F34"/>
    <w:rsid w:val="00FC4100"/>
    <w:rsid w:val="00FD71EE"/>
    <w:rsid w:val="00F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D03AAA"/>
  <w15:docId w15:val="{8BDD52B1-FA4D-40A9-BAEF-8C13B3B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B0"/>
    <w:rPr>
      <w:rFonts w:ascii="Tahoma" w:hAnsi="Tahoma" w:cs="Tahoma"/>
      <w:sz w:val="16"/>
      <w:szCs w:val="16"/>
    </w:rPr>
  </w:style>
  <w:style w:type="paragraph" w:styleId="ListParagraph">
    <w:name w:val="List Paragraph"/>
    <w:basedOn w:val="Normal"/>
    <w:uiPriority w:val="34"/>
    <w:qFormat/>
    <w:rsid w:val="00BA1C37"/>
    <w:pPr>
      <w:ind w:left="720"/>
      <w:contextualSpacing/>
    </w:pPr>
  </w:style>
  <w:style w:type="paragraph" w:styleId="Header">
    <w:name w:val="header"/>
    <w:basedOn w:val="Normal"/>
    <w:link w:val="HeaderChar"/>
    <w:uiPriority w:val="99"/>
    <w:unhideWhenUsed/>
    <w:rsid w:val="00717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4C"/>
  </w:style>
  <w:style w:type="paragraph" w:styleId="Footer">
    <w:name w:val="footer"/>
    <w:basedOn w:val="Normal"/>
    <w:link w:val="FooterChar"/>
    <w:uiPriority w:val="99"/>
    <w:unhideWhenUsed/>
    <w:rsid w:val="00717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4C"/>
  </w:style>
  <w:style w:type="character" w:styleId="Hyperlink">
    <w:name w:val="Hyperlink"/>
    <w:basedOn w:val="DefaultParagraphFont"/>
    <w:uiPriority w:val="99"/>
    <w:unhideWhenUsed/>
    <w:rsid w:val="004459FB"/>
    <w:rPr>
      <w:color w:val="0000FF" w:themeColor="hyperlink"/>
      <w:u w:val="single"/>
    </w:rPr>
  </w:style>
  <w:style w:type="character" w:styleId="UnresolvedMention">
    <w:name w:val="Unresolved Mention"/>
    <w:basedOn w:val="DefaultParagraphFont"/>
    <w:uiPriority w:val="99"/>
    <w:semiHidden/>
    <w:unhideWhenUsed/>
    <w:rsid w:val="00445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care.e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E898-15C1-412D-8DFE-D3998192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Marie-Louice Tham</cp:lastModifiedBy>
  <cp:revision>2</cp:revision>
  <cp:lastPrinted>2018-08-21T09:17:00Z</cp:lastPrinted>
  <dcterms:created xsi:type="dcterms:W3CDTF">2018-10-22T14:32:00Z</dcterms:created>
  <dcterms:modified xsi:type="dcterms:W3CDTF">2018-10-22T14:32:00Z</dcterms:modified>
</cp:coreProperties>
</file>