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E0741E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November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E0741E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November 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C96176" w:rsidRDefault="007A5F38" w:rsidP="00C96176">
      <w:pPr>
        <w:pStyle w:val="Titel"/>
        <w:jc w:val="center"/>
        <w:rPr>
          <w:rFonts w:ascii="Peugeot" w:hAnsi="Peugeot"/>
          <w:color w:val="002355"/>
        </w:rPr>
      </w:pPr>
      <w:r w:rsidRPr="007A5F38">
        <w:rPr>
          <w:rFonts w:ascii="Peugeot" w:hAnsi="Peugeot"/>
          <w:color w:val="002355"/>
        </w:rPr>
        <w:t>Peug</w:t>
      </w:r>
      <w:r w:rsidR="0097166A">
        <w:rPr>
          <w:rFonts w:ascii="Peugeot" w:hAnsi="Peugeot"/>
          <w:color w:val="002355"/>
        </w:rPr>
        <w:t>eot 30</w:t>
      </w:r>
      <w:r w:rsidR="00C96176">
        <w:rPr>
          <w:rFonts w:ascii="Peugeot" w:hAnsi="Peugeot"/>
          <w:color w:val="002355"/>
        </w:rPr>
        <w:t>8 er kåret som</w:t>
      </w:r>
    </w:p>
    <w:p w:rsidR="002E3810" w:rsidRDefault="00C96176" w:rsidP="00C96176">
      <w:pPr>
        <w:pStyle w:val="Titel"/>
        <w:jc w:val="center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”Årets Bedste Lille Mellemklassebil”</w:t>
      </w:r>
    </w:p>
    <w:p w:rsidR="00C96176" w:rsidRDefault="00C96176" w:rsidP="00C96176">
      <w:pPr>
        <w:pStyle w:val="Titel"/>
        <w:rPr>
          <w:rFonts w:ascii="Peugeot" w:hAnsi="Peugeot"/>
          <w:color w:val="002355"/>
          <w:sz w:val="24"/>
          <w:szCs w:val="24"/>
        </w:rPr>
      </w:pPr>
    </w:p>
    <w:p w:rsidR="00F744AA" w:rsidRDefault="00C96176" w:rsidP="00C96176">
      <w:pPr>
        <w:pStyle w:val="Titel"/>
        <w:rPr>
          <w:rFonts w:ascii="Peugeot" w:hAnsi="Peugeot"/>
          <w:b/>
          <w:color w:val="002355"/>
          <w:sz w:val="24"/>
          <w:szCs w:val="24"/>
        </w:rPr>
      </w:pPr>
      <w:r>
        <w:rPr>
          <w:rFonts w:ascii="Peugeot" w:hAnsi="Peugeot"/>
          <w:b/>
          <w:color w:val="002355"/>
          <w:sz w:val="24"/>
          <w:szCs w:val="24"/>
        </w:rPr>
        <w:t>For andet år i træk kører Peugeot 308 ind på førstepladsen som ”Årets Bedste Lille Mellemklasse bil”.</w:t>
      </w:r>
      <w:r w:rsidR="00F744AA">
        <w:rPr>
          <w:rFonts w:ascii="Peugeot" w:hAnsi="Peugeot"/>
          <w:b/>
          <w:color w:val="002355"/>
          <w:sz w:val="24"/>
          <w:szCs w:val="24"/>
        </w:rPr>
        <w:t xml:space="preserve"> </w:t>
      </w:r>
    </w:p>
    <w:p w:rsidR="00F744AA" w:rsidRDefault="00F744AA" w:rsidP="00C96176">
      <w:pPr>
        <w:pStyle w:val="Titel"/>
        <w:rPr>
          <w:rFonts w:ascii="Peugeot" w:hAnsi="Peugeot"/>
          <w:b/>
          <w:color w:val="002355"/>
          <w:sz w:val="24"/>
          <w:szCs w:val="24"/>
        </w:rPr>
      </w:pPr>
      <w:r w:rsidRPr="00F744AA">
        <w:rPr>
          <w:rFonts w:ascii="Peugeot" w:hAnsi="Peugeot"/>
          <w:b/>
          <w:i/>
          <w:color w:val="002355"/>
          <w:sz w:val="24"/>
          <w:szCs w:val="24"/>
        </w:rPr>
        <w:t>”Peugeot 308 triumferede igen i år på en velmikset cocktail af rummelighed, lækkert kabinedesign og fremragende motorer”,</w:t>
      </w:r>
      <w:r>
        <w:rPr>
          <w:rFonts w:ascii="Peugeot" w:hAnsi="Peugeot"/>
          <w:b/>
          <w:color w:val="002355"/>
          <w:sz w:val="24"/>
          <w:szCs w:val="24"/>
        </w:rPr>
        <w:t xml:space="preserve"> siger bilredaktør Henrik </w:t>
      </w:r>
      <w:proofErr w:type="spellStart"/>
      <w:r>
        <w:rPr>
          <w:rFonts w:ascii="Peugeot" w:hAnsi="Peugeot"/>
          <w:b/>
          <w:color w:val="002355"/>
          <w:sz w:val="24"/>
          <w:szCs w:val="24"/>
        </w:rPr>
        <w:t>Dreboldt</w:t>
      </w:r>
      <w:proofErr w:type="spellEnd"/>
      <w:r>
        <w:rPr>
          <w:rFonts w:ascii="Peugeot" w:hAnsi="Peugeot"/>
          <w:b/>
          <w:color w:val="002355"/>
          <w:sz w:val="24"/>
          <w:szCs w:val="24"/>
        </w:rPr>
        <w:t xml:space="preserve"> fra Berlingske og BT.</w:t>
      </w:r>
    </w:p>
    <w:p w:rsidR="00F744AA" w:rsidRDefault="00F744AA" w:rsidP="00C96176">
      <w:pPr>
        <w:pStyle w:val="Titel"/>
        <w:rPr>
          <w:rFonts w:ascii="Peugeot" w:hAnsi="Peugeot"/>
          <w:b/>
          <w:color w:val="002355"/>
          <w:sz w:val="24"/>
          <w:szCs w:val="24"/>
        </w:rPr>
      </w:pPr>
    </w:p>
    <w:p w:rsidR="00D86E85" w:rsidRDefault="00F744AA" w:rsidP="00C96176">
      <w:pPr>
        <w:pStyle w:val="Titel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Berlingske og BT har for tredje år i træk kåret ”Årets Bedste Biler”</w:t>
      </w:r>
      <w:r w:rsidR="00BA75C3">
        <w:rPr>
          <w:rFonts w:ascii="Peugeot" w:hAnsi="Peugeot"/>
          <w:color w:val="002355"/>
          <w:sz w:val="24"/>
          <w:szCs w:val="24"/>
        </w:rPr>
        <w:t xml:space="preserve">. Kåringen består af </w:t>
      </w:r>
      <w:r>
        <w:rPr>
          <w:rFonts w:ascii="Peugeot" w:hAnsi="Peugeot"/>
          <w:color w:val="002355"/>
          <w:sz w:val="24"/>
          <w:szCs w:val="24"/>
        </w:rPr>
        <w:t>ni forskellige kategorier, hvor to læserdommere, journalister og fa</w:t>
      </w:r>
      <w:r w:rsidR="00BA75C3">
        <w:rPr>
          <w:rFonts w:ascii="Peugeot" w:hAnsi="Peugeot"/>
          <w:color w:val="002355"/>
          <w:sz w:val="24"/>
          <w:szCs w:val="24"/>
        </w:rPr>
        <w:t>gjournalister kårer den bedste</w:t>
      </w:r>
      <w:r w:rsidR="00D86E85">
        <w:rPr>
          <w:rFonts w:ascii="Peugeot" w:hAnsi="Peugeot"/>
          <w:color w:val="002355"/>
          <w:sz w:val="24"/>
          <w:szCs w:val="24"/>
        </w:rPr>
        <w:t xml:space="preserve"> bil</w:t>
      </w:r>
      <w:r w:rsidR="00BA75C3">
        <w:rPr>
          <w:rFonts w:ascii="Peugeot" w:hAnsi="Peugeot"/>
          <w:color w:val="002355"/>
          <w:sz w:val="24"/>
          <w:szCs w:val="24"/>
        </w:rPr>
        <w:t xml:space="preserve"> i hver kategori. </w:t>
      </w:r>
    </w:p>
    <w:p w:rsidR="00166B53" w:rsidRDefault="00BA75C3" w:rsidP="00C96176">
      <w:pPr>
        <w:pStyle w:val="Titel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Peugeot 308 var titelforsvarer i den lille mellemklasse og </w:t>
      </w:r>
      <w:r w:rsidR="00166B53">
        <w:rPr>
          <w:rFonts w:ascii="Peugeot" w:hAnsi="Peugeot"/>
          <w:color w:val="002355"/>
          <w:sz w:val="24"/>
          <w:szCs w:val="24"/>
        </w:rPr>
        <w:t>skulle dyste mo</w:t>
      </w:r>
      <w:r w:rsidR="00D86E85">
        <w:rPr>
          <w:rFonts w:ascii="Peugeot" w:hAnsi="Peugeot"/>
          <w:color w:val="002355"/>
          <w:sz w:val="24"/>
          <w:szCs w:val="24"/>
        </w:rPr>
        <w:t xml:space="preserve">d Toyota </w:t>
      </w:r>
      <w:proofErr w:type="spellStart"/>
      <w:r w:rsidR="00D86E85">
        <w:rPr>
          <w:rFonts w:ascii="Peugeot" w:hAnsi="Peugeot"/>
          <w:color w:val="002355"/>
          <w:sz w:val="24"/>
          <w:szCs w:val="24"/>
        </w:rPr>
        <w:t>Auris</w:t>
      </w:r>
      <w:proofErr w:type="spellEnd"/>
      <w:r w:rsidR="00D86E85">
        <w:rPr>
          <w:rFonts w:ascii="Peugeot" w:hAnsi="Peugeot"/>
          <w:color w:val="002355"/>
          <w:sz w:val="24"/>
          <w:szCs w:val="24"/>
        </w:rPr>
        <w:t xml:space="preserve"> og Ford Focus</w:t>
      </w:r>
      <w:r w:rsidR="00907FBA">
        <w:rPr>
          <w:rFonts w:ascii="Peugeot" w:hAnsi="Peugeot"/>
          <w:color w:val="002355"/>
          <w:sz w:val="24"/>
          <w:szCs w:val="24"/>
        </w:rPr>
        <w:t>. Igen i år blev kabineoplevelsen, bilens finish og komforten afgørende faktorer, der betød, at Peuge</w:t>
      </w:r>
      <w:r w:rsidR="009127D0">
        <w:rPr>
          <w:rFonts w:ascii="Peugeot" w:hAnsi="Peugeot"/>
          <w:color w:val="002355"/>
          <w:sz w:val="24"/>
          <w:szCs w:val="24"/>
        </w:rPr>
        <w:t>ot 308 endnu en gang</w:t>
      </w:r>
      <w:r w:rsidR="0020032C">
        <w:rPr>
          <w:rFonts w:ascii="Peugeot" w:hAnsi="Peugeot"/>
          <w:color w:val="002355"/>
          <w:sz w:val="24"/>
          <w:szCs w:val="24"/>
        </w:rPr>
        <w:t xml:space="preserve"> kunne</w:t>
      </w:r>
      <w:r w:rsidR="009127D0">
        <w:rPr>
          <w:rFonts w:ascii="Peugeot" w:hAnsi="Peugeot"/>
          <w:color w:val="002355"/>
          <w:sz w:val="24"/>
          <w:szCs w:val="24"/>
        </w:rPr>
        <w:t xml:space="preserve"> køre titlen som ”Årets Bedste Lille Mellemklassebil” i hus. </w:t>
      </w:r>
    </w:p>
    <w:p w:rsidR="00F744AA" w:rsidRDefault="009127D0" w:rsidP="00C96176">
      <w:pPr>
        <w:pStyle w:val="Titel"/>
        <w:rPr>
          <w:rFonts w:ascii="Peugeot" w:hAnsi="Peugeot"/>
          <w:i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Begge læserdommere h</w:t>
      </w:r>
      <w:r w:rsidR="0020032C">
        <w:rPr>
          <w:rFonts w:ascii="Peugeot" w:hAnsi="Peugeot"/>
          <w:color w:val="002355"/>
          <w:sz w:val="24"/>
          <w:szCs w:val="24"/>
        </w:rPr>
        <w:t xml:space="preserve">avde 308 som vinder. </w:t>
      </w:r>
      <w:r w:rsidR="0020032C" w:rsidRPr="0020032C">
        <w:rPr>
          <w:rFonts w:ascii="Peugeot" w:hAnsi="Peugeot"/>
          <w:i/>
          <w:color w:val="002355"/>
          <w:sz w:val="24"/>
          <w:szCs w:val="24"/>
        </w:rPr>
        <w:t>”</w:t>
      </w:r>
      <w:proofErr w:type="spellStart"/>
      <w:r w:rsidR="00C05BB5">
        <w:rPr>
          <w:rFonts w:ascii="Peugeot" w:hAnsi="Peugeot"/>
          <w:i/>
          <w:color w:val="002355"/>
          <w:sz w:val="24"/>
          <w:szCs w:val="24"/>
        </w:rPr>
        <w:t>Peugeot</w:t>
      </w:r>
      <w:r w:rsidR="0020032C" w:rsidRPr="0020032C">
        <w:rPr>
          <w:rFonts w:ascii="Peugeot" w:hAnsi="Peugeot"/>
          <w:i/>
          <w:color w:val="002355"/>
          <w:sz w:val="24"/>
          <w:szCs w:val="24"/>
        </w:rPr>
        <w:t>en</w:t>
      </w:r>
      <w:proofErr w:type="spellEnd"/>
      <w:r w:rsidR="0020032C" w:rsidRPr="0020032C">
        <w:rPr>
          <w:rFonts w:ascii="Peugeot" w:hAnsi="Peugeot"/>
          <w:i/>
          <w:color w:val="002355"/>
          <w:sz w:val="24"/>
          <w:szCs w:val="24"/>
        </w:rPr>
        <w:t xml:space="preserve"> var en glad bil, dejlig </w:t>
      </w:r>
      <w:proofErr w:type="spellStart"/>
      <w:r w:rsidR="0020032C" w:rsidRPr="0020032C">
        <w:rPr>
          <w:rFonts w:ascii="Peugeot" w:hAnsi="Peugeot"/>
          <w:i/>
          <w:color w:val="002355"/>
          <w:sz w:val="24"/>
          <w:szCs w:val="24"/>
        </w:rPr>
        <w:t>letk</w:t>
      </w:r>
      <w:r w:rsidR="00166B53">
        <w:rPr>
          <w:rFonts w:ascii="Peugeot" w:hAnsi="Peugeot"/>
          <w:i/>
          <w:color w:val="002355"/>
          <w:sz w:val="24"/>
          <w:szCs w:val="24"/>
        </w:rPr>
        <w:t>ørt</w:t>
      </w:r>
      <w:proofErr w:type="spellEnd"/>
      <w:r w:rsidR="00166B53">
        <w:rPr>
          <w:rFonts w:ascii="Peugeot" w:hAnsi="Peugeot"/>
          <w:i/>
          <w:color w:val="002355"/>
          <w:sz w:val="24"/>
          <w:szCs w:val="24"/>
        </w:rPr>
        <w:t xml:space="preserve">. Den har de </w:t>
      </w:r>
      <w:proofErr w:type="spellStart"/>
      <w:r w:rsidR="00166B53">
        <w:rPr>
          <w:rFonts w:ascii="Peugeot" w:hAnsi="Peugeot"/>
          <w:i/>
          <w:color w:val="002355"/>
          <w:sz w:val="24"/>
          <w:szCs w:val="24"/>
        </w:rPr>
        <w:t>funktionaliteter</w:t>
      </w:r>
      <w:proofErr w:type="spellEnd"/>
      <w:r w:rsidR="0020032C" w:rsidRPr="0020032C">
        <w:rPr>
          <w:rFonts w:ascii="Peugeot" w:hAnsi="Peugeot"/>
          <w:i/>
          <w:color w:val="002355"/>
          <w:sz w:val="24"/>
          <w:szCs w:val="24"/>
        </w:rPr>
        <w:t>, jeg har brug for”,</w:t>
      </w:r>
      <w:r w:rsidR="00B42D3F">
        <w:rPr>
          <w:rFonts w:ascii="Peugeot" w:hAnsi="Peugeot"/>
          <w:color w:val="002355"/>
          <w:sz w:val="24"/>
          <w:szCs w:val="24"/>
        </w:rPr>
        <w:t xml:space="preserve"> sagde læser</w:t>
      </w:r>
      <w:r w:rsidR="0020032C">
        <w:rPr>
          <w:rFonts w:ascii="Peugeot" w:hAnsi="Peugeot"/>
          <w:color w:val="002355"/>
          <w:sz w:val="24"/>
          <w:szCs w:val="24"/>
        </w:rPr>
        <w:t xml:space="preserve">dommer Ulla </w:t>
      </w:r>
      <w:proofErr w:type="spellStart"/>
      <w:r w:rsidR="0020032C">
        <w:rPr>
          <w:rFonts w:ascii="Peugeot" w:hAnsi="Peugeot"/>
          <w:color w:val="002355"/>
          <w:sz w:val="24"/>
          <w:szCs w:val="24"/>
        </w:rPr>
        <w:t>Olln</w:t>
      </w:r>
      <w:proofErr w:type="spellEnd"/>
      <w:r w:rsidR="0020032C">
        <w:rPr>
          <w:rFonts w:ascii="Peugeot" w:hAnsi="Peugeot"/>
          <w:color w:val="002355"/>
          <w:sz w:val="24"/>
          <w:szCs w:val="24"/>
        </w:rPr>
        <w:t xml:space="preserve"> til Berlingske i forbindelse med kåringen. Juryens anden læserdommer, Jørgen</w:t>
      </w:r>
      <w:r w:rsidR="00C05BB5">
        <w:rPr>
          <w:rFonts w:ascii="Peugeot" w:hAnsi="Peugeot"/>
          <w:color w:val="002355"/>
          <w:sz w:val="24"/>
          <w:szCs w:val="24"/>
        </w:rPr>
        <w:t xml:space="preserve"> Pehrsson, begrundede sit valg således: </w:t>
      </w:r>
      <w:r w:rsidR="00C05BB5" w:rsidRPr="00C05BB5">
        <w:rPr>
          <w:rFonts w:ascii="Peugeot" w:hAnsi="Peugeot"/>
          <w:i/>
          <w:color w:val="002355"/>
          <w:sz w:val="24"/>
          <w:szCs w:val="24"/>
        </w:rPr>
        <w:t>”Jeg valgte Peugeot, fordi den var kvik og fordi jeg følte, jeg havde masser af luft omkring mig”.</w:t>
      </w:r>
    </w:p>
    <w:p w:rsidR="004D1517" w:rsidRDefault="004D1517" w:rsidP="00C96176">
      <w:pPr>
        <w:pStyle w:val="Titel"/>
        <w:rPr>
          <w:rFonts w:ascii="Peugeot" w:hAnsi="Peugeot"/>
          <w:color w:val="002355"/>
          <w:sz w:val="24"/>
          <w:szCs w:val="24"/>
        </w:rPr>
      </w:pPr>
    </w:p>
    <w:p w:rsidR="004D1517" w:rsidRDefault="005B7429" w:rsidP="00C96176">
      <w:pPr>
        <w:pStyle w:val="Titel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Peugeot 308 blev samlet set vurderet som en attraktiv pakke, der med sit i-Cockpit ikke alene har rykket standarden for</w:t>
      </w:r>
      <w:r w:rsidR="00B82625">
        <w:rPr>
          <w:rFonts w:ascii="Peugeot" w:hAnsi="Peugeot"/>
          <w:color w:val="002355"/>
          <w:sz w:val="24"/>
          <w:szCs w:val="24"/>
        </w:rPr>
        <w:t xml:space="preserve"> kabinedesign i sin klasse, men også tilbyder</w:t>
      </w:r>
      <w:r>
        <w:rPr>
          <w:rFonts w:ascii="Peugeot" w:hAnsi="Peugeot"/>
          <w:color w:val="002355"/>
          <w:sz w:val="24"/>
          <w:szCs w:val="24"/>
        </w:rPr>
        <w:t xml:space="preserve"> en komfortabel og intuitiv køreoplevelse. </w:t>
      </w:r>
      <w:r w:rsidR="00797938">
        <w:rPr>
          <w:rFonts w:ascii="Peugeot" w:hAnsi="Peugeot"/>
          <w:color w:val="002355"/>
          <w:sz w:val="24"/>
          <w:szCs w:val="24"/>
        </w:rPr>
        <w:t>Måske er bl</w:t>
      </w:r>
      <w:r w:rsidR="00A37081">
        <w:rPr>
          <w:rFonts w:ascii="Peugeot" w:hAnsi="Peugeot"/>
          <w:color w:val="002355"/>
          <w:sz w:val="24"/>
          <w:szCs w:val="24"/>
        </w:rPr>
        <w:t>andt and</w:t>
      </w:r>
      <w:r w:rsidR="00B42D3F">
        <w:rPr>
          <w:rFonts w:ascii="Peugeot" w:hAnsi="Peugeot"/>
          <w:color w:val="002355"/>
          <w:sz w:val="24"/>
          <w:szCs w:val="24"/>
        </w:rPr>
        <w:t>et disse kvaliteter grunden til salget i år er steget med 92 %</w:t>
      </w:r>
      <w:r w:rsidR="00155948">
        <w:rPr>
          <w:rFonts w:ascii="Peugeot" w:hAnsi="Peugeot"/>
          <w:color w:val="002355"/>
          <w:sz w:val="24"/>
          <w:szCs w:val="24"/>
        </w:rPr>
        <w:t>*</w:t>
      </w:r>
      <w:r w:rsidR="00B42D3F">
        <w:rPr>
          <w:rFonts w:ascii="Peugeot" w:hAnsi="Peugeot"/>
          <w:color w:val="002355"/>
          <w:sz w:val="24"/>
          <w:szCs w:val="24"/>
        </w:rPr>
        <w:t xml:space="preserve">, hvilket betyder, </w:t>
      </w:r>
      <w:r w:rsidR="00A37081">
        <w:rPr>
          <w:rFonts w:ascii="Peugeot" w:hAnsi="Peugeot"/>
          <w:color w:val="002355"/>
          <w:sz w:val="24"/>
          <w:szCs w:val="24"/>
        </w:rPr>
        <w:t>at flere end 4.700 danskere</w:t>
      </w:r>
      <w:r w:rsidR="00B42D3F">
        <w:rPr>
          <w:rFonts w:ascii="Peugeot" w:hAnsi="Peugeot"/>
          <w:color w:val="002355"/>
          <w:sz w:val="24"/>
          <w:szCs w:val="24"/>
        </w:rPr>
        <w:t xml:space="preserve"> </w:t>
      </w:r>
      <w:r w:rsidR="00A37081">
        <w:rPr>
          <w:rFonts w:ascii="Peugeot" w:hAnsi="Peugeot"/>
          <w:color w:val="002355"/>
          <w:sz w:val="24"/>
          <w:szCs w:val="24"/>
        </w:rPr>
        <w:t>har valgt at sætte sig bag rattet af 308</w:t>
      </w:r>
      <w:r w:rsidR="00155948">
        <w:rPr>
          <w:rFonts w:ascii="Peugeot" w:hAnsi="Peugeot"/>
          <w:color w:val="002355"/>
          <w:sz w:val="24"/>
          <w:szCs w:val="24"/>
        </w:rPr>
        <w:t>. U</w:t>
      </w:r>
      <w:r w:rsidR="00A37081">
        <w:rPr>
          <w:rFonts w:ascii="Peugeot" w:hAnsi="Peugeot"/>
          <w:color w:val="002355"/>
          <w:sz w:val="24"/>
          <w:szCs w:val="24"/>
        </w:rPr>
        <w:t>d over titlen som ”Årets Bedste Lille Mellemklassebil”</w:t>
      </w:r>
      <w:r w:rsidR="00155948">
        <w:rPr>
          <w:rFonts w:ascii="Peugeot" w:hAnsi="Peugeot"/>
          <w:color w:val="002355"/>
          <w:sz w:val="24"/>
          <w:szCs w:val="24"/>
        </w:rPr>
        <w:t>, har 308</w:t>
      </w:r>
      <w:bookmarkStart w:id="0" w:name="_GoBack"/>
      <w:bookmarkEnd w:id="0"/>
      <w:r w:rsidR="00155948">
        <w:rPr>
          <w:rFonts w:ascii="Peugeot" w:hAnsi="Peugeot"/>
          <w:color w:val="002355"/>
          <w:sz w:val="24"/>
          <w:szCs w:val="24"/>
        </w:rPr>
        <w:t xml:space="preserve"> således også en</w:t>
      </w:r>
      <w:r w:rsidR="00A37081">
        <w:rPr>
          <w:rFonts w:ascii="Peugeot" w:hAnsi="Peugeot"/>
          <w:color w:val="002355"/>
          <w:sz w:val="24"/>
          <w:szCs w:val="24"/>
        </w:rPr>
        <w:t xml:space="preserve"> førsteplads på salgslisten, hvor den år til dato er den mest </w:t>
      </w:r>
      <w:r w:rsidR="009E073C">
        <w:rPr>
          <w:rFonts w:ascii="Peugeot" w:hAnsi="Peugeot"/>
          <w:color w:val="002355"/>
          <w:sz w:val="24"/>
          <w:szCs w:val="24"/>
        </w:rPr>
        <w:t>solgte</w:t>
      </w:r>
      <w:r w:rsidR="00B42D3F">
        <w:rPr>
          <w:rFonts w:ascii="Peugeot" w:hAnsi="Peugeot"/>
          <w:color w:val="002355"/>
          <w:sz w:val="24"/>
          <w:szCs w:val="24"/>
        </w:rPr>
        <w:t xml:space="preserve"> model i sin klasse. </w:t>
      </w:r>
    </w:p>
    <w:p w:rsidR="00155948" w:rsidRDefault="00155948" w:rsidP="00C96176">
      <w:pPr>
        <w:pStyle w:val="Titel"/>
        <w:rPr>
          <w:rFonts w:ascii="Peugeot" w:hAnsi="Peugeot"/>
          <w:color w:val="002355"/>
          <w:sz w:val="24"/>
          <w:szCs w:val="24"/>
        </w:rPr>
      </w:pPr>
    </w:p>
    <w:p w:rsidR="00155948" w:rsidRPr="00155948" w:rsidRDefault="00155948" w:rsidP="00155948">
      <w:pPr>
        <w:pStyle w:val="Titel"/>
        <w:rPr>
          <w:rFonts w:ascii="Peugeot" w:hAnsi="Peugeot"/>
          <w:color w:val="002355"/>
          <w:sz w:val="20"/>
          <w:szCs w:val="20"/>
        </w:rPr>
      </w:pPr>
      <w:r>
        <w:rPr>
          <w:rFonts w:ascii="Peugeot" w:hAnsi="Peugeot"/>
          <w:color w:val="002355"/>
          <w:sz w:val="24"/>
          <w:szCs w:val="24"/>
        </w:rPr>
        <w:t>*</w:t>
      </w:r>
      <w:r>
        <w:rPr>
          <w:rFonts w:ascii="Peugeot" w:hAnsi="Peugeot"/>
          <w:color w:val="002355"/>
          <w:sz w:val="20"/>
          <w:szCs w:val="20"/>
        </w:rPr>
        <w:t>Kilde: De Danske Bilimportører pr. 5. nov. 2015. Stigningen skal ses i forhold til samme periode sidste år.</w:t>
      </w:r>
    </w:p>
    <w:sectPr w:rsidR="00155948" w:rsidRPr="00155948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98" w:rsidRDefault="00034598">
      <w:r>
        <w:separator/>
      </w:r>
    </w:p>
  </w:endnote>
  <w:endnote w:type="continuationSeparator" w:id="0">
    <w:p w:rsidR="00034598" w:rsidRDefault="0003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98" w:rsidRDefault="00034598">
      <w:r>
        <w:separator/>
      </w:r>
    </w:p>
  </w:footnote>
  <w:footnote w:type="continuationSeparator" w:id="0">
    <w:p w:rsidR="00034598" w:rsidRDefault="0003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7C7"/>
    <w:multiLevelType w:val="hybridMultilevel"/>
    <w:tmpl w:val="6B0AE3A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30923"/>
    <w:multiLevelType w:val="hybridMultilevel"/>
    <w:tmpl w:val="6240BAC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4598"/>
    <w:rsid w:val="0003774D"/>
    <w:rsid w:val="000407D8"/>
    <w:rsid w:val="0004311A"/>
    <w:rsid w:val="00051B9F"/>
    <w:rsid w:val="00062BA3"/>
    <w:rsid w:val="00067D77"/>
    <w:rsid w:val="00071835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0F458B"/>
    <w:rsid w:val="00104794"/>
    <w:rsid w:val="0010669E"/>
    <w:rsid w:val="00107A99"/>
    <w:rsid w:val="00134FCF"/>
    <w:rsid w:val="0014094B"/>
    <w:rsid w:val="0015249E"/>
    <w:rsid w:val="00155948"/>
    <w:rsid w:val="00166B53"/>
    <w:rsid w:val="00192419"/>
    <w:rsid w:val="001A39E2"/>
    <w:rsid w:val="001D2DA4"/>
    <w:rsid w:val="001D3A33"/>
    <w:rsid w:val="001E6157"/>
    <w:rsid w:val="001F2B78"/>
    <w:rsid w:val="0020032C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E3810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A2859"/>
    <w:rsid w:val="003B1473"/>
    <w:rsid w:val="003C7D66"/>
    <w:rsid w:val="003E72A9"/>
    <w:rsid w:val="003F3EE4"/>
    <w:rsid w:val="00411DF6"/>
    <w:rsid w:val="00430DAD"/>
    <w:rsid w:val="00441F0C"/>
    <w:rsid w:val="0044594A"/>
    <w:rsid w:val="004503E2"/>
    <w:rsid w:val="004627CF"/>
    <w:rsid w:val="00464122"/>
    <w:rsid w:val="00483DCE"/>
    <w:rsid w:val="00486280"/>
    <w:rsid w:val="004B2E3B"/>
    <w:rsid w:val="004C0B5C"/>
    <w:rsid w:val="004C28B8"/>
    <w:rsid w:val="004D1517"/>
    <w:rsid w:val="004D6657"/>
    <w:rsid w:val="004E22E4"/>
    <w:rsid w:val="004F1BD5"/>
    <w:rsid w:val="005206F8"/>
    <w:rsid w:val="00521286"/>
    <w:rsid w:val="00534F30"/>
    <w:rsid w:val="00535B25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B7429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3399F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23E8A"/>
    <w:rsid w:val="00746BB9"/>
    <w:rsid w:val="00746F7F"/>
    <w:rsid w:val="00753A2F"/>
    <w:rsid w:val="007550B8"/>
    <w:rsid w:val="0075580B"/>
    <w:rsid w:val="00766EA2"/>
    <w:rsid w:val="00786649"/>
    <w:rsid w:val="0078672F"/>
    <w:rsid w:val="00797938"/>
    <w:rsid w:val="007A4DD1"/>
    <w:rsid w:val="007A5F38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D2727"/>
    <w:rsid w:val="008E31F5"/>
    <w:rsid w:val="008E3950"/>
    <w:rsid w:val="008F0186"/>
    <w:rsid w:val="00907FBA"/>
    <w:rsid w:val="009127D0"/>
    <w:rsid w:val="009401C2"/>
    <w:rsid w:val="009405C4"/>
    <w:rsid w:val="009434E1"/>
    <w:rsid w:val="009576CF"/>
    <w:rsid w:val="009643DA"/>
    <w:rsid w:val="0097166A"/>
    <w:rsid w:val="009975ED"/>
    <w:rsid w:val="009A41C0"/>
    <w:rsid w:val="009B0E2F"/>
    <w:rsid w:val="009B29F6"/>
    <w:rsid w:val="009B2A18"/>
    <w:rsid w:val="009C294D"/>
    <w:rsid w:val="009E073C"/>
    <w:rsid w:val="009E4B85"/>
    <w:rsid w:val="009F0C6C"/>
    <w:rsid w:val="009F512A"/>
    <w:rsid w:val="009F6787"/>
    <w:rsid w:val="00A22717"/>
    <w:rsid w:val="00A27AB3"/>
    <w:rsid w:val="00A30B8C"/>
    <w:rsid w:val="00A36455"/>
    <w:rsid w:val="00A37081"/>
    <w:rsid w:val="00A43AB9"/>
    <w:rsid w:val="00A51F7E"/>
    <w:rsid w:val="00A54B08"/>
    <w:rsid w:val="00A55715"/>
    <w:rsid w:val="00A6273B"/>
    <w:rsid w:val="00A66201"/>
    <w:rsid w:val="00A7023F"/>
    <w:rsid w:val="00AA2E2B"/>
    <w:rsid w:val="00AB2BDF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42D3F"/>
    <w:rsid w:val="00B52256"/>
    <w:rsid w:val="00B6167E"/>
    <w:rsid w:val="00B62A46"/>
    <w:rsid w:val="00B72C5B"/>
    <w:rsid w:val="00B82625"/>
    <w:rsid w:val="00B83A4E"/>
    <w:rsid w:val="00B84521"/>
    <w:rsid w:val="00BA219E"/>
    <w:rsid w:val="00BA75C3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5BB5"/>
    <w:rsid w:val="00C07624"/>
    <w:rsid w:val="00C44C52"/>
    <w:rsid w:val="00C52538"/>
    <w:rsid w:val="00C94F71"/>
    <w:rsid w:val="00C96176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86E85"/>
    <w:rsid w:val="00DA7EED"/>
    <w:rsid w:val="00DB094F"/>
    <w:rsid w:val="00DB573D"/>
    <w:rsid w:val="00DC6F31"/>
    <w:rsid w:val="00DE713A"/>
    <w:rsid w:val="00DF380F"/>
    <w:rsid w:val="00DF52D9"/>
    <w:rsid w:val="00E06A26"/>
    <w:rsid w:val="00E0741E"/>
    <w:rsid w:val="00E077E8"/>
    <w:rsid w:val="00E10E96"/>
    <w:rsid w:val="00E12E3D"/>
    <w:rsid w:val="00E35931"/>
    <w:rsid w:val="00E47D88"/>
    <w:rsid w:val="00E64E7E"/>
    <w:rsid w:val="00E85584"/>
    <w:rsid w:val="00E86382"/>
    <w:rsid w:val="00E909FC"/>
    <w:rsid w:val="00E910EB"/>
    <w:rsid w:val="00EA3319"/>
    <w:rsid w:val="00EA51A0"/>
    <w:rsid w:val="00EC7615"/>
    <w:rsid w:val="00EE5608"/>
    <w:rsid w:val="00EE65BB"/>
    <w:rsid w:val="00EF0254"/>
    <w:rsid w:val="00EF1B10"/>
    <w:rsid w:val="00F02718"/>
    <w:rsid w:val="00F558AC"/>
    <w:rsid w:val="00F62EC9"/>
    <w:rsid w:val="00F73618"/>
    <w:rsid w:val="00F744AA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1881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3</cp:revision>
  <cp:lastPrinted>2010-03-19T11:35:00Z</cp:lastPrinted>
  <dcterms:created xsi:type="dcterms:W3CDTF">2015-11-04T16:44:00Z</dcterms:created>
  <dcterms:modified xsi:type="dcterms:W3CDTF">2015-11-04T16:50:00Z</dcterms:modified>
</cp:coreProperties>
</file>