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2AFC" w14:textId="77777777" w:rsidR="00554BC7" w:rsidRDefault="00554BC7" w:rsidP="00042221">
      <w:pPr>
        <w:spacing w:line="276" w:lineRule="auto"/>
        <w:rPr>
          <w:b/>
          <w:bCs/>
          <w:sz w:val="52"/>
          <w:szCs w:val="52"/>
        </w:rPr>
      </w:pPr>
      <w:r w:rsidRPr="00554BC7">
        <w:rPr>
          <w:b/>
          <w:bCs/>
          <w:sz w:val="52"/>
          <w:szCs w:val="52"/>
        </w:rPr>
        <w:t xml:space="preserve">Talentfulde elever modtog legater i </w:t>
      </w:r>
      <w:proofErr w:type="spellStart"/>
      <w:r w:rsidRPr="00554BC7">
        <w:rPr>
          <w:b/>
          <w:bCs/>
          <w:sz w:val="52"/>
          <w:szCs w:val="52"/>
        </w:rPr>
        <w:t>Helligåndshuset</w:t>
      </w:r>
      <w:proofErr w:type="spellEnd"/>
    </w:p>
    <w:p w14:paraId="670807B6" w14:textId="53A91B62" w:rsidR="00042221" w:rsidRPr="00042221" w:rsidRDefault="00042221" w:rsidP="00042221">
      <w:pPr>
        <w:spacing w:line="276" w:lineRule="auto"/>
        <w:rPr>
          <w:b/>
          <w:bCs/>
        </w:rPr>
      </w:pPr>
      <w:r w:rsidRPr="00042221">
        <w:rPr>
          <w:b/>
          <w:bCs/>
        </w:rPr>
        <w:t>Efter to år</w:t>
      </w:r>
      <w:r w:rsidR="005B47B1">
        <w:rPr>
          <w:b/>
          <w:bCs/>
        </w:rPr>
        <w:t>s pause</w:t>
      </w:r>
      <w:r w:rsidRPr="00042221">
        <w:rPr>
          <w:b/>
          <w:bCs/>
        </w:rPr>
        <w:t xml:space="preserve">, er </w:t>
      </w:r>
      <w:r w:rsidR="000A6AB3" w:rsidRPr="00042221">
        <w:rPr>
          <w:b/>
          <w:bCs/>
        </w:rPr>
        <w:t>traditionen</w:t>
      </w:r>
      <w:r w:rsidRPr="00042221">
        <w:rPr>
          <w:b/>
          <w:bCs/>
        </w:rPr>
        <w:t xml:space="preserve"> med legatuddeling genoptaget i </w:t>
      </w:r>
      <w:r w:rsidR="00323CBF">
        <w:rPr>
          <w:b/>
          <w:bCs/>
        </w:rPr>
        <w:t>H</w:t>
      </w:r>
      <w:r w:rsidRPr="00042221">
        <w:rPr>
          <w:b/>
          <w:bCs/>
        </w:rPr>
        <w:t>elligåndshuset i Randers</w:t>
      </w:r>
      <w:r w:rsidR="00BE56A6">
        <w:rPr>
          <w:b/>
          <w:bCs/>
        </w:rPr>
        <w:t xml:space="preserve">. Her blev </w:t>
      </w:r>
      <w:r w:rsidR="00554BC7">
        <w:rPr>
          <w:b/>
          <w:bCs/>
        </w:rPr>
        <w:t xml:space="preserve">hele 27 legater </w:t>
      </w:r>
      <w:r w:rsidR="007F35D1">
        <w:rPr>
          <w:b/>
          <w:bCs/>
        </w:rPr>
        <w:t xml:space="preserve">torsdag aften </w:t>
      </w:r>
      <w:r w:rsidR="00554BC7">
        <w:rPr>
          <w:b/>
          <w:bCs/>
        </w:rPr>
        <w:t>ud</w:t>
      </w:r>
      <w:r w:rsidR="00892342">
        <w:rPr>
          <w:b/>
          <w:bCs/>
        </w:rPr>
        <w:t>d</w:t>
      </w:r>
      <w:r w:rsidR="00554BC7">
        <w:rPr>
          <w:b/>
          <w:bCs/>
        </w:rPr>
        <w:t>elt til</w:t>
      </w:r>
      <w:r w:rsidRPr="00042221">
        <w:rPr>
          <w:b/>
          <w:bCs/>
        </w:rPr>
        <w:t xml:space="preserve"> talentfulde faglærte unge</w:t>
      </w:r>
      <w:r w:rsidR="00554BC7">
        <w:rPr>
          <w:b/>
          <w:bCs/>
        </w:rPr>
        <w:t>.</w:t>
      </w:r>
    </w:p>
    <w:p w14:paraId="79EB3E42" w14:textId="77777777" w:rsidR="00042221" w:rsidRDefault="00042221" w:rsidP="00042221">
      <w:pPr>
        <w:spacing w:line="276" w:lineRule="auto"/>
      </w:pPr>
    </w:p>
    <w:p w14:paraId="6BD15EF7" w14:textId="77777777" w:rsidR="00AE70D2" w:rsidRDefault="00AE70D2" w:rsidP="00042221">
      <w:pPr>
        <w:spacing w:line="276" w:lineRule="auto"/>
      </w:pPr>
      <w:r w:rsidRPr="00AE70D2">
        <w:t xml:space="preserve">Dygtige elever fra Tradiums erhvervsuddannelser modtog torsdag aften legater i Helligåndshuset. Det er en tradition, som nu er vendt tilbage, efter </w:t>
      </w:r>
      <w:proofErr w:type="spellStart"/>
      <w:r w:rsidRPr="00AE70D2">
        <w:t>corona</w:t>
      </w:r>
      <w:proofErr w:type="spellEnd"/>
      <w:r w:rsidRPr="00AE70D2">
        <w:t xml:space="preserve"> gjorde at arrangementet blev aflyst de seneste år. Derfor var der stor glæde over anerkendelsen af de håndværksmæssige talenter nu var på programmet igen. Dog er det ikke kun de fagligt dygtige elever der bliver hyldet, men også de der har været gode kammerater, gjort en ekstra indsats og meget andet.  </w:t>
      </w:r>
    </w:p>
    <w:p w14:paraId="40A2B518" w14:textId="77777777" w:rsidR="00AE70D2" w:rsidRDefault="00AE70D2" w:rsidP="00042221">
      <w:pPr>
        <w:spacing w:line="276" w:lineRule="auto"/>
      </w:pPr>
    </w:p>
    <w:p w14:paraId="4B4EE7C9" w14:textId="77777777" w:rsidR="00AE70D2" w:rsidRDefault="00AE70D2" w:rsidP="00042221">
      <w:pPr>
        <w:spacing w:line="276" w:lineRule="auto"/>
      </w:pPr>
      <w:r w:rsidRPr="00AE70D2">
        <w:t xml:space="preserve">- Endelig, endelig, endelig kunne vi igen overrække de her legater. For at få lov til at møde jer i dag, det er noget helt særligt. I er fremtidens talenter, som skal ud at skabe fremtidens Danmark, fortalte Bent Oppelstrup, der er områdedirektør på Tradium.  </w:t>
      </w:r>
    </w:p>
    <w:p w14:paraId="14D62392" w14:textId="77777777" w:rsidR="00AE70D2" w:rsidRDefault="00AE70D2" w:rsidP="00042221">
      <w:pPr>
        <w:spacing w:line="276" w:lineRule="auto"/>
      </w:pPr>
    </w:p>
    <w:p w14:paraId="2C445A3C" w14:textId="77777777" w:rsidR="00AE70D2" w:rsidRDefault="00AE70D2" w:rsidP="00042221">
      <w:pPr>
        <w:spacing w:line="276" w:lineRule="auto"/>
      </w:pPr>
      <w:r w:rsidRPr="00AE70D2">
        <w:t xml:space="preserve">Eleverne fik overrakt legaterne af lokale virksomheder og organisationer, som dermed støtter op omkring fremtidens faglærte. De unge var også selv meget glade for anerkendelsen, hvilket elektrikereleven Peter Pedersen også forklarede, på sine medelevers vegne.  </w:t>
      </w:r>
    </w:p>
    <w:p w14:paraId="0CA554B4" w14:textId="77777777" w:rsidR="00AE70D2" w:rsidRDefault="00AE70D2" w:rsidP="00042221">
      <w:pPr>
        <w:spacing w:line="276" w:lineRule="auto"/>
      </w:pPr>
    </w:p>
    <w:p w14:paraId="012D07F3" w14:textId="77777777" w:rsidR="00AE70D2" w:rsidRDefault="00AE70D2" w:rsidP="00042221">
      <w:pPr>
        <w:spacing w:line="276" w:lineRule="auto"/>
      </w:pPr>
      <w:r w:rsidRPr="00AE70D2">
        <w:t xml:space="preserve">- Det skulderklap vi har fået i dag, det kan vi kun være stolte over. At få sådan en anerkendelse, det gør man får lyst til at fortsætte med det daglige arbejde og blive endnu bedre, sagde Peter.  </w:t>
      </w:r>
    </w:p>
    <w:p w14:paraId="2BB1F052" w14:textId="77777777" w:rsidR="00AE70D2" w:rsidRDefault="00AE70D2" w:rsidP="00042221">
      <w:pPr>
        <w:spacing w:line="276" w:lineRule="auto"/>
      </w:pPr>
    </w:p>
    <w:p w14:paraId="6BBCF4C5" w14:textId="3796B531" w:rsidR="00AE70D2" w:rsidRDefault="00AE70D2" w:rsidP="00042221">
      <w:pPr>
        <w:spacing w:line="276" w:lineRule="auto"/>
      </w:pPr>
      <w:r w:rsidRPr="00AE70D2">
        <w:t xml:space="preserve">Efter alle legaterne var uddelt, kunne eleverne fejere videre i Helligåndshuset, sammen med deres familier, som også havde overværet uddelingen af legater. Eleverne kan også nu tage et velfortjent tilbageblik på deres skole- og læretid, inden de skal videre ud i arbejdslivet.  </w:t>
      </w:r>
    </w:p>
    <w:p w14:paraId="6CEB7B89" w14:textId="77777777" w:rsidR="00AE70D2" w:rsidRDefault="00AE70D2" w:rsidP="00042221">
      <w:pPr>
        <w:spacing w:line="276" w:lineRule="auto"/>
      </w:pPr>
    </w:p>
    <w:p w14:paraId="4B3205FE" w14:textId="17D2BE8D" w:rsidR="006D6AA6" w:rsidRDefault="00AE70D2" w:rsidP="00042221">
      <w:pPr>
        <w:spacing w:line="276" w:lineRule="auto"/>
      </w:pPr>
      <w:r w:rsidRPr="00AE70D2">
        <w:t>De følgende virksomheder, fonde og organisationer uddelte legater i Helligåndshuset:</w:t>
      </w:r>
    </w:p>
    <w:p w14:paraId="0AE4E0FF" w14:textId="77777777" w:rsidR="00B264C6" w:rsidRDefault="00B264C6" w:rsidP="00042221">
      <w:pPr>
        <w:spacing w:line="276" w:lineRule="auto"/>
      </w:pPr>
    </w:p>
    <w:p w14:paraId="0A7D5A10" w14:textId="18880CF5" w:rsidR="006D6AA6" w:rsidRDefault="006D6AA6" w:rsidP="00042221">
      <w:pPr>
        <w:pStyle w:val="Listeafsnit"/>
        <w:numPr>
          <w:ilvl w:val="0"/>
          <w:numId w:val="1"/>
        </w:numPr>
        <w:spacing w:line="276" w:lineRule="auto"/>
      </w:pPr>
      <w:r>
        <w:t>S</w:t>
      </w:r>
      <w:r w:rsidRPr="006D6AA6">
        <w:t>parekassen Kronjylland</w:t>
      </w:r>
    </w:p>
    <w:p w14:paraId="494FC609" w14:textId="12C2095F" w:rsidR="006D6AA6" w:rsidRDefault="006D6AA6" w:rsidP="00042221">
      <w:pPr>
        <w:pStyle w:val="Listeafsnit"/>
        <w:numPr>
          <w:ilvl w:val="0"/>
          <w:numId w:val="1"/>
        </w:numPr>
        <w:spacing w:line="276" w:lineRule="auto"/>
      </w:pPr>
      <w:proofErr w:type="spellStart"/>
      <w:r w:rsidRPr="006D6AA6">
        <w:t>Verdo</w:t>
      </w:r>
      <w:proofErr w:type="spellEnd"/>
      <w:r w:rsidRPr="006D6AA6">
        <w:t xml:space="preserve"> </w:t>
      </w:r>
    </w:p>
    <w:p w14:paraId="7D7E602F" w14:textId="77777777" w:rsidR="006D6AA6" w:rsidRDefault="006D6AA6" w:rsidP="00042221">
      <w:pPr>
        <w:pStyle w:val="Listeafsnit"/>
        <w:numPr>
          <w:ilvl w:val="0"/>
          <w:numId w:val="1"/>
        </w:numPr>
        <w:spacing w:line="276" w:lineRule="auto"/>
      </w:pPr>
      <w:r w:rsidRPr="006D6AA6">
        <w:t xml:space="preserve">Randers </w:t>
      </w:r>
      <w:proofErr w:type="spellStart"/>
      <w:r w:rsidRPr="006D6AA6">
        <w:t>Haandværker</w:t>
      </w:r>
      <w:proofErr w:type="spellEnd"/>
      <w:r w:rsidRPr="006D6AA6">
        <w:t xml:space="preserve">- og Industriforeningen </w:t>
      </w:r>
    </w:p>
    <w:p w14:paraId="5E070C8A" w14:textId="77777777" w:rsidR="006D6AA6" w:rsidRDefault="006D6AA6" w:rsidP="00042221">
      <w:pPr>
        <w:pStyle w:val="Listeafsnit"/>
        <w:numPr>
          <w:ilvl w:val="0"/>
          <w:numId w:val="1"/>
        </w:numPr>
        <w:spacing w:line="276" w:lineRule="auto"/>
      </w:pPr>
      <w:r w:rsidRPr="006D6AA6">
        <w:t xml:space="preserve">Dansk Metal </w:t>
      </w:r>
    </w:p>
    <w:p w14:paraId="6D1C0A20" w14:textId="77777777" w:rsidR="006D6AA6" w:rsidRDefault="006D6AA6" w:rsidP="00042221">
      <w:pPr>
        <w:pStyle w:val="Listeafsnit"/>
        <w:numPr>
          <w:ilvl w:val="0"/>
          <w:numId w:val="1"/>
        </w:numPr>
        <w:spacing w:line="276" w:lineRule="auto"/>
      </w:pPr>
      <w:r w:rsidRPr="006D6AA6">
        <w:t xml:space="preserve">Randers Tandhjulsfabrik </w:t>
      </w:r>
    </w:p>
    <w:p w14:paraId="66738F0F" w14:textId="77777777" w:rsidR="006D6AA6" w:rsidRDefault="006D6AA6" w:rsidP="00042221">
      <w:pPr>
        <w:pStyle w:val="Listeafsnit"/>
        <w:numPr>
          <w:ilvl w:val="0"/>
          <w:numId w:val="1"/>
        </w:numPr>
        <w:spacing w:line="276" w:lineRule="auto"/>
      </w:pPr>
      <w:r w:rsidRPr="006D6AA6">
        <w:t xml:space="preserve">HR Industries </w:t>
      </w:r>
    </w:p>
    <w:p w14:paraId="208C9990" w14:textId="77777777" w:rsidR="006D6AA6" w:rsidRDefault="006D6AA6" w:rsidP="00042221">
      <w:pPr>
        <w:pStyle w:val="Listeafsnit"/>
        <w:numPr>
          <w:ilvl w:val="0"/>
          <w:numId w:val="1"/>
        </w:numPr>
        <w:spacing w:line="276" w:lineRule="auto"/>
      </w:pPr>
      <w:proofErr w:type="spellStart"/>
      <w:r w:rsidRPr="006D6AA6">
        <w:t>Praxis</w:t>
      </w:r>
      <w:proofErr w:type="spellEnd"/>
      <w:r w:rsidRPr="006D6AA6">
        <w:t xml:space="preserve"> </w:t>
      </w:r>
    </w:p>
    <w:p w14:paraId="1472CA27" w14:textId="5006C315" w:rsidR="006D6AA6" w:rsidRDefault="006D6AA6" w:rsidP="00042221">
      <w:pPr>
        <w:pStyle w:val="Listeafsnit"/>
        <w:numPr>
          <w:ilvl w:val="0"/>
          <w:numId w:val="1"/>
        </w:numPr>
        <w:spacing w:line="276" w:lineRule="auto"/>
      </w:pPr>
      <w:r w:rsidRPr="006D6AA6">
        <w:t xml:space="preserve">Sydbank </w:t>
      </w:r>
    </w:p>
    <w:p w14:paraId="404E41AC" w14:textId="2E76E9A7" w:rsidR="006D6AA6" w:rsidRDefault="00E92DD0" w:rsidP="00042221">
      <w:pPr>
        <w:pStyle w:val="Listeafsnit"/>
        <w:numPr>
          <w:ilvl w:val="0"/>
          <w:numId w:val="1"/>
        </w:numPr>
        <w:spacing w:line="276" w:lineRule="auto"/>
      </w:pPr>
      <w:r>
        <w:t>T</w:t>
      </w:r>
      <w:r w:rsidR="006D6AA6" w:rsidRPr="006D6AA6">
        <w:t>EKNIQ</w:t>
      </w:r>
    </w:p>
    <w:p w14:paraId="65EF7310" w14:textId="7A0E6235" w:rsidR="00042221" w:rsidRDefault="003E028D">
      <w:pPr>
        <w:pStyle w:val="Listeafsnit"/>
        <w:numPr>
          <w:ilvl w:val="0"/>
          <w:numId w:val="1"/>
        </w:numPr>
        <w:spacing w:line="276" w:lineRule="auto"/>
      </w:pPr>
      <w:r w:rsidRPr="003E028D">
        <w:t>Fonden for flid og dygtighed</w:t>
      </w:r>
    </w:p>
    <w:sectPr w:rsidR="00042221" w:rsidSect="00C36FF8">
      <w:pgSz w:w="11906" w:h="16838"/>
      <w:pgMar w:top="111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ADB"/>
    <w:multiLevelType w:val="hybridMultilevel"/>
    <w:tmpl w:val="68B8D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5506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EF"/>
    <w:rsid w:val="00042221"/>
    <w:rsid w:val="000A3EEB"/>
    <w:rsid w:val="000A6AB3"/>
    <w:rsid w:val="0011069B"/>
    <w:rsid w:val="001353E7"/>
    <w:rsid w:val="001F4589"/>
    <w:rsid w:val="00245B35"/>
    <w:rsid w:val="00245D27"/>
    <w:rsid w:val="0025451A"/>
    <w:rsid w:val="0032125C"/>
    <w:rsid w:val="00323CBF"/>
    <w:rsid w:val="003E028D"/>
    <w:rsid w:val="003F629B"/>
    <w:rsid w:val="00403548"/>
    <w:rsid w:val="004E49A1"/>
    <w:rsid w:val="0050757D"/>
    <w:rsid w:val="00554BC7"/>
    <w:rsid w:val="005A5AF9"/>
    <w:rsid w:val="005B47B1"/>
    <w:rsid w:val="00605B70"/>
    <w:rsid w:val="0065054D"/>
    <w:rsid w:val="00661ED4"/>
    <w:rsid w:val="006851F9"/>
    <w:rsid w:val="006C08E1"/>
    <w:rsid w:val="006D6AA6"/>
    <w:rsid w:val="006E0C37"/>
    <w:rsid w:val="00754F04"/>
    <w:rsid w:val="00764C78"/>
    <w:rsid w:val="007A48E1"/>
    <w:rsid w:val="007F35D1"/>
    <w:rsid w:val="00802227"/>
    <w:rsid w:val="00826BB0"/>
    <w:rsid w:val="00886393"/>
    <w:rsid w:val="008911F0"/>
    <w:rsid w:val="00892342"/>
    <w:rsid w:val="008D71B5"/>
    <w:rsid w:val="008F177C"/>
    <w:rsid w:val="009F6F7F"/>
    <w:rsid w:val="00A24A0D"/>
    <w:rsid w:val="00AB19F8"/>
    <w:rsid w:val="00AC5AEF"/>
    <w:rsid w:val="00AE70D2"/>
    <w:rsid w:val="00B013F9"/>
    <w:rsid w:val="00B10364"/>
    <w:rsid w:val="00B264C6"/>
    <w:rsid w:val="00B26CB6"/>
    <w:rsid w:val="00BC2BC7"/>
    <w:rsid w:val="00BD2BD1"/>
    <w:rsid w:val="00BE56A6"/>
    <w:rsid w:val="00C12234"/>
    <w:rsid w:val="00C36FF8"/>
    <w:rsid w:val="00C42F42"/>
    <w:rsid w:val="00D96741"/>
    <w:rsid w:val="00DA22B6"/>
    <w:rsid w:val="00DD196C"/>
    <w:rsid w:val="00E8724F"/>
    <w:rsid w:val="00E92DD0"/>
    <w:rsid w:val="00FA0B3E"/>
    <w:rsid w:val="00FA3AC6"/>
    <w:rsid w:val="00FC71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6149ED5"/>
  <w15:chartTrackingRefBased/>
  <w15:docId w15:val="{AA6AF92F-E321-8446-AB91-B3A10F2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2955">
      <w:bodyDiv w:val="1"/>
      <w:marLeft w:val="0"/>
      <w:marRight w:val="0"/>
      <w:marTop w:val="0"/>
      <w:marBottom w:val="0"/>
      <w:divBdr>
        <w:top w:val="none" w:sz="0" w:space="0" w:color="auto"/>
        <w:left w:val="none" w:sz="0" w:space="0" w:color="auto"/>
        <w:bottom w:val="none" w:sz="0" w:space="0" w:color="auto"/>
        <w:right w:val="none" w:sz="0" w:space="0" w:color="auto"/>
      </w:divBdr>
    </w:div>
    <w:div w:id="21127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Burhøj Jepsen</dc:creator>
  <cp:keywords/>
  <dc:description/>
  <cp:lastModifiedBy>Ulrik Burhøj Jepsen</cp:lastModifiedBy>
  <cp:revision>57</cp:revision>
  <dcterms:created xsi:type="dcterms:W3CDTF">2022-05-19T14:22:00Z</dcterms:created>
  <dcterms:modified xsi:type="dcterms:W3CDTF">2022-05-20T14:04:00Z</dcterms:modified>
</cp:coreProperties>
</file>