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E73BF" w14:textId="356ACBCD" w:rsidR="00F83292" w:rsidRPr="00AB7182" w:rsidRDefault="004C651C" w:rsidP="005E746E">
      <w:pPr>
        <w:ind w:right="-432"/>
      </w:pPr>
      <w:r>
        <w:t>Pressmeddelande 24</w:t>
      </w:r>
      <w:r w:rsidR="007961F5" w:rsidRPr="00AB7182">
        <w:t xml:space="preserve"> </w:t>
      </w:r>
      <w:r>
        <w:t>april</w:t>
      </w:r>
      <w:bookmarkStart w:id="0" w:name="_GoBack"/>
      <w:bookmarkEnd w:id="0"/>
      <w:r w:rsidR="007961F5" w:rsidRPr="00AB7182">
        <w:t xml:space="preserve"> 2014:</w:t>
      </w:r>
    </w:p>
    <w:p w14:paraId="624B31FD" w14:textId="77777777" w:rsidR="00921B2C" w:rsidRPr="00AB7182" w:rsidRDefault="00F83292" w:rsidP="005E746E">
      <w:pPr>
        <w:ind w:right="-432"/>
        <w:rPr>
          <w:b/>
          <w:sz w:val="56"/>
        </w:rPr>
      </w:pPr>
      <w:r w:rsidRPr="00AB7182">
        <w:rPr>
          <w:b/>
          <w:sz w:val="56"/>
        </w:rPr>
        <w:t>Ftalatfritt är inte detsamma som miljövänligt</w:t>
      </w:r>
    </w:p>
    <w:p w14:paraId="79C99B50" w14:textId="77777777" w:rsidR="00A751F7" w:rsidRPr="00AB7182" w:rsidRDefault="00A751F7" w:rsidP="005E746E">
      <w:pPr>
        <w:ind w:right="-432"/>
      </w:pPr>
    </w:p>
    <w:p w14:paraId="46583530" w14:textId="63E579BD" w:rsidR="00975D2E" w:rsidRPr="00AB7182" w:rsidRDefault="008264A3" w:rsidP="005E746E">
      <w:pPr>
        <w:ind w:right="-432"/>
        <w:rPr>
          <w:b/>
        </w:rPr>
      </w:pPr>
      <w:r w:rsidRPr="00AB7182">
        <w:rPr>
          <w:b/>
        </w:rPr>
        <w:t xml:space="preserve">Plast, </w:t>
      </w:r>
      <w:r w:rsidR="00581AA5" w:rsidRPr="00AB7182">
        <w:rPr>
          <w:b/>
        </w:rPr>
        <w:t>ftalater</w:t>
      </w:r>
      <w:r w:rsidRPr="00AB7182">
        <w:rPr>
          <w:b/>
        </w:rPr>
        <w:t xml:space="preserve"> och miljö</w:t>
      </w:r>
      <w:r w:rsidR="00A1774C" w:rsidRPr="00AB7182">
        <w:rPr>
          <w:b/>
        </w:rPr>
        <w:t>påverkan</w:t>
      </w:r>
      <w:r w:rsidRPr="00AB7182">
        <w:rPr>
          <w:b/>
        </w:rPr>
        <w:t xml:space="preserve"> är omdiskuterade ämnen just nu</w:t>
      </w:r>
      <w:r w:rsidR="00975D2E" w:rsidRPr="00AB7182">
        <w:rPr>
          <w:b/>
        </w:rPr>
        <w:t xml:space="preserve">. Regeringen tillför ytterligare resurser </w:t>
      </w:r>
      <w:r w:rsidR="0099223E" w:rsidRPr="00AB7182">
        <w:rPr>
          <w:b/>
        </w:rPr>
        <w:t>fr.o.m.</w:t>
      </w:r>
      <w:r w:rsidR="00975D2E" w:rsidRPr="00AB7182">
        <w:rPr>
          <w:b/>
        </w:rPr>
        <w:t xml:space="preserve"> i år till 2020 för att minska exponeringen för farliga kemikalier i vardagen, med särskilt fokus på att skydda barnen.</w:t>
      </w:r>
    </w:p>
    <w:p w14:paraId="40FD4648" w14:textId="5EAFDF21" w:rsidR="008264A3" w:rsidRPr="00AB7182" w:rsidRDefault="0099223E" w:rsidP="005E746E">
      <w:pPr>
        <w:ind w:right="-432"/>
        <w:rPr>
          <w:b/>
        </w:rPr>
      </w:pPr>
      <w:r w:rsidRPr="00AB7182">
        <w:rPr>
          <w:b/>
        </w:rPr>
        <w:t xml:space="preserve">De flesta </w:t>
      </w:r>
      <w:r w:rsidR="004D71FD" w:rsidRPr="00AB7182">
        <w:rPr>
          <w:b/>
        </w:rPr>
        <w:t xml:space="preserve">golvtillverkare </w:t>
      </w:r>
      <w:r w:rsidR="00975D2E" w:rsidRPr="00AB7182">
        <w:rPr>
          <w:b/>
        </w:rPr>
        <w:t>reagerar</w:t>
      </w:r>
      <w:r w:rsidR="00B82F68" w:rsidRPr="00AB7182">
        <w:rPr>
          <w:b/>
        </w:rPr>
        <w:t xml:space="preserve"> genom att </w:t>
      </w:r>
      <w:r w:rsidR="00001C82" w:rsidRPr="00AB7182">
        <w:rPr>
          <w:b/>
        </w:rPr>
        <w:t xml:space="preserve">planera för att </w:t>
      </w:r>
      <w:r w:rsidR="004D71FD" w:rsidRPr="00AB7182">
        <w:rPr>
          <w:b/>
        </w:rPr>
        <w:t>u</w:t>
      </w:r>
      <w:r w:rsidR="00B82F68" w:rsidRPr="00AB7182">
        <w:rPr>
          <w:b/>
        </w:rPr>
        <w:t>tesluta</w:t>
      </w:r>
      <w:r w:rsidR="004D71FD" w:rsidRPr="00AB7182">
        <w:rPr>
          <w:b/>
        </w:rPr>
        <w:t xml:space="preserve"> </w:t>
      </w:r>
      <w:r w:rsidR="00663E0C" w:rsidRPr="00AB7182">
        <w:rPr>
          <w:b/>
        </w:rPr>
        <w:t>ftalater</w:t>
      </w:r>
      <w:r w:rsidR="00975D2E" w:rsidRPr="00AB7182">
        <w:rPr>
          <w:b/>
        </w:rPr>
        <w:t xml:space="preserve"> </w:t>
      </w:r>
      <w:r w:rsidR="00F24EFF" w:rsidRPr="00AB7182">
        <w:rPr>
          <w:b/>
        </w:rPr>
        <w:t>eller</w:t>
      </w:r>
      <w:r w:rsidR="00975D2E" w:rsidRPr="00AB7182">
        <w:rPr>
          <w:b/>
        </w:rPr>
        <w:t xml:space="preserve"> PVC</w:t>
      </w:r>
      <w:r w:rsidR="008264A3" w:rsidRPr="00AB7182">
        <w:rPr>
          <w:b/>
        </w:rPr>
        <w:t xml:space="preserve">, men Forbo menar att </w:t>
      </w:r>
      <w:r w:rsidR="00BA14C3" w:rsidRPr="00AB7182">
        <w:rPr>
          <w:b/>
        </w:rPr>
        <w:t xml:space="preserve">producentansvaret är </w:t>
      </w:r>
      <w:r w:rsidR="001C2E52" w:rsidRPr="00AB7182">
        <w:rPr>
          <w:b/>
        </w:rPr>
        <w:t xml:space="preserve">större än </w:t>
      </w:r>
      <w:r w:rsidR="00001C82" w:rsidRPr="00AB7182">
        <w:rPr>
          <w:b/>
        </w:rPr>
        <w:t>att utesluta enskilda ingredienser</w:t>
      </w:r>
      <w:r w:rsidR="008264A3" w:rsidRPr="00AB7182">
        <w:rPr>
          <w:b/>
        </w:rPr>
        <w:t>.</w:t>
      </w:r>
      <w:r w:rsidR="006238A9" w:rsidRPr="00AB7182">
        <w:rPr>
          <w:b/>
        </w:rPr>
        <w:t xml:space="preserve"> Så länge </w:t>
      </w:r>
      <w:r w:rsidR="00975D2E" w:rsidRPr="00AB7182">
        <w:rPr>
          <w:b/>
        </w:rPr>
        <w:t>plastgolven</w:t>
      </w:r>
      <w:r w:rsidR="00E97434" w:rsidRPr="00AB7182">
        <w:rPr>
          <w:b/>
        </w:rPr>
        <w:t xml:space="preserve"> </w:t>
      </w:r>
      <w:r w:rsidRPr="00AB7182">
        <w:rPr>
          <w:b/>
        </w:rPr>
        <w:t xml:space="preserve">innehåller </w:t>
      </w:r>
      <w:r w:rsidR="00E97434" w:rsidRPr="00AB7182">
        <w:rPr>
          <w:b/>
        </w:rPr>
        <w:t>mineral</w:t>
      </w:r>
      <w:r w:rsidR="006238A9" w:rsidRPr="00AB7182">
        <w:rPr>
          <w:b/>
        </w:rPr>
        <w:t>olja, ett fossilt bränsle, är den totala miljöpåverkan</w:t>
      </w:r>
      <w:r w:rsidR="00B82F68" w:rsidRPr="00AB7182">
        <w:rPr>
          <w:b/>
        </w:rPr>
        <w:t xml:space="preserve"> </w:t>
      </w:r>
      <w:r w:rsidR="00975D2E" w:rsidRPr="00AB7182">
        <w:rPr>
          <w:b/>
        </w:rPr>
        <w:t>stor</w:t>
      </w:r>
      <w:r w:rsidR="00663E0C" w:rsidRPr="00AB7182">
        <w:rPr>
          <w:b/>
        </w:rPr>
        <w:t xml:space="preserve"> och inte ett långsiktigt hållbart alternativ</w:t>
      </w:r>
      <w:r w:rsidR="00B82F68" w:rsidRPr="00AB7182">
        <w:rPr>
          <w:b/>
        </w:rPr>
        <w:t>.</w:t>
      </w:r>
    </w:p>
    <w:p w14:paraId="4F7E1BCF" w14:textId="77777777" w:rsidR="00921B2C" w:rsidRPr="00AB7182" w:rsidRDefault="00921B2C" w:rsidP="005E746E">
      <w:pPr>
        <w:ind w:right="-432"/>
      </w:pPr>
    </w:p>
    <w:p w14:paraId="33FDC45E" w14:textId="77777777" w:rsidR="00F24EFF" w:rsidRPr="00AB7182" w:rsidRDefault="00F24EFF" w:rsidP="005E746E">
      <w:pPr>
        <w:ind w:right="-432"/>
      </w:pPr>
      <w:r w:rsidRPr="00AB7182">
        <w:t xml:space="preserve">Regeringens plan för att </w:t>
      </w:r>
      <w:r w:rsidRPr="00AB7182">
        <w:rPr>
          <w:rFonts w:cs="Georgia"/>
          <w:szCs w:val="28"/>
        </w:rPr>
        <w:t>uppnå miljökvalitetsmålet En giftfri vardag, är en av de viktigaste och mest utmanande uppgifterna inom miljöpolitiken just nu och prioriteras högt av politikerna. De satsar ytterligare resurser till år 2020 för att minska exponeringen av farliga kemikalier i vardagen.</w:t>
      </w:r>
    </w:p>
    <w:p w14:paraId="296320C4" w14:textId="77777777" w:rsidR="00F24EFF" w:rsidRPr="00AB7182" w:rsidRDefault="00F24EFF" w:rsidP="005E746E">
      <w:pPr>
        <w:ind w:right="-432"/>
      </w:pPr>
    </w:p>
    <w:p w14:paraId="5AECD824" w14:textId="77777777" w:rsidR="00D55822" w:rsidRPr="00AB7182" w:rsidRDefault="00921B2C" w:rsidP="005E746E">
      <w:pPr>
        <w:ind w:right="-432"/>
      </w:pPr>
      <w:r w:rsidRPr="00AB7182">
        <w:t>Det</w:t>
      </w:r>
      <w:r w:rsidR="00C25C05" w:rsidRPr="00AB7182">
        <w:t xml:space="preserve">ta har lett till </w:t>
      </w:r>
      <w:r w:rsidRPr="00AB7182">
        <w:t xml:space="preserve">stora förändringar inom golvindustrin, sedan </w:t>
      </w:r>
      <w:r w:rsidR="00C25C05" w:rsidRPr="00AB7182">
        <w:t>forskning påvisar risk för att</w:t>
      </w:r>
      <w:r w:rsidR="00AE2F80" w:rsidRPr="00AB7182">
        <w:t xml:space="preserve"> </w:t>
      </w:r>
      <w:r w:rsidR="004D71FD" w:rsidRPr="00AB7182">
        <w:t>ftalater</w:t>
      </w:r>
      <w:r w:rsidR="00AE2F80" w:rsidRPr="00AB7182">
        <w:t>,</w:t>
      </w:r>
      <w:r w:rsidRPr="00AB7182">
        <w:t xml:space="preserve"> en del av det mjukgörande material som använts inom plastindustrin, kan vara hälsofarliga och hormonstörande.</w:t>
      </w:r>
      <w:r w:rsidR="000518A7" w:rsidRPr="00AB7182">
        <w:t xml:space="preserve"> </w:t>
      </w:r>
    </w:p>
    <w:p w14:paraId="4B2CCE38" w14:textId="77777777" w:rsidR="00F24EFF" w:rsidRPr="00AB7182" w:rsidRDefault="00F24EFF" w:rsidP="005E746E">
      <w:pPr>
        <w:ind w:right="-432"/>
      </w:pPr>
    </w:p>
    <w:p w14:paraId="10F01ED3" w14:textId="77777777" w:rsidR="00F24EFF" w:rsidRPr="00AB7182" w:rsidRDefault="00F24EFF" w:rsidP="005E746E">
      <w:pPr>
        <w:ind w:right="-432"/>
        <w:rPr>
          <w:b/>
        </w:rPr>
      </w:pPr>
      <w:r w:rsidRPr="00AB7182">
        <w:rPr>
          <w:b/>
        </w:rPr>
        <w:t>Forbo skiftar till ftalatfria plastgolv</w:t>
      </w:r>
    </w:p>
    <w:p w14:paraId="66DB4E61" w14:textId="77777777" w:rsidR="000518A7" w:rsidRPr="00AB7182" w:rsidRDefault="00F24EFF" w:rsidP="005E746E">
      <w:pPr>
        <w:ind w:right="-432"/>
      </w:pPr>
      <w:r w:rsidRPr="00AB7182">
        <w:t>I en del fall är plastgolv det bästa valet</w:t>
      </w:r>
      <w:r w:rsidR="002674E6" w:rsidRPr="00AB7182">
        <w:t xml:space="preserve"> och därför väljer Forbo att successivt gå över till ftalatfria plastgolv på sina kollektioner. </w:t>
      </w:r>
      <w:r w:rsidR="000518A7" w:rsidRPr="00AB7182">
        <w:t xml:space="preserve">Samtidigt som </w:t>
      </w:r>
      <w:r w:rsidR="002674E6" w:rsidRPr="00AB7182">
        <w:t>förändringen inom plastgolv är positiv</w:t>
      </w:r>
      <w:r w:rsidR="005E1C81" w:rsidRPr="00AB7182">
        <w:t>,</w:t>
      </w:r>
      <w:r w:rsidR="000518A7" w:rsidRPr="00AB7182">
        <w:t xml:space="preserve"> </w:t>
      </w:r>
      <w:r w:rsidR="002674E6" w:rsidRPr="00AB7182">
        <w:t xml:space="preserve">finns det en bredare miljödebatt att ta hänsyn till </w:t>
      </w:r>
      <w:r w:rsidR="00700D13" w:rsidRPr="00AB7182">
        <w:t>för</w:t>
      </w:r>
      <w:r w:rsidR="00D55822" w:rsidRPr="00AB7182">
        <w:t xml:space="preserve"> Forbos kunder</w:t>
      </w:r>
      <w:r w:rsidR="00700D13" w:rsidRPr="00AB7182">
        <w:t xml:space="preserve">. </w:t>
      </w:r>
    </w:p>
    <w:p w14:paraId="065AD541" w14:textId="77777777" w:rsidR="000518A7" w:rsidRPr="00AB7182" w:rsidRDefault="000518A7" w:rsidP="005E746E">
      <w:pPr>
        <w:ind w:right="-432"/>
      </w:pPr>
    </w:p>
    <w:p w14:paraId="65B3D54F" w14:textId="4F891E35" w:rsidR="00F234EF" w:rsidRPr="00AB7182" w:rsidRDefault="0099223E" w:rsidP="005E746E">
      <w:pPr>
        <w:pStyle w:val="ListParagraph"/>
        <w:numPr>
          <w:ilvl w:val="0"/>
          <w:numId w:val="2"/>
        </w:numPr>
        <w:ind w:right="-432"/>
      </w:pPr>
      <w:r w:rsidRPr="00AB7182">
        <w:t xml:space="preserve">Självklart är det bra att vi och andra </w:t>
      </w:r>
      <w:r w:rsidR="00001C82" w:rsidRPr="00AB7182">
        <w:t>tillverkare</w:t>
      </w:r>
      <w:r w:rsidRPr="00AB7182">
        <w:t xml:space="preserve"> utvecklar plastgolven men v</w:t>
      </w:r>
      <w:r w:rsidR="002821A1" w:rsidRPr="00AB7182">
        <w:t>i</w:t>
      </w:r>
      <w:r w:rsidR="006A1A66" w:rsidRPr="00AB7182">
        <w:t xml:space="preserve"> upplever </w:t>
      </w:r>
      <w:r w:rsidRPr="00AB7182">
        <w:t xml:space="preserve">samtidigt </w:t>
      </w:r>
      <w:r w:rsidR="006A1A66" w:rsidRPr="00AB7182">
        <w:t xml:space="preserve">att debatten nu mest handlar om att byta ut ftalater. Att byta ut en </w:t>
      </w:r>
      <w:r w:rsidR="00001C82" w:rsidRPr="00AB7182">
        <w:t xml:space="preserve">enstaka </w:t>
      </w:r>
      <w:r w:rsidR="006A1A66" w:rsidRPr="00AB7182">
        <w:t>beståndsdel i plastgolv gör</w:t>
      </w:r>
      <w:r w:rsidR="002821A1" w:rsidRPr="00AB7182">
        <w:t xml:space="preserve"> det inte till en miljöprodukt, </w:t>
      </w:r>
      <w:r w:rsidR="005E1C81" w:rsidRPr="00AB7182">
        <w:t>säger Ola Wiklund, marknadschef på Forbo.</w:t>
      </w:r>
      <w:r w:rsidR="008264A3" w:rsidRPr="00AB7182">
        <w:t xml:space="preserve"> Man måste se det större </w:t>
      </w:r>
      <w:r w:rsidR="00001C82" w:rsidRPr="00AB7182">
        <w:t>perspektivet</w:t>
      </w:r>
      <w:r w:rsidR="008264A3" w:rsidRPr="00AB7182">
        <w:t>.</w:t>
      </w:r>
      <w:r w:rsidR="00F234EF" w:rsidRPr="00AB7182">
        <w:t xml:space="preserve"> </w:t>
      </w:r>
      <w:r w:rsidR="002674E6" w:rsidRPr="00AB7182">
        <w:t>Många organisationer har klimatmål och v</w:t>
      </w:r>
      <w:r w:rsidRPr="00AB7182">
        <w:t xml:space="preserve">ill </w:t>
      </w:r>
      <w:r w:rsidR="00E97434" w:rsidRPr="00AB7182">
        <w:t xml:space="preserve">man </w:t>
      </w:r>
      <w:r w:rsidRPr="00AB7182">
        <w:t>bidra till minskad klimat</w:t>
      </w:r>
      <w:r w:rsidR="00E97434" w:rsidRPr="00AB7182">
        <w:t>påverkan är vare sig ett ftalat- eller pvc</w:t>
      </w:r>
      <w:r w:rsidR="005A5C5D" w:rsidRPr="00AB7182">
        <w:t>-</w:t>
      </w:r>
      <w:r w:rsidR="00E97434" w:rsidRPr="00AB7182">
        <w:t xml:space="preserve">fritt plastgolv ett alternativ, så länge det baseras på mineralolja. </w:t>
      </w:r>
      <w:r w:rsidR="00D07CBC" w:rsidRPr="00AB7182">
        <w:t>Linoleum</w:t>
      </w:r>
      <w:r w:rsidR="00C00D51" w:rsidRPr="00AB7182">
        <w:t xml:space="preserve"> är </w:t>
      </w:r>
      <w:r w:rsidR="00D07CBC" w:rsidRPr="00AB7182">
        <w:t>det enda riktigt miljövänliga alternativet</w:t>
      </w:r>
      <w:r w:rsidR="000E29AC" w:rsidRPr="00AB7182">
        <w:t>.</w:t>
      </w:r>
    </w:p>
    <w:p w14:paraId="3F0B2877" w14:textId="77777777" w:rsidR="00F24EFF" w:rsidRPr="00AB7182" w:rsidRDefault="00F24EFF" w:rsidP="005E746E">
      <w:pPr>
        <w:ind w:right="-432"/>
      </w:pPr>
    </w:p>
    <w:p w14:paraId="2A1C453C" w14:textId="77777777" w:rsidR="00F24EFF" w:rsidRPr="00AB7182" w:rsidRDefault="00F24EFF" w:rsidP="005E746E">
      <w:pPr>
        <w:ind w:right="-432"/>
        <w:rPr>
          <w:b/>
        </w:rPr>
      </w:pPr>
      <w:r w:rsidRPr="00AB7182">
        <w:rPr>
          <w:b/>
        </w:rPr>
        <w:t xml:space="preserve">Jämför golvmaterial </w:t>
      </w:r>
    </w:p>
    <w:p w14:paraId="1998C6C5" w14:textId="77777777" w:rsidR="00BC6E84" w:rsidRPr="00AB7182" w:rsidRDefault="002821A1" w:rsidP="005E746E">
      <w:pPr>
        <w:ind w:right="-432"/>
      </w:pPr>
      <w:r w:rsidRPr="00AB7182">
        <w:t xml:space="preserve">Forbos linoleumgolv </w:t>
      </w:r>
      <w:r w:rsidR="00032BBF" w:rsidRPr="00AB7182">
        <w:t>är Svanen-märkta och består till 97</w:t>
      </w:r>
      <w:r w:rsidR="005A5C5D" w:rsidRPr="00AB7182">
        <w:t xml:space="preserve"> </w:t>
      </w:r>
      <w:r w:rsidR="00032BBF" w:rsidRPr="00AB7182">
        <w:t>% av naturliga råvaror. M</w:t>
      </w:r>
      <w:r w:rsidRPr="00AB7182">
        <w:t>ed ytbehandlingen Topshield</w:t>
      </w:r>
      <w:r w:rsidR="000A2EAC" w:rsidRPr="00AB7182">
        <w:t>2</w:t>
      </w:r>
      <w:r w:rsidRPr="00AB7182">
        <w:t xml:space="preserve"> </w:t>
      </w:r>
      <w:r w:rsidR="005A5C5D" w:rsidRPr="00AB7182">
        <w:t xml:space="preserve">är </w:t>
      </w:r>
      <w:r w:rsidR="00032BBF" w:rsidRPr="00AB7182">
        <w:t>det också</w:t>
      </w:r>
      <w:r w:rsidRPr="00AB7182">
        <w:t xml:space="preserve"> ett modernt golv som klarar dagens tuffa krav inom t ex skola och sjukvård. </w:t>
      </w:r>
      <w:r w:rsidR="006A1A66" w:rsidRPr="00AB7182">
        <w:t xml:space="preserve"> </w:t>
      </w:r>
    </w:p>
    <w:p w14:paraId="150E4158" w14:textId="77777777" w:rsidR="00060D2D" w:rsidRPr="00AB7182" w:rsidRDefault="00060D2D" w:rsidP="005E746E">
      <w:pPr>
        <w:ind w:right="-432"/>
      </w:pPr>
    </w:p>
    <w:p w14:paraId="5EED9546" w14:textId="04A6E347" w:rsidR="008E4720" w:rsidRPr="00AB7182" w:rsidRDefault="00BA14C3" w:rsidP="005E746E">
      <w:pPr>
        <w:pStyle w:val="ListParagraph"/>
        <w:numPr>
          <w:ilvl w:val="0"/>
          <w:numId w:val="1"/>
        </w:numPr>
        <w:ind w:right="-432"/>
      </w:pPr>
      <w:r w:rsidRPr="00AB7182">
        <w:t>Linoleumgolv</w:t>
      </w:r>
      <w:r w:rsidR="00060D2D" w:rsidRPr="00AB7182">
        <w:t xml:space="preserve"> är </w:t>
      </w:r>
      <w:r w:rsidR="001C2E52" w:rsidRPr="00AB7182">
        <w:t xml:space="preserve">vår absolut starkaste produkt </w:t>
      </w:r>
      <w:r w:rsidR="002821A1" w:rsidRPr="00AB7182">
        <w:t xml:space="preserve">och </w:t>
      </w:r>
      <w:r w:rsidR="00001C82" w:rsidRPr="00AB7182">
        <w:t>bästa miljöval. V</w:t>
      </w:r>
      <w:r w:rsidR="002821A1" w:rsidRPr="00AB7182">
        <w:t xml:space="preserve">i välkomnar </w:t>
      </w:r>
      <w:r w:rsidR="00001C82" w:rsidRPr="00AB7182">
        <w:t>en ökad miljödebatt och</w:t>
      </w:r>
      <w:r w:rsidR="0099223E" w:rsidRPr="00AB7182">
        <w:t xml:space="preserve"> uppmanar inköpare att titta på </w:t>
      </w:r>
      <w:r w:rsidR="002821A1" w:rsidRPr="00AB7182">
        <w:t xml:space="preserve">oberoende livscykelanalyser för jämförelser </w:t>
      </w:r>
      <w:r w:rsidR="0099223E" w:rsidRPr="00AB7182">
        <w:t>mellan olika</w:t>
      </w:r>
      <w:r w:rsidR="002821A1" w:rsidRPr="00AB7182">
        <w:t xml:space="preserve"> golvmaterial. På vår hemsida </w:t>
      </w:r>
      <w:r w:rsidR="00C25C05" w:rsidRPr="00AB7182">
        <w:t xml:space="preserve">visar vi </w:t>
      </w:r>
      <w:proofErr w:type="spellStart"/>
      <w:proofErr w:type="gramStart"/>
      <w:r w:rsidR="00C25C05" w:rsidRPr="00AB7182">
        <w:t>EPD:er</w:t>
      </w:r>
      <w:proofErr w:type="spellEnd"/>
      <w:proofErr w:type="gramEnd"/>
      <w:r w:rsidR="00C25C05" w:rsidRPr="00AB7182">
        <w:t xml:space="preserve"> </w:t>
      </w:r>
      <w:r w:rsidR="002821A1" w:rsidRPr="00AB7182">
        <w:t>(</w:t>
      </w:r>
      <w:proofErr w:type="spellStart"/>
      <w:r w:rsidR="002821A1" w:rsidRPr="00AB7182">
        <w:t>Environmental</w:t>
      </w:r>
      <w:proofErr w:type="spellEnd"/>
      <w:r w:rsidR="002821A1" w:rsidRPr="00AB7182">
        <w:t xml:space="preserve"> Product </w:t>
      </w:r>
      <w:proofErr w:type="spellStart"/>
      <w:r w:rsidR="002821A1" w:rsidRPr="00AB7182">
        <w:t>Declaration</w:t>
      </w:r>
      <w:proofErr w:type="spellEnd"/>
      <w:r w:rsidR="002821A1" w:rsidRPr="00AB7182">
        <w:t xml:space="preserve">) för att jämföra t ex påverkan på global uppvärmning </w:t>
      </w:r>
      <w:r w:rsidR="00F727D1" w:rsidRPr="00AB7182">
        <w:t>, säger Ola Wiklund.</w:t>
      </w:r>
    </w:p>
    <w:p w14:paraId="5B848322" w14:textId="77777777" w:rsidR="00DC31C2" w:rsidRPr="00AB7182" w:rsidRDefault="00DC31C2" w:rsidP="005E746E">
      <w:pPr>
        <w:ind w:right="-432"/>
      </w:pPr>
    </w:p>
    <w:p w14:paraId="05A78DFD" w14:textId="77777777" w:rsidR="008E4720" w:rsidRPr="00AB7182" w:rsidRDefault="008E4720" w:rsidP="005E746E">
      <w:pPr>
        <w:ind w:right="-432"/>
        <w:rPr>
          <w:sz w:val="22"/>
        </w:rPr>
      </w:pPr>
    </w:p>
    <w:p w14:paraId="07FEE633" w14:textId="77777777" w:rsidR="00CA29AC" w:rsidRPr="00AB7182" w:rsidRDefault="00CA29AC" w:rsidP="005E746E">
      <w:pPr>
        <w:ind w:right="-432"/>
        <w:rPr>
          <w:b/>
          <w:sz w:val="22"/>
        </w:rPr>
      </w:pPr>
    </w:p>
    <w:p w14:paraId="5393605E" w14:textId="77777777" w:rsidR="005E746E" w:rsidRPr="00AB7182" w:rsidRDefault="005E746E" w:rsidP="005E746E">
      <w:pPr>
        <w:ind w:right="-432"/>
        <w:rPr>
          <w:b/>
          <w:sz w:val="22"/>
        </w:rPr>
      </w:pPr>
    </w:p>
    <w:p w14:paraId="58D1EA59" w14:textId="77777777" w:rsidR="008E4720" w:rsidRPr="00AB7182" w:rsidRDefault="0099223E" w:rsidP="005E746E">
      <w:pPr>
        <w:ind w:right="-432"/>
        <w:rPr>
          <w:b/>
          <w:sz w:val="22"/>
        </w:rPr>
      </w:pPr>
      <w:r w:rsidRPr="00AB7182">
        <w:rPr>
          <w:b/>
          <w:sz w:val="22"/>
        </w:rPr>
        <w:t>Faktaruta: Linole</w:t>
      </w:r>
      <w:r w:rsidR="008E4720" w:rsidRPr="00AB7182">
        <w:rPr>
          <w:b/>
          <w:sz w:val="22"/>
        </w:rPr>
        <w:t>um</w:t>
      </w:r>
    </w:p>
    <w:p w14:paraId="08183E8A" w14:textId="77777777" w:rsidR="00BB392B" w:rsidRPr="00AB7182" w:rsidRDefault="007624B6" w:rsidP="005E746E">
      <w:pPr>
        <w:ind w:right="-432"/>
        <w:rPr>
          <w:i/>
          <w:sz w:val="22"/>
        </w:rPr>
      </w:pPr>
      <w:r w:rsidRPr="00AB7182">
        <w:rPr>
          <w:i/>
          <w:sz w:val="22"/>
        </w:rPr>
        <w:t>Forbo Li</w:t>
      </w:r>
      <w:r w:rsidR="00993F64" w:rsidRPr="00AB7182">
        <w:rPr>
          <w:i/>
          <w:sz w:val="22"/>
        </w:rPr>
        <w:t>noleum tillverkas till 97 %</w:t>
      </w:r>
      <w:r w:rsidRPr="00AB7182">
        <w:rPr>
          <w:i/>
          <w:sz w:val="22"/>
        </w:rPr>
        <w:t xml:space="preserve"> av naturliga material som linolja, harts, trämjöl, kalksten och jute. </w:t>
      </w:r>
      <w:proofErr w:type="gramStart"/>
      <w:r w:rsidR="002674E6" w:rsidRPr="00AB7182">
        <w:rPr>
          <w:i/>
          <w:sz w:val="22"/>
        </w:rPr>
        <w:t>72%</w:t>
      </w:r>
      <w:proofErr w:type="gramEnd"/>
      <w:r w:rsidR="002674E6" w:rsidRPr="00AB7182">
        <w:rPr>
          <w:i/>
          <w:sz w:val="22"/>
        </w:rPr>
        <w:t xml:space="preserve"> av råvarorna är förnyelsebara och tillverkningsprocessen är den mest energisnåla på marknaden.</w:t>
      </w:r>
      <w:r w:rsidRPr="00AB7182">
        <w:rPr>
          <w:i/>
          <w:sz w:val="22"/>
        </w:rPr>
        <w:t xml:space="preserve"> Forbos linoleumgolv är rekommenderade av Byggvarubedömningen och Svanenmärkta.</w:t>
      </w:r>
      <w:r w:rsidR="004B6AF7" w:rsidRPr="00AB7182">
        <w:rPr>
          <w:i/>
          <w:sz w:val="22"/>
        </w:rPr>
        <w:t xml:space="preserve"> </w:t>
      </w:r>
    </w:p>
    <w:p w14:paraId="07CCF0F4" w14:textId="77777777" w:rsidR="005E746E" w:rsidRPr="00AB7182" w:rsidRDefault="005E746E" w:rsidP="005E746E">
      <w:pPr>
        <w:ind w:right="-432"/>
        <w:rPr>
          <w:i/>
          <w:sz w:val="22"/>
        </w:rPr>
      </w:pPr>
    </w:p>
    <w:p w14:paraId="5C44691A" w14:textId="77777777" w:rsidR="005E746E" w:rsidRPr="00AB7182" w:rsidRDefault="005E746E" w:rsidP="005E746E">
      <w:pPr>
        <w:ind w:right="-432"/>
        <w:rPr>
          <w:i/>
          <w:sz w:val="22"/>
        </w:rPr>
      </w:pPr>
    </w:p>
    <w:p w14:paraId="4780E795" w14:textId="0D853BD4" w:rsidR="005E746E" w:rsidRPr="00AB7182" w:rsidRDefault="005E746E" w:rsidP="005E746E">
      <w:pPr>
        <w:ind w:right="-432"/>
        <w:rPr>
          <w:b/>
        </w:rPr>
      </w:pPr>
      <w:r w:rsidRPr="00AB7182">
        <w:rPr>
          <w:b/>
        </w:rPr>
        <w:t xml:space="preserve">Grafen visar förhållande från </w:t>
      </w:r>
      <w:proofErr w:type="spellStart"/>
      <w:r w:rsidRPr="00AB7182">
        <w:rPr>
          <w:b/>
        </w:rPr>
        <w:t>EPDer</w:t>
      </w:r>
      <w:proofErr w:type="spellEnd"/>
      <w:r w:rsidRPr="00AB7182">
        <w:rPr>
          <w:b/>
        </w:rPr>
        <w:t xml:space="preserve"> mellan Forbo Marmoleum och andra golvs mängd C0</w:t>
      </w:r>
      <w:r w:rsidRPr="00AB7182">
        <w:rPr>
          <w:b/>
          <w:vertAlign w:val="superscript"/>
        </w:rPr>
        <w:t>2</w:t>
      </w:r>
      <w:r w:rsidRPr="00AB7182">
        <w:rPr>
          <w:b/>
        </w:rPr>
        <w:t xml:space="preserve"> </w:t>
      </w:r>
      <w:proofErr w:type="spellStart"/>
      <w:r w:rsidRPr="00AB7182">
        <w:rPr>
          <w:b/>
        </w:rPr>
        <w:t>ekv</w:t>
      </w:r>
      <w:proofErr w:type="spellEnd"/>
      <w:r w:rsidRPr="00AB7182">
        <w:rPr>
          <w:b/>
        </w:rPr>
        <w:t xml:space="preserve">. </w:t>
      </w:r>
      <w:proofErr w:type="gramStart"/>
      <w:r w:rsidRPr="00AB7182">
        <w:rPr>
          <w:b/>
        </w:rPr>
        <w:t>per kvadratmeter golvyta.</w:t>
      </w:r>
      <w:proofErr w:type="gramEnd"/>
    </w:p>
    <w:p w14:paraId="27CEBB3D" w14:textId="77777777" w:rsidR="005E746E" w:rsidRPr="00AB7182" w:rsidRDefault="005E746E" w:rsidP="005E746E">
      <w:pPr>
        <w:ind w:right="-432"/>
        <w:rPr>
          <w:b/>
        </w:rPr>
      </w:pPr>
    </w:p>
    <w:p w14:paraId="2523DE52" w14:textId="11012265" w:rsidR="00BB392B" w:rsidRPr="00AB7182" w:rsidRDefault="005E746E" w:rsidP="005E746E">
      <w:pPr>
        <w:ind w:right="-432"/>
        <w:rPr>
          <w:i/>
          <w:sz w:val="22"/>
        </w:rPr>
      </w:pPr>
      <w:r w:rsidRPr="00AB7182">
        <w:rPr>
          <w:noProof/>
          <w:lang w:eastAsia="sv-SE"/>
        </w:rPr>
        <w:drawing>
          <wp:anchor distT="0" distB="0" distL="114300" distR="114300" simplePos="0" relativeHeight="251658240" behindDoc="0" locked="0" layoutInCell="1" allowOverlap="1" wp14:anchorId="73DFE229" wp14:editId="7FB3271D">
            <wp:simplePos x="0" y="0"/>
            <wp:positionH relativeFrom="column">
              <wp:posOffset>0</wp:posOffset>
            </wp:positionH>
            <wp:positionV relativeFrom="paragraph">
              <wp:posOffset>96520</wp:posOffset>
            </wp:positionV>
            <wp:extent cx="4800600" cy="3117215"/>
            <wp:effectExtent l="0" t="0" r="0" b="0"/>
            <wp:wrapThrough wrapText="bothSides">
              <wp:wrapPolygon edited="0">
                <wp:start x="114" y="352"/>
                <wp:lineTo x="114" y="5280"/>
                <wp:lineTo x="457" y="6336"/>
                <wp:lineTo x="1143" y="6336"/>
                <wp:lineTo x="229" y="7568"/>
                <wp:lineTo x="229" y="7920"/>
                <wp:lineTo x="1143" y="9152"/>
                <wp:lineTo x="457" y="9680"/>
                <wp:lineTo x="229" y="10384"/>
                <wp:lineTo x="343" y="16544"/>
                <wp:lineTo x="686" y="17600"/>
                <wp:lineTo x="1143" y="17600"/>
                <wp:lineTo x="229" y="19184"/>
                <wp:lineTo x="800" y="20240"/>
                <wp:lineTo x="6743" y="20416"/>
                <wp:lineTo x="6743" y="21296"/>
                <wp:lineTo x="19543" y="21296"/>
                <wp:lineTo x="19771" y="20416"/>
                <wp:lineTo x="20914" y="20416"/>
                <wp:lineTo x="21371" y="19184"/>
                <wp:lineTo x="20000" y="17600"/>
                <wp:lineTo x="20229" y="2640"/>
                <wp:lineTo x="1714" y="352"/>
                <wp:lineTo x="114" y="352"/>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png"/>
                    <pic:cNvPicPr/>
                  </pic:nvPicPr>
                  <pic:blipFill>
                    <a:blip r:embed="rId6">
                      <a:extLst>
                        <a:ext uri="{28A0092B-C50C-407E-A947-70E740481C1C}">
                          <a14:useLocalDpi xmlns:a14="http://schemas.microsoft.com/office/drawing/2010/main" val="0"/>
                        </a:ext>
                      </a:extLst>
                    </a:blip>
                    <a:stretch>
                      <a:fillRect/>
                    </a:stretch>
                  </pic:blipFill>
                  <pic:spPr>
                    <a:xfrm>
                      <a:off x="0" y="0"/>
                      <a:ext cx="4800600" cy="3117215"/>
                    </a:xfrm>
                    <a:prstGeom prst="rect">
                      <a:avLst/>
                    </a:prstGeom>
                  </pic:spPr>
                </pic:pic>
              </a:graphicData>
            </a:graphic>
            <wp14:sizeRelH relativeFrom="page">
              <wp14:pctWidth>0</wp14:pctWidth>
            </wp14:sizeRelH>
            <wp14:sizeRelV relativeFrom="page">
              <wp14:pctHeight>0</wp14:pctHeight>
            </wp14:sizeRelV>
          </wp:anchor>
        </w:drawing>
      </w:r>
    </w:p>
    <w:p w14:paraId="6C14AD61" w14:textId="280633E2" w:rsidR="00993F64" w:rsidRPr="00AB7182" w:rsidRDefault="00993F64" w:rsidP="005E746E">
      <w:pPr>
        <w:ind w:right="-432"/>
      </w:pPr>
    </w:p>
    <w:p w14:paraId="30A1A8C9" w14:textId="57E4E80A" w:rsidR="005E746E" w:rsidRPr="00AB7182" w:rsidRDefault="005E746E" w:rsidP="005E746E">
      <w:pPr>
        <w:ind w:right="-432"/>
        <w:rPr>
          <w:iCs/>
          <w:sz w:val="18"/>
          <w:szCs w:val="18"/>
        </w:rPr>
      </w:pPr>
      <w:r w:rsidRPr="00AB7182">
        <w:rPr>
          <w:b/>
          <w:sz w:val="18"/>
          <w:szCs w:val="18"/>
        </w:rPr>
        <w:t xml:space="preserve">Jämförelse mellan: </w:t>
      </w:r>
      <w:r w:rsidRPr="00AB7182">
        <w:rPr>
          <w:iCs/>
          <w:sz w:val="18"/>
          <w:szCs w:val="18"/>
        </w:rPr>
        <w:t>Marmoleum</w:t>
      </w:r>
    </w:p>
    <w:p w14:paraId="54296EF6" w14:textId="77777777" w:rsidR="005E746E" w:rsidRPr="00AB7182" w:rsidRDefault="005E746E" w:rsidP="005E746E">
      <w:pPr>
        <w:ind w:right="-432"/>
        <w:rPr>
          <w:iCs/>
          <w:sz w:val="18"/>
          <w:szCs w:val="18"/>
        </w:rPr>
      </w:pPr>
      <w:r w:rsidRPr="00AB7182">
        <w:rPr>
          <w:iCs/>
          <w:sz w:val="18"/>
          <w:szCs w:val="18"/>
        </w:rPr>
        <w:t>Linoleum (ERFMI)</w:t>
      </w:r>
    </w:p>
    <w:p w14:paraId="75407071" w14:textId="5492AC02" w:rsidR="00570473" w:rsidRPr="004C651C" w:rsidRDefault="005E746E" w:rsidP="005E746E">
      <w:pPr>
        <w:ind w:right="-432"/>
        <w:rPr>
          <w:iCs/>
          <w:sz w:val="18"/>
          <w:szCs w:val="18"/>
        </w:rPr>
      </w:pPr>
      <w:r w:rsidRPr="004C651C">
        <w:rPr>
          <w:iCs/>
          <w:sz w:val="18"/>
          <w:szCs w:val="18"/>
        </w:rPr>
        <w:t>Homogen PVC (ERFMI)</w:t>
      </w:r>
    </w:p>
    <w:p w14:paraId="1E460265" w14:textId="08FB0C92" w:rsidR="005E746E" w:rsidRPr="004C651C" w:rsidRDefault="005E746E" w:rsidP="005E746E">
      <w:pPr>
        <w:ind w:left="360" w:right="-432"/>
        <w:rPr>
          <w:iCs/>
          <w:sz w:val="18"/>
          <w:szCs w:val="18"/>
        </w:rPr>
      </w:pPr>
      <w:proofErr w:type="gramStart"/>
      <w:r w:rsidRPr="004C651C">
        <w:rPr>
          <w:iCs/>
          <w:sz w:val="18"/>
          <w:szCs w:val="18"/>
        </w:rPr>
        <w:t>Gummi  (ERFMI</w:t>
      </w:r>
      <w:proofErr w:type="gramEnd"/>
      <w:r w:rsidRPr="004C651C">
        <w:rPr>
          <w:iCs/>
          <w:sz w:val="18"/>
          <w:szCs w:val="18"/>
        </w:rPr>
        <w:t>)</w:t>
      </w:r>
    </w:p>
    <w:p w14:paraId="1981894F" w14:textId="7ED6940F" w:rsidR="00570473" w:rsidRPr="004C651C" w:rsidRDefault="005E746E" w:rsidP="005E746E">
      <w:pPr>
        <w:ind w:left="360" w:right="-432"/>
        <w:rPr>
          <w:sz w:val="18"/>
          <w:szCs w:val="18"/>
        </w:rPr>
      </w:pPr>
      <w:proofErr w:type="spellStart"/>
      <w:r w:rsidRPr="004C651C">
        <w:rPr>
          <w:iCs/>
          <w:sz w:val="18"/>
          <w:szCs w:val="18"/>
        </w:rPr>
        <w:t>LifeLine</w:t>
      </w:r>
      <w:proofErr w:type="spellEnd"/>
      <w:r w:rsidRPr="004C651C">
        <w:rPr>
          <w:iCs/>
          <w:sz w:val="18"/>
          <w:szCs w:val="18"/>
        </w:rPr>
        <w:t xml:space="preserve"> </w:t>
      </w:r>
    </w:p>
    <w:p w14:paraId="6BEFF836" w14:textId="77777777" w:rsidR="005E746E" w:rsidRPr="004C651C" w:rsidRDefault="005E746E" w:rsidP="005E746E">
      <w:pPr>
        <w:ind w:right="-432"/>
        <w:rPr>
          <w:b/>
          <w:sz w:val="18"/>
          <w:szCs w:val="18"/>
        </w:rPr>
      </w:pPr>
      <w:r w:rsidRPr="004C651C">
        <w:rPr>
          <w:b/>
          <w:sz w:val="18"/>
          <w:szCs w:val="18"/>
        </w:rPr>
        <w:t xml:space="preserve"> </w:t>
      </w:r>
    </w:p>
    <w:p w14:paraId="7752728D" w14:textId="70123044" w:rsidR="005E746E" w:rsidRPr="00AB7182" w:rsidRDefault="005E746E" w:rsidP="005E746E">
      <w:pPr>
        <w:ind w:right="-432"/>
        <w:rPr>
          <w:b/>
          <w:sz w:val="18"/>
          <w:szCs w:val="18"/>
        </w:rPr>
      </w:pPr>
      <w:r w:rsidRPr="00AB7182">
        <w:rPr>
          <w:b/>
          <w:sz w:val="18"/>
          <w:szCs w:val="18"/>
        </w:rPr>
        <w:t>Förkortningar:</w:t>
      </w:r>
    </w:p>
    <w:p w14:paraId="2368851C" w14:textId="5ADF4EF1" w:rsidR="005E746E" w:rsidRPr="00AB7182" w:rsidRDefault="005E746E" w:rsidP="005E746E">
      <w:pPr>
        <w:ind w:right="-432"/>
        <w:rPr>
          <w:sz w:val="18"/>
          <w:szCs w:val="18"/>
        </w:rPr>
      </w:pPr>
      <w:r w:rsidRPr="00AB7182">
        <w:rPr>
          <w:sz w:val="18"/>
          <w:szCs w:val="18"/>
        </w:rPr>
        <w:t xml:space="preserve">ERFMI = </w:t>
      </w:r>
      <w:proofErr w:type="spellStart"/>
      <w:r w:rsidRPr="00AB7182">
        <w:rPr>
          <w:sz w:val="18"/>
          <w:szCs w:val="18"/>
        </w:rPr>
        <w:t>European</w:t>
      </w:r>
      <w:proofErr w:type="spellEnd"/>
      <w:r w:rsidRPr="00AB7182">
        <w:rPr>
          <w:sz w:val="18"/>
          <w:szCs w:val="18"/>
        </w:rPr>
        <w:t xml:space="preserve"> </w:t>
      </w:r>
      <w:proofErr w:type="spellStart"/>
      <w:r w:rsidRPr="00AB7182">
        <w:rPr>
          <w:sz w:val="18"/>
          <w:szCs w:val="18"/>
        </w:rPr>
        <w:t>Resilient</w:t>
      </w:r>
      <w:proofErr w:type="spellEnd"/>
      <w:r w:rsidRPr="00AB7182">
        <w:rPr>
          <w:sz w:val="18"/>
          <w:szCs w:val="18"/>
        </w:rPr>
        <w:t xml:space="preserve"> </w:t>
      </w:r>
      <w:proofErr w:type="spellStart"/>
      <w:r w:rsidRPr="00AB7182">
        <w:rPr>
          <w:sz w:val="18"/>
          <w:szCs w:val="18"/>
        </w:rPr>
        <w:t>Flooring</w:t>
      </w:r>
      <w:proofErr w:type="spellEnd"/>
      <w:r w:rsidRPr="00AB7182">
        <w:rPr>
          <w:sz w:val="18"/>
          <w:szCs w:val="18"/>
        </w:rPr>
        <w:t xml:space="preserve"> </w:t>
      </w:r>
      <w:proofErr w:type="spellStart"/>
      <w:r w:rsidRPr="00AB7182">
        <w:rPr>
          <w:sz w:val="18"/>
          <w:szCs w:val="18"/>
        </w:rPr>
        <w:t>Manufacturers</w:t>
      </w:r>
      <w:proofErr w:type="spellEnd"/>
      <w:r w:rsidRPr="00AB7182">
        <w:rPr>
          <w:sz w:val="18"/>
          <w:szCs w:val="18"/>
        </w:rPr>
        <w:t xml:space="preserve">’ </w:t>
      </w:r>
      <w:proofErr w:type="spellStart"/>
      <w:r w:rsidRPr="00AB7182">
        <w:rPr>
          <w:sz w:val="18"/>
          <w:szCs w:val="18"/>
        </w:rPr>
        <w:t>Institute</w:t>
      </w:r>
      <w:proofErr w:type="spellEnd"/>
    </w:p>
    <w:p w14:paraId="7BC73778" w14:textId="421F41E5" w:rsidR="005E746E" w:rsidRPr="00AB7182" w:rsidRDefault="006E649B" w:rsidP="005E746E">
      <w:pPr>
        <w:ind w:right="-432"/>
        <w:rPr>
          <w:sz w:val="18"/>
          <w:szCs w:val="18"/>
        </w:rPr>
      </w:pPr>
      <w:r w:rsidRPr="00AB7182">
        <w:rPr>
          <w:sz w:val="18"/>
          <w:szCs w:val="18"/>
        </w:rPr>
        <w:t xml:space="preserve">HOM. PVC </w:t>
      </w:r>
      <w:r w:rsidR="005E746E" w:rsidRPr="00AB7182">
        <w:rPr>
          <w:sz w:val="18"/>
          <w:szCs w:val="18"/>
        </w:rPr>
        <w:t>= homogen PVC</w:t>
      </w:r>
    </w:p>
    <w:p w14:paraId="3C7CEE7D" w14:textId="24A7EE8E" w:rsidR="005E746E" w:rsidRPr="00AB7182" w:rsidRDefault="005E746E" w:rsidP="005E746E">
      <w:pPr>
        <w:ind w:right="-432"/>
        <w:rPr>
          <w:sz w:val="18"/>
          <w:szCs w:val="18"/>
        </w:rPr>
      </w:pPr>
      <w:r w:rsidRPr="00AB7182">
        <w:rPr>
          <w:sz w:val="18"/>
          <w:szCs w:val="18"/>
        </w:rPr>
        <w:t xml:space="preserve">EPD = </w:t>
      </w:r>
      <w:proofErr w:type="spellStart"/>
      <w:r w:rsidRPr="00AB7182">
        <w:rPr>
          <w:sz w:val="18"/>
          <w:szCs w:val="18"/>
        </w:rPr>
        <w:t>Environmental</w:t>
      </w:r>
      <w:proofErr w:type="spellEnd"/>
      <w:r w:rsidRPr="00AB7182">
        <w:rPr>
          <w:sz w:val="18"/>
          <w:szCs w:val="18"/>
        </w:rPr>
        <w:t xml:space="preserve"> Product </w:t>
      </w:r>
      <w:proofErr w:type="spellStart"/>
      <w:r w:rsidRPr="00AB7182">
        <w:rPr>
          <w:sz w:val="18"/>
          <w:szCs w:val="18"/>
        </w:rPr>
        <w:t>Declaration</w:t>
      </w:r>
      <w:proofErr w:type="spellEnd"/>
    </w:p>
    <w:p w14:paraId="73F6AEB9" w14:textId="77777777" w:rsidR="005E746E" w:rsidRPr="00AB7182" w:rsidRDefault="005E746E" w:rsidP="005E746E">
      <w:pPr>
        <w:ind w:right="-432"/>
        <w:rPr>
          <w:sz w:val="18"/>
          <w:szCs w:val="18"/>
        </w:rPr>
      </w:pPr>
    </w:p>
    <w:p w14:paraId="5999E1C5" w14:textId="77777777" w:rsidR="005E746E" w:rsidRPr="00AB7182" w:rsidRDefault="005E746E" w:rsidP="005E746E">
      <w:pPr>
        <w:ind w:right="-432"/>
        <w:rPr>
          <w:sz w:val="18"/>
          <w:szCs w:val="18"/>
        </w:rPr>
      </w:pPr>
    </w:p>
    <w:p w14:paraId="7F77386D" w14:textId="77777777" w:rsidR="005E746E" w:rsidRPr="00AB7182" w:rsidRDefault="005E746E" w:rsidP="005E746E">
      <w:pPr>
        <w:ind w:right="-432"/>
        <w:rPr>
          <w:sz w:val="18"/>
          <w:szCs w:val="18"/>
        </w:rPr>
      </w:pPr>
    </w:p>
    <w:p w14:paraId="1BBCA316" w14:textId="77777777" w:rsidR="005E746E" w:rsidRPr="00AB7182" w:rsidRDefault="005E746E" w:rsidP="005E746E">
      <w:pPr>
        <w:ind w:right="-432"/>
        <w:rPr>
          <w:sz w:val="18"/>
          <w:szCs w:val="18"/>
        </w:rPr>
      </w:pPr>
    </w:p>
    <w:p w14:paraId="7CE73576" w14:textId="77777777" w:rsidR="005E746E" w:rsidRPr="00AB7182" w:rsidRDefault="005E746E" w:rsidP="005E746E">
      <w:pPr>
        <w:ind w:right="-432"/>
        <w:rPr>
          <w:sz w:val="18"/>
          <w:szCs w:val="18"/>
        </w:rPr>
      </w:pPr>
    </w:p>
    <w:p w14:paraId="4CFAFB9C" w14:textId="77777777" w:rsidR="005E746E" w:rsidRPr="00AB7182" w:rsidRDefault="005E746E" w:rsidP="005E746E">
      <w:pPr>
        <w:ind w:right="-432"/>
        <w:rPr>
          <w:sz w:val="18"/>
          <w:szCs w:val="18"/>
        </w:rPr>
      </w:pPr>
    </w:p>
    <w:p w14:paraId="2EC955A4" w14:textId="77777777" w:rsidR="005E746E" w:rsidRPr="00AB7182" w:rsidRDefault="005E746E" w:rsidP="005E746E">
      <w:pPr>
        <w:ind w:right="-432"/>
        <w:rPr>
          <w:sz w:val="18"/>
          <w:szCs w:val="18"/>
        </w:rPr>
      </w:pPr>
    </w:p>
    <w:p w14:paraId="1FD5F97E" w14:textId="77777777" w:rsidR="005E746E" w:rsidRPr="00AB7182" w:rsidRDefault="005E746E" w:rsidP="005E746E">
      <w:pPr>
        <w:ind w:right="-432"/>
        <w:rPr>
          <w:i/>
        </w:rPr>
      </w:pPr>
    </w:p>
    <w:p w14:paraId="704C47EA" w14:textId="03A6A513" w:rsidR="000D6B5A" w:rsidRPr="00AB7182" w:rsidRDefault="005E746E" w:rsidP="005E746E">
      <w:pPr>
        <w:ind w:right="-432"/>
        <w:rPr>
          <w:b/>
          <w:sz w:val="18"/>
          <w:szCs w:val="18"/>
        </w:rPr>
      </w:pPr>
      <w:r w:rsidRPr="00AB7182">
        <w:rPr>
          <w:b/>
          <w:sz w:val="18"/>
          <w:szCs w:val="18"/>
        </w:rPr>
        <w:t xml:space="preserve">För varje PVC, </w:t>
      </w:r>
      <w:proofErr w:type="spellStart"/>
      <w:r w:rsidRPr="00AB7182">
        <w:rPr>
          <w:b/>
          <w:sz w:val="18"/>
          <w:szCs w:val="18"/>
        </w:rPr>
        <w:t>Lifeline</w:t>
      </w:r>
      <w:proofErr w:type="spellEnd"/>
      <w:r w:rsidRPr="00AB7182">
        <w:rPr>
          <w:b/>
          <w:sz w:val="18"/>
          <w:szCs w:val="18"/>
        </w:rPr>
        <w:t xml:space="preserve"> och gummigolv kan du lägga över 2 Forbo </w:t>
      </w:r>
      <w:proofErr w:type="spellStart"/>
      <w:r w:rsidRPr="00AB7182">
        <w:rPr>
          <w:b/>
          <w:sz w:val="18"/>
          <w:szCs w:val="18"/>
        </w:rPr>
        <w:t>Marmoleumgolv</w:t>
      </w:r>
      <w:proofErr w:type="spellEnd"/>
      <w:r w:rsidRPr="00AB7182">
        <w:rPr>
          <w:b/>
          <w:sz w:val="18"/>
          <w:szCs w:val="18"/>
        </w:rPr>
        <w:t xml:space="preserve"> och ha en mindre CO</w:t>
      </w:r>
      <w:r w:rsidRPr="00AB7182">
        <w:rPr>
          <w:b/>
          <w:sz w:val="18"/>
          <w:szCs w:val="18"/>
          <w:vertAlign w:val="superscript"/>
        </w:rPr>
        <w:t>2</w:t>
      </w:r>
      <w:r w:rsidRPr="00AB7182">
        <w:rPr>
          <w:b/>
          <w:sz w:val="18"/>
          <w:szCs w:val="18"/>
        </w:rPr>
        <w:t xml:space="preserve"> påverkan!</w:t>
      </w:r>
    </w:p>
    <w:p w14:paraId="02DD7E15" w14:textId="77777777" w:rsidR="005E746E" w:rsidRPr="00AB7182" w:rsidRDefault="005E746E" w:rsidP="005E746E">
      <w:pPr>
        <w:ind w:right="-432"/>
        <w:rPr>
          <w:i/>
        </w:rPr>
      </w:pPr>
    </w:p>
    <w:p w14:paraId="221E001A" w14:textId="77777777" w:rsidR="005E746E" w:rsidRPr="00AB7182" w:rsidRDefault="005E746E" w:rsidP="005E746E">
      <w:pPr>
        <w:ind w:right="-432"/>
        <w:rPr>
          <w:i/>
        </w:rPr>
      </w:pPr>
    </w:p>
    <w:p w14:paraId="396FC894" w14:textId="77777777" w:rsidR="00CA29AC" w:rsidRPr="00AB7182" w:rsidRDefault="009E0285" w:rsidP="005E746E">
      <w:pPr>
        <w:ind w:right="-432"/>
        <w:rPr>
          <w:i/>
        </w:rPr>
      </w:pPr>
      <w:r w:rsidRPr="00AB7182">
        <w:rPr>
          <w:i/>
        </w:rPr>
        <w:t>För ytterligare information vän</w:t>
      </w:r>
      <w:r w:rsidR="00CA29AC" w:rsidRPr="00AB7182">
        <w:rPr>
          <w:i/>
        </w:rPr>
        <w:t>ligen kontakta Ola Wiklund, marknadschef Forbo.</w:t>
      </w:r>
    </w:p>
    <w:p w14:paraId="106EB740" w14:textId="77777777" w:rsidR="007B05BA" w:rsidRPr="00AB7182" w:rsidRDefault="00CA29AC" w:rsidP="005E746E">
      <w:pPr>
        <w:ind w:right="-432"/>
        <w:rPr>
          <w:i/>
        </w:rPr>
      </w:pPr>
      <w:r w:rsidRPr="00AB7182">
        <w:rPr>
          <w:i/>
          <w:lang w:val="en-US"/>
        </w:rPr>
        <w:t xml:space="preserve">Mail: </w:t>
      </w:r>
      <w:hyperlink r:id="rId7" w:history="1">
        <w:r w:rsidRPr="00AB7182">
          <w:rPr>
            <w:rStyle w:val="Hyperlink"/>
            <w:i/>
            <w:color w:val="auto"/>
            <w:u w:val="none"/>
            <w:lang w:val="en-US"/>
          </w:rPr>
          <w:t>ola.wiklund@forbo.com</w:t>
        </w:r>
      </w:hyperlink>
      <w:r w:rsidRPr="00AB7182">
        <w:rPr>
          <w:i/>
          <w:lang w:val="en-US"/>
        </w:rPr>
        <w:t xml:space="preserve">. </w:t>
      </w:r>
      <w:r w:rsidRPr="00AB7182">
        <w:rPr>
          <w:i/>
        </w:rPr>
        <w:t>Tel: 031-892 095.</w:t>
      </w:r>
    </w:p>
    <w:sectPr w:rsidR="007B05BA" w:rsidRPr="00AB7182" w:rsidSect="00921B2C">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916"/>
    <w:multiLevelType w:val="hybridMultilevel"/>
    <w:tmpl w:val="F072FDE4"/>
    <w:lvl w:ilvl="0" w:tplc="53403DB6">
      <w:start w:val="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25A4043"/>
    <w:multiLevelType w:val="hybridMultilevel"/>
    <w:tmpl w:val="C10442DC"/>
    <w:lvl w:ilvl="0" w:tplc="75A23E7E">
      <w:start w:val="5"/>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A17B74"/>
    <w:multiLevelType w:val="hybridMultilevel"/>
    <w:tmpl w:val="DA26A72C"/>
    <w:lvl w:ilvl="0" w:tplc="D18A2B74">
      <w:start w:val="1"/>
      <w:numFmt w:val="bullet"/>
      <w:lvlText w:val="•"/>
      <w:lvlJc w:val="left"/>
      <w:pPr>
        <w:tabs>
          <w:tab w:val="num" w:pos="720"/>
        </w:tabs>
        <w:ind w:left="720" w:hanging="360"/>
      </w:pPr>
      <w:rPr>
        <w:rFonts w:ascii="Arial" w:hAnsi="Arial" w:hint="default"/>
      </w:rPr>
    </w:lvl>
    <w:lvl w:ilvl="1" w:tplc="5330F36E" w:tentative="1">
      <w:start w:val="1"/>
      <w:numFmt w:val="bullet"/>
      <w:lvlText w:val="•"/>
      <w:lvlJc w:val="left"/>
      <w:pPr>
        <w:tabs>
          <w:tab w:val="num" w:pos="1440"/>
        </w:tabs>
        <w:ind w:left="1440" w:hanging="360"/>
      </w:pPr>
      <w:rPr>
        <w:rFonts w:ascii="Arial" w:hAnsi="Arial" w:hint="default"/>
      </w:rPr>
    </w:lvl>
    <w:lvl w:ilvl="2" w:tplc="7C16DDA2" w:tentative="1">
      <w:start w:val="1"/>
      <w:numFmt w:val="bullet"/>
      <w:lvlText w:val="•"/>
      <w:lvlJc w:val="left"/>
      <w:pPr>
        <w:tabs>
          <w:tab w:val="num" w:pos="2160"/>
        </w:tabs>
        <w:ind w:left="2160" w:hanging="360"/>
      </w:pPr>
      <w:rPr>
        <w:rFonts w:ascii="Arial" w:hAnsi="Arial" w:hint="default"/>
      </w:rPr>
    </w:lvl>
    <w:lvl w:ilvl="3" w:tplc="1EAAD012" w:tentative="1">
      <w:start w:val="1"/>
      <w:numFmt w:val="bullet"/>
      <w:lvlText w:val="•"/>
      <w:lvlJc w:val="left"/>
      <w:pPr>
        <w:tabs>
          <w:tab w:val="num" w:pos="2880"/>
        </w:tabs>
        <w:ind w:left="2880" w:hanging="360"/>
      </w:pPr>
      <w:rPr>
        <w:rFonts w:ascii="Arial" w:hAnsi="Arial" w:hint="default"/>
      </w:rPr>
    </w:lvl>
    <w:lvl w:ilvl="4" w:tplc="FF0C0162" w:tentative="1">
      <w:start w:val="1"/>
      <w:numFmt w:val="bullet"/>
      <w:lvlText w:val="•"/>
      <w:lvlJc w:val="left"/>
      <w:pPr>
        <w:tabs>
          <w:tab w:val="num" w:pos="3600"/>
        </w:tabs>
        <w:ind w:left="3600" w:hanging="360"/>
      </w:pPr>
      <w:rPr>
        <w:rFonts w:ascii="Arial" w:hAnsi="Arial" w:hint="default"/>
      </w:rPr>
    </w:lvl>
    <w:lvl w:ilvl="5" w:tplc="4DF2C382" w:tentative="1">
      <w:start w:val="1"/>
      <w:numFmt w:val="bullet"/>
      <w:lvlText w:val="•"/>
      <w:lvlJc w:val="left"/>
      <w:pPr>
        <w:tabs>
          <w:tab w:val="num" w:pos="4320"/>
        </w:tabs>
        <w:ind w:left="4320" w:hanging="360"/>
      </w:pPr>
      <w:rPr>
        <w:rFonts w:ascii="Arial" w:hAnsi="Arial" w:hint="default"/>
      </w:rPr>
    </w:lvl>
    <w:lvl w:ilvl="6" w:tplc="EF7E4D3E" w:tentative="1">
      <w:start w:val="1"/>
      <w:numFmt w:val="bullet"/>
      <w:lvlText w:val="•"/>
      <w:lvlJc w:val="left"/>
      <w:pPr>
        <w:tabs>
          <w:tab w:val="num" w:pos="5040"/>
        </w:tabs>
        <w:ind w:left="5040" w:hanging="360"/>
      </w:pPr>
      <w:rPr>
        <w:rFonts w:ascii="Arial" w:hAnsi="Arial" w:hint="default"/>
      </w:rPr>
    </w:lvl>
    <w:lvl w:ilvl="7" w:tplc="C21403DE" w:tentative="1">
      <w:start w:val="1"/>
      <w:numFmt w:val="bullet"/>
      <w:lvlText w:val="•"/>
      <w:lvlJc w:val="left"/>
      <w:pPr>
        <w:tabs>
          <w:tab w:val="num" w:pos="5760"/>
        </w:tabs>
        <w:ind w:left="5760" w:hanging="360"/>
      </w:pPr>
      <w:rPr>
        <w:rFonts w:ascii="Arial" w:hAnsi="Arial" w:hint="default"/>
      </w:rPr>
    </w:lvl>
    <w:lvl w:ilvl="8" w:tplc="D186A6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2C"/>
    <w:rsid w:val="00001C82"/>
    <w:rsid w:val="00032BBF"/>
    <w:rsid w:val="000518A7"/>
    <w:rsid w:val="00060D2D"/>
    <w:rsid w:val="000A2EAC"/>
    <w:rsid w:val="000D6B5A"/>
    <w:rsid w:val="000E29AC"/>
    <w:rsid w:val="00131CA4"/>
    <w:rsid w:val="001A7617"/>
    <w:rsid w:val="001C2E52"/>
    <w:rsid w:val="00223803"/>
    <w:rsid w:val="002674E6"/>
    <w:rsid w:val="00281469"/>
    <w:rsid w:val="002821A1"/>
    <w:rsid w:val="0028471B"/>
    <w:rsid w:val="003D0BA2"/>
    <w:rsid w:val="003E2C60"/>
    <w:rsid w:val="004B6AF7"/>
    <w:rsid w:val="004C651C"/>
    <w:rsid w:val="004D71FD"/>
    <w:rsid w:val="00570473"/>
    <w:rsid w:val="00581AA5"/>
    <w:rsid w:val="005A5C5D"/>
    <w:rsid w:val="005C0AF4"/>
    <w:rsid w:val="005E1C81"/>
    <w:rsid w:val="005E746E"/>
    <w:rsid w:val="006238A9"/>
    <w:rsid w:val="00663E0C"/>
    <w:rsid w:val="0067722D"/>
    <w:rsid w:val="006926ED"/>
    <w:rsid w:val="006A1A66"/>
    <w:rsid w:val="006E649B"/>
    <w:rsid w:val="00700D13"/>
    <w:rsid w:val="00752CC2"/>
    <w:rsid w:val="007624B6"/>
    <w:rsid w:val="00781CE5"/>
    <w:rsid w:val="007961F5"/>
    <w:rsid w:val="007B05BA"/>
    <w:rsid w:val="008264A3"/>
    <w:rsid w:val="008344A9"/>
    <w:rsid w:val="008713C2"/>
    <w:rsid w:val="008E4720"/>
    <w:rsid w:val="00921B2C"/>
    <w:rsid w:val="0092237B"/>
    <w:rsid w:val="00922DFC"/>
    <w:rsid w:val="00975D2E"/>
    <w:rsid w:val="0099223E"/>
    <w:rsid w:val="00993F64"/>
    <w:rsid w:val="009E0285"/>
    <w:rsid w:val="00A1774C"/>
    <w:rsid w:val="00A40DB5"/>
    <w:rsid w:val="00A751F7"/>
    <w:rsid w:val="00A82B51"/>
    <w:rsid w:val="00AA6C01"/>
    <w:rsid w:val="00AB7182"/>
    <w:rsid w:val="00AD7405"/>
    <w:rsid w:val="00AE2F80"/>
    <w:rsid w:val="00AF3D5C"/>
    <w:rsid w:val="00B82F68"/>
    <w:rsid w:val="00BA14C3"/>
    <w:rsid w:val="00BB392B"/>
    <w:rsid w:val="00BC6E84"/>
    <w:rsid w:val="00BD5ECD"/>
    <w:rsid w:val="00BE6D91"/>
    <w:rsid w:val="00BF083A"/>
    <w:rsid w:val="00C00D51"/>
    <w:rsid w:val="00C25C05"/>
    <w:rsid w:val="00C74F4C"/>
    <w:rsid w:val="00CA29AC"/>
    <w:rsid w:val="00D04DFD"/>
    <w:rsid w:val="00D07CBC"/>
    <w:rsid w:val="00D55822"/>
    <w:rsid w:val="00D70878"/>
    <w:rsid w:val="00DC31C2"/>
    <w:rsid w:val="00E568E7"/>
    <w:rsid w:val="00E56E04"/>
    <w:rsid w:val="00E60059"/>
    <w:rsid w:val="00E60D08"/>
    <w:rsid w:val="00E86B4D"/>
    <w:rsid w:val="00E97434"/>
    <w:rsid w:val="00EA3884"/>
    <w:rsid w:val="00F03996"/>
    <w:rsid w:val="00F234EF"/>
    <w:rsid w:val="00F24EFF"/>
    <w:rsid w:val="00F727D1"/>
    <w:rsid w:val="00F83292"/>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E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6ED"/>
    <w:pPr>
      <w:ind w:left="720"/>
      <w:contextualSpacing/>
    </w:pPr>
  </w:style>
  <w:style w:type="character" w:styleId="CommentReference">
    <w:name w:val="annotation reference"/>
    <w:basedOn w:val="DefaultParagraphFont"/>
    <w:uiPriority w:val="99"/>
    <w:semiHidden/>
    <w:unhideWhenUsed/>
    <w:rsid w:val="00581AA5"/>
    <w:rPr>
      <w:sz w:val="18"/>
      <w:szCs w:val="18"/>
    </w:rPr>
  </w:style>
  <w:style w:type="paragraph" w:styleId="CommentText">
    <w:name w:val="annotation text"/>
    <w:basedOn w:val="Normal"/>
    <w:link w:val="CommentTextChar"/>
    <w:uiPriority w:val="99"/>
    <w:semiHidden/>
    <w:unhideWhenUsed/>
    <w:rsid w:val="00581AA5"/>
  </w:style>
  <w:style w:type="character" w:customStyle="1" w:styleId="CommentTextChar">
    <w:name w:val="Comment Text Char"/>
    <w:basedOn w:val="DefaultParagraphFont"/>
    <w:link w:val="CommentText"/>
    <w:uiPriority w:val="99"/>
    <w:semiHidden/>
    <w:rsid w:val="00581AA5"/>
  </w:style>
  <w:style w:type="paragraph" w:styleId="CommentSubject">
    <w:name w:val="annotation subject"/>
    <w:basedOn w:val="CommentText"/>
    <w:next w:val="CommentText"/>
    <w:link w:val="CommentSubjectChar"/>
    <w:uiPriority w:val="99"/>
    <w:semiHidden/>
    <w:unhideWhenUsed/>
    <w:rsid w:val="00581AA5"/>
    <w:rPr>
      <w:b/>
      <w:bCs/>
      <w:sz w:val="20"/>
      <w:szCs w:val="20"/>
    </w:rPr>
  </w:style>
  <w:style w:type="character" w:customStyle="1" w:styleId="CommentSubjectChar">
    <w:name w:val="Comment Subject Char"/>
    <w:basedOn w:val="CommentTextChar"/>
    <w:link w:val="CommentSubject"/>
    <w:uiPriority w:val="99"/>
    <w:semiHidden/>
    <w:rsid w:val="00581AA5"/>
    <w:rPr>
      <w:b/>
      <w:bCs/>
      <w:sz w:val="20"/>
      <w:szCs w:val="20"/>
    </w:rPr>
  </w:style>
  <w:style w:type="paragraph" w:styleId="BalloonText">
    <w:name w:val="Balloon Text"/>
    <w:basedOn w:val="Normal"/>
    <w:link w:val="BalloonTextChar"/>
    <w:uiPriority w:val="99"/>
    <w:semiHidden/>
    <w:unhideWhenUsed/>
    <w:rsid w:val="00581A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AA5"/>
    <w:rPr>
      <w:rFonts w:ascii="Lucida Grande" w:hAnsi="Lucida Grande" w:cs="Lucida Grande"/>
      <w:sz w:val="18"/>
      <w:szCs w:val="18"/>
    </w:rPr>
  </w:style>
  <w:style w:type="character" w:styleId="Hyperlink">
    <w:name w:val="Hyperlink"/>
    <w:basedOn w:val="DefaultParagraphFont"/>
    <w:rsid w:val="00CA29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6ED"/>
    <w:pPr>
      <w:ind w:left="720"/>
      <w:contextualSpacing/>
    </w:pPr>
  </w:style>
  <w:style w:type="character" w:styleId="CommentReference">
    <w:name w:val="annotation reference"/>
    <w:basedOn w:val="DefaultParagraphFont"/>
    <w:uiPriority w:val="99"/>
    <w:semiHidden/>
    <w:unhideWhenUsed/>
    <w:rsid w:val="00581AA5"/>
    <w:rPr>
      <w:sz w:val="18"/>
      <w:szCs w:val="18"/>
    </w:rPr>
  </w:style>
  <w:style w:type="paragraph" w:styleId="CommentText">
    <w:name w:val="annotation text"/>
    <w:basedOn w:val="Normal"/>
    <w:link w:val="CommentTextChar"/>
    <w:uiPriority w:val="99"/>
    <w:semiHidden/>
    <w:unhideWhenUsed/>
    <w:rsid w:val="00581AA5"/>
  </w:style>
  <w:style w:type="character" w:customStyle="1" w:styleId="CommentTextChar">
    <w:name w:val="Comment Text Char"/>
    <w:basedOn w:val="DefaultParagraphFont"/>
    <w:link w:val="CommentText"/>
    <w:uiPriority w:val="99"/>
    <w:semiHidden/>
    <w:rsid w:val="00581AA5"/>
  </w:style>
  <w:style w:type="paragraph" w:styleId="CommentSubject">
    <w:name w:val="annotation subject"/>
    <w:basedOn w:val="CommentText"/>
    <w:next w:val="CommentText"/>
    <w:link w:val="CommentSubjectChar"/>
    <w:uiPriority w:val="99"/>
    <w:semiHidden/>
    <w:unhideWhenUsed/>
    <w:rsid w:val="00581AA5"/>
    <w:rPr>
      <w:b/>
      <w:bCs/>
      <w:sz w:val="20"/>
      <w:szCs w:val="20"/>
    </w:rPr>
  </w:style>
  <w:style w:type="character" w:customStyle="1" w:styleId="CommentSubjectChar">
    <w:name w:val="Comment Subject Char"/>
    <w:basedOn w:val="CommentTextChar"/>
    <w:link w:val="CommentSubject"/>
    <w:uiPriority w:val="99"/>
    <w:semiHidden/>
    <w:rsid w:val="00581AA5"/>
    <w:rPr>
      <w:b/>
      <w:bCs/>
      <w:sz w:val="20"/>
      <w:szCs w:val="20"/>
    </w:rPr>
  </w:style>
  <w:style w:type="paragraph" w:styleId="BalloonText">
    <w:name w:val="Balloon Text"/>
    <w:basedOn w:val="Normal"/>
    <w:link w:val="BalloonTextChar"/>
    <w:uiPriority w:val="99"/>
    <w:semiHidden/>
    <w:unhideWhenUsed/>
    <w:rsid w:val="00581A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AA5"/>
    <w:rPr>
      <w:rFonts w:ascii="Lucida Grande" w:hAnsi="Lucida Grande" w:cs="Lucida Grande"/>
      <w:sz w:val="18"/>
      <w:szCs w:val="18"/>
    </w:rPr>
  </w:style>
  <w:style w:type="character" w:styleId="Hyperlink">
    <w:name w:val="Hyperlink"/>
    <w:basedOn w:val="DefaultParagraphFont"/>
    <w:rsid w:val="00CA2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7030">
      <w:bodyDiv w:val="1"/>
      <w:marLeft w:val="0"/>
      <w:marRight w:val="0"/>
      <w:marTop w:val="0"/>
      <w:marBottom w:val="0"/>
      <w:divBdr>
        <w:top w:val="none" w:sz="0" w:space="0" w:color="auto"/>
        <w:left w:val="none" w:sz="0" w:space="0" w:color="auto"/>
        <w:bottom w:val="none" w:sz="0" w:space="0" w:color="auto"/>
        <w:right w:val="none" w:sz="0" w:space="0" w:color="auto"/>
      </w:divBdr>
    </w:div>
    <w:div w:id="884561034">
      <w:bodyDiv w:val="1"/>
      <w:marLeft w:val="0"/>
      <w:marRight w:val="0"/>
      <w:marTop w:val="0"/>
      <w:marBottom w:val="0"/>
      <w:divBdr>
        <w:top w:val="none" w:sz="0" w:space="0" w:color="auto"/>
        <w:left w:val="none" w:sz="0" w:space="0" w:color="auto"/>
        <w:bottom w:val="none" w:sz="0" w:space="0" w:color="auto"/>
        <w:right w:val="none" w:sz="0" w:space="0" w:color="auto"/>
      </w:divBdr>
    </w:div>
    <w:div w:id="1258365525">
      <w:bodyDiv w:val="1"/>
      <w:marLeft w:val="0"/>
      <w:marRight w:val="0"/>
      <w:marTop w:val="0"/>
      <w:marBottom w:val="0"/>
      <w:divBdr>
        <w:top w:val="none" w:sz="0" w:space="0" w:color="auto"/>
        <w:left w:val="none" w:sz="0" w:space="0" w:color="auto"/>
        <w:bottom w:val="none" w:sz="0" w:space="0" w:color="auto"/>
        <w:right w:val="none" w:sz="0" w:space="0" w:color="auto"/>
      </w:divBdr>
      <w:divsChild>
        <w:div w:id="861088574">
          <w:marLeft w:val="446"/>
          <w:marRight w:val="0"/>
          <w:marTop w:val="0"/>
          <w:marBottom w:val="0"/>
          <w:divBdr>
            <w:top w:val="none" w:sz="0" w:space="0" w:color="auto"/>
            <w:left w:val="none" w:sz="0" w:space="0" w:color="auto"/>
            <w:bottom w:val="none" w:sz="0" w:space="0" w:color="auto"/>
            <w:right w:val="none" w:sz="0" w:space="0" w:color="auto"/>
          </w:divBdr>
        </w:div>
        <w:div w:id="1223368436">
          <w:marLeft w:val="446"/>
          <w:marRight w:val="0"/>
          <w:marTop w:val="0"/>
          <w:marBottom w:val="0"/>
          <w:divBdr>
            <w:top w:val="none" w:sz="0" w:space="0" w:color="auto"/>
            <w:left w:val="none" w:sz="0" w:space="0" w:color="auto"/>
            <w:bottom w:val="none" w:sz="0" w:space="0" w:color="auto"/>
            <w:right w:val="none" w:sz="0" w:space="0" w:color="auto"/>
          </w:divBdr>
        </w:div>
        <w:div w:id="2102096753">
          <w:marLeft w:val="446"/>
          <w:marRight w:val="0"/>
          <w:marTop w:val="0"/>
          <w:marBottom w:val="0"/>
          <w:divBdr>
            <w:top w:val="none" w:sz="0" w:space="0" w:color="auto"/>
            <w:left w:val="none" w:sz="0" w:space="0" w:color="auto"/>
            <w:bottom w:val="none" w:sz="0" w:space="0" w:color="auto"/>
            <w:right w:val="none" w:sz="0" w:space="0" w:color="auto"/>
          </w:divBdr>
        </w:div>
        <w:div w:id="253981535">
          <w:marLeft w:val="446"/>
          <w:marRight w:val="0"/>
          <w:marTop w:val="0"/>
          <w:marBottom w:val="0"/>
          <w:divBdr>
            <w:top w:val="none" w:sz="0" w:space="0" w:color="auto"/>
            <w:left w:val="none" w:sz="0" w:space="0" w:color="auto"/>
            <w:bottom w:val="none" w:sz="0" w:space="0" w:color="auto"/>
            <w:right w:val="none" w:sz="0" w:space="0" w:color="auto"/>
          </w:divBdr>
        </w:div>
        <w:div w:id="1339699088">
          <w:marLeft w:val="446"/>
          <w:marRight w:val="0"/>
          <w:marTop w:val="0"/>
          <w:marBottom w:val="0"/>
          <w:divBdr>
            <w:top w:val="none" w:sz="0" w:space="0" w:color="auto"/>
            <w:left w:val="none" w:sz="0" w:space="0" w:color="auto"/>
            <w:bottom w:val="none" w:sz="0" w:space="0" w:color="auto"/>
            <w:right w:val="none" w:sz="0" w:space="0" w:color="auto"/>
          </w:divBdr>
        </w:div>
      </w:divsChild>
    </w:div>
    <w:div w:id="1429693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la.wiklund@forb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2971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Valentin</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green</dc:creator>
  <cp:lastModifiedBy>Lövebrant Hanna</cp:lastModifiedBy>
  <cp:revision>2</cp:revision>
  <cp:lastPrinted>2014-03-31T09:51:00Z</cp:lastPrinted>
  <dcterms:created xsi:type="dcterms:W3CDTF">2014-04-24T06:13:00Z</dcterms:created>
  <dcterms:modified xsi:type="dcterms:W3CDTF">2014-04-24T06:13:00Z</dcterms:modified>
</cp:coreProperties>
</file>