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70F" w:rsidRPr="00B50DBB" w:rsidRDefault="00D8370F">
      <w:pPr>
        <w:pStyle w:val="Corpodetexto"/>
        <w:spacing w:before="8"/>
        <w:rPr>
          <w:rFonts w:ascii="Times New Roman"/>
          <w:sz w:val="17"/>
        </w:rPr>
      </w:pPr>
    </w:p>
    <w:p w:rsidR="00D8370F" w:rsidRPr="00B50DBB" w:rsidRDefault="00B50DBB">
      <w:pPr>
        <w:pStyle w:val="Corpodetexto"/>
        <w:ind w:left="110"/>
        <w:rPr>
          <w:rFonts w:ascii="Times New Roman"/>
          <w:sz w:val="20"/>
        </w:rPr>
      </w:pPr>
      <w:r>
        <w:rPr>
          <w:rFonts w:ascii="Times New Roman"/>
          <w:noProof/>
          <w:sz w:val="20"/>
          <w:lang w:bidi="ar-SA"/>
        </w:rPr>
        <w:drawing>
          <wp:inline distT="0" distB="0" distL="0" distR="0">
            <wp:extent cx="1541967" cy="2682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41967" cy="268224"/>
                    </a:xfrm>
                    <a:prstGeom prst="rect">
                      <a:avLst/>
                    </a:prstGeom>
                  </pic:spPr>
                </pic:pic>
              </a:graphicData>
            </a:graphic>
          </wp:inline>
        </w:drawing>
      </w:r>
    </w:p>
    <w:p w:rsidR="00D8370F" w:rsidRPr="00B50DBB" w:rsidRDefault="00D8370F">
      <w:pPr>
        <w:pStyle w:val="Corpodetexto"/>
        <w:spacing w:before="1"/>
        <w:rPr>
          <w:rFonts w:ascii="Times New Roman"/>
          <w:sz w:val="18"/>
        </w:rPr>
      </w:pPr>
    </w:p>
    <w:p w:rsidR="00D8370F" w:rsidRPr="00B50DBB" w:rsidRDefault="00B50DBB">
      <w:pPr>
        <w:spacing w:before="89"/>
        <w:ind w:left="162"/>
        <w:rPr>
          <w:rFonts w:ascii="Arial"/>
          <w:sz w:val="32"/>
        </w:rPr>
      </w:pPr>
      <w:r>
        <w:rPr>
          <w:rFonts w:ascii="Arial"/>
          <w:sz w:val="32"/>
        </w:rPr>
        <w:t>Press Release</w:t>
      </w:r>
    </w:p>
    <w:p w:rsidR="00D8370F" w:rsidRPr="00B50DBB" w:rsidRDefault="00B50DBB">
      <w:pPr>
        <w:pStyle w:val="Ttulo1"/>
        <w:spacing w:before="1"/>
      </w:pPr>
      <w:r>
        <w:rPr>
          <w:color w:val="808080"/>
        </w:rPr>
        <w:t>1</w:t>
      </w:r>
      <w:r w:rsidR="002E4E06">
        <w:rPr>
          <w:color w:val="808080"/>
        </w:rPr>
        <w:t>6</w:t>
      </w:r>
      <w:r>
        <w:rPr>
          <w:color w:val="808080"/>
        </w:rPr>
        <w:t xml:space="preserve"> agosto 2018</w:t>
      </w:r>
    </w:p>
    <w:p w:rsidR="00D8370F" w:rsidRPr="00B50DBB" w:rsidRDefault="00D8370F">
      <w:pPr>
        <w:pStyle w:val="Corpodetexto"/>
        <w:spacing w:before="3"/>
        <w:rPr>
          <w:b/>
          <w:sz w:val="34"/>
        </w:rPr>
      </w:pPr>
    </w:p>
    <w:p w:rsidR="00D8370F" w:rsidRPr="00B50DBB" w:rsidRDefault="00B50DBB" w:rsidP="00B60EB0">
      <w:pPr>
        <w:jc w:val="center"/>
        <w:rPr>
          <w:b/>
          <w:sz w:val="28"/>
        </w:rPr>
      </w:pPr>
      <w:r>
        <w:rPr>
          <w:b/>
          <w:sz w:val="28"/>
        </w:rPr>
        <w:t>A Sony conquista sete galardões nos Prémios EISA 2018</w:t>
      </w:r>
    </w:p>
    <w:p w:rsidR="00D8370F" w:rsidRPr="00B50DBB" w:rsidRDefault="00D8370F">
      <w:pPr>
        <w:pStyle w:val="Corpodetexto"/>
        <w:spacing w:before="2"/>
        <w:rPr>
          <w:b/>
          <w:sz w:val="34"/>
        </w:rPr>
      </w:pPr>
    </w:p>
    <w:p w:rsidR="00D8370F" w:rsidRPr="00B50DBB" w:rsidRDefault="00B50DBB" w:rsidP="00B60EB0">
      <w:pPr>
        <w:pStyle w:val="Corpodetexto"/>
        <w:spacing w:before="1" w:line="324" w:lineRule="auto"/>
        <w:ind w:left="162" w:right="114"/>
        <w:jc w:val="both"/>
      </w:pPr>
      <w:r>
        <w:t>Em reconhecimento do sucesso da Sony no desenvolvimento de produtos de eletrónica de consumo líderes do setor, a European Imaging and Sound Association (EISA) atribuiu à Sony 7 prémios na sua edição de 2018. Sendo a maior organização editorial e multimédia da Europa, o comité da EISA analisa e avalia cuidadosamente uma grande variedade de categorias na área da tecnologia e é, consequentemente, reconhecida por distinguir a verdadeira qualidade e inovação.</w:t>
      </w:r>
    </w:p>
    <w:p w:rsidR="00D8370F" w:rsidRPr="00B50DBB" w:rsidRDefault="00D8370F" w:rsidP="00B60EB0">
      <w:pPr>
        <w:pStyle w:val="Corpodetexto"/>
        <w:spacing w:before="2"/>
        <w:jc w:val="both"/>
        <w:rPr>
          <w:sz w:val="29"/>
        </w:rPr>
      </w:pPr>
    </w:p>
    <w:p w:rsidR="00D8370F" w:rsidRPr="00B50DBB" w:rsidRDefault="00B50DBB">
      <w:pPr>
        <w:pStyle w:val="Ttulo1"/>
      </w:pPr>
      <w:r>
        <w:t>CÂMARA DO ANO EISA 2018-2019: α7 III</w:t>
      </w:r>
    </w:p>
    <w:p w:rsidR="00D8370F" w:rsidRPr="00B50DBB" w:rsidRDefault="00B50DBB">
      <w:pPr>
        <w:pStyle w:val="Corpodetexto"/>
        <w:spacing w:before="12"/>
        <w:rPr>
          <w:b/>
          <w:sz w:val="21"/>
        </w:rPr>
      </w:pPr>
      <w:r>
        <w:rPr>
          <w:noProof/>
          <w:lang w:bidi="ar-SA"/>
        </w:rPr>
        <w:drawing>
          <wp:anchor distT="0" distB="0" distL="0" distR="0" simplePos="0" relativeHeight="251658240" behindDoc="0" locked="0" layoutInCell="1" allowOverlap="1">
            <wp:simplePos x="0" y="0"/>
            <wp:positionH relativeFrom="page">
              <wp:posOffset>3044449</wp:posOffset>
            </wp:positionH>
            <wp:positionV relativeFrom="paragraph">
              <wp:posOffset>194454</wp:posOffset>
            </wp:positionV>
            <wp:extent cx="1475219" cy="103936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75219" cy="1039368"/>
                    </a:xfrm>
                    <a:prstGeom prst="rect">
                      <a:avLst/>
                    </a:prstGeom>
                  </pic:spPr>
                </pic:pic>
              </a:graphicData>
            </a:graphic>
          </wp:anchor>
        </w:drawing>
      </w:r>
    </w:p>
    <w:p w:rsidR="00D8370F" w:rsidRPr="00B50DBB" w:rsidRDefault="00D8370F">
      <w:pPr>
        <w:pStyle w:val="Corpodetexto"/>
        <w:spacing w:before="1"/>
        <w:rPr>
          <w:b/>
          <w:sz w:val="23"/>
        </w:rPr>
      </w:pPr>
    </w:p>
    <w:p w:rsidR="00D8370F" w:rsidRPr="00B50DBB" w:rsidRDefault="00B50DBB" w:rsidP="00B60EB0">
      <w:pPr>
        <w:pStyle w:val="Corpodetexto"/>
        <w:spacing w:line="324" w:lineRule="auto"/>
        <w:ind w:left="162" w:right="932"/>
        <w:jc w:val="both"/>
      </w:pPr>
      <w:r>
        <w:t>A inovação incomparável da Sony na área dos sensores de imagem está presente na nova α7 III, que integra um novo sensor CMOS Exmor R</w:t>
      </w:r>
      <w:r>
        <w:rPr>
          <w:sz w:val="14"/>
        </w:rPr>
        <w:t>®</w:t>
      </w:r>
      <w:r>
        <w:t xml:space="preserve"> retroiluminado de 24,2 MP</w:t>
      </w:r>
      <w:r w:rsidRPr="00B60EB0">
        <w:rPr>
          <w:sz w:val="14"/>
          <w:vertAlign w:val="superscript"/>
        </w:rPr>
        <w:t>i</w:t>
      </w:r>
      <w:r>
        <w:rPr>
          <w:sz w:val="14"/>
        </w:rPr>
        <w:t xml:space="preserve"> </w:t>
      </w:r>
      <w:r>
        <w:t>com sensibilidade melhorada,</w:t>
      </w:r>
      <w:r w:rsidR="00B60EB0">
        <w:t xml:space="preserve"> </w:t>
      </w:r>
      <w:r>
        <w:t>resolução excecional e uma gama dinâmica impressionante de 15 incrementos</w:t>
      </w:r>
      <w:r w:rsidRPr="00B60EB0">
        <w:rPr>
          <w:sz w:val="14"/>
          <w:vertAlign w:val="superscript"/>
        </w:rPr>
        <w:t>ii</w:t>
      </w:r>
      <w:r>
        <w:rPr>
          <w:sz w:val="14"/>
        </w:rPr>
        <w:t xml:space="preserve"> </w:t>
      </w:r>
      <w:r>
        <w:t>a baixa sensibilidade. Ao combinar este sensor com uma ampla variedade de funções impressionantes, tais como uma área de cobertura AF extrema de 93%, captação de alta velocidade até 10 fps</w:t>
      </w:r>
      <w:r w:rsidRPr="00B60EB0">
        <w:rPr>
          <w:sz w:val="14"/>
          <w:vertAlign w:val="superscript"/>
        </w:rPr>
        <w:t>iii</w:t>
      </w:r>
      <w:r>
        <w:rPr>
          <w:sz w:val="14"/>
        </w:rPr>
        <w:t xml:space="preserve"> </w:t>
      </w:r>
      <w:r>
        <w:t>com seguimento AF/AE, tanto com obturador mecânico como com captação silenciosa</w:t>
      </w:r>
      <w:r w:rsidRPr="00B60EB0">
        <w:rPr>
          <w:sz w:val="14"/>
          <w:vertAlign w:val="superscript"/>
        </w:rPr>
        <w:t>iv</w:t>
      </w:r>
      <w:r>
        <w:t>, inúmeras funções de vídeo 4K</w:t>
      </w:r>
      <w:r w:rsidRPr="00B60EB0">
        <w:rPr>
          <w:sz w:val="14"/>
          <w:vertAlign w:val="superscript"/>
        </w:rPr>
        <w:t>vi</w:t>
      </w:r>
      <w:r>
        <w:t>, entre outras, a Sony criou uma nova ferramenta que oferece a todos os tipos de criadores - desde os entusiastas até aos profissionais - a possibilidade de captar conteúdos de formas totalmente novas e mais diversificadas que nunca.</w:t>
      </w:r>
    </w:p>
    <w:p w:rsidR="00D8370F" w:rsidRPr="00B50DBB" w:rsidRDefault="00D8370F" w:rsidP="00B60EB0">
      <w:pPr>
        <w:pStyle w:val="Corpodetexto"/>
        <w:jc w:val="both"/>
        <w:rPr>
          <w:sz w:val="26"/>
        </w:rPr>
      </w:pPr>
    </w:p>
    <w:p w:rsidR="00D8370F" w:rsidRPr="00B50DBB" w:rsidRDefault="00D8370F">
      <w:pPr>
        <w:pStyle w:val="Corpodetexto"/>
        <w:spacing w:before="6"/>
        <w:rPr>
          <w:sz w:val="32"/>
        </w:rPr>
      </w:pPr>
    </w:p>
    <w:p w:rsidR="00D8370F" w:rsidRPr="00B50DBB" w:rsidRDefault="00B50DBB">
      <w:pPr>
        <w:pStyle w:val="Ttulo1"/>
        <w:spacing w:before="1"/>
      </w:pPr>
      <w:r>
        <w:t>CÂMARA PROFISSIONAL SEM ESPELHO EISA 2018-2019: α7R III</w:t>
      </w:r>
    </w:p>
    <w:p w:rsidR="00D8370F" w:rsidRPr="00B50DBB" w:rsidRDefault="00D8370F">
      <w:pPr>
        <w:pStyle w:val="Corpodetexto"/>
        <w:rPr>
          <w:b/>
          <w:sz w:val="20"/>
        </w:rPr>
      </w:pPr>
    </w:p>
    <w:p w:rsidR="00D8370F" w:rsidRPr="00B50DBB" w:rsidRDefault="00D8370F">
      <w:pPr>
        <w:pStyle w:val="Corpodetexto"/>
        <w:rPr>
          <w:b/>
          <w:sz w:val="20"/>
        </w:rPr>
      </w:pPr>
    </w:p>
    <w:p w:rsidR="00D8370F" w:rsidRPr="00B50DBB" w:rsidRDefault="00D8370F">
      <w:pPr>
        <w:pStyle w:val="Corpodetexto"/>
        <w:spacing w:before="2"/>
        <w:rPr>
          <w:b/>
          <w:sz w:val="15"/>
        </w:rPr>
      </w:pPr>
    </w:p>
    <w:p w:rsidR="00D8370F" w:rsidRPr="00B50DBB" w:rsidRDefault="00B50DBB">
      <w:pPr>
        <w:pStyle w:val="Corpodetexto"/>
        <w:ind w:left="3489"/>
        <w:rPr>
          <w:sz w:val="20"/>
        </w:rPr>
      </w:pPr>
      <w:r>
        <w:rPr>
          <w:noProof/>
          <w:sz w:val="20"/>
          <w:lang w:bidi="ar-SA"/>
        </w:rPr>
        <w:drawing>
          <wp:inline distT="0" distB="0" distL="0" distR="0">
            <wp:extent cx="1141866" cy="1475231"/>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141866" cy="1475231"/>
                    </a:xfrm>
                    <a:prstGeom prst="rect">
                      <a:avLst/>
                    </a:prstGeom>
                  </pic:spPr>
                </pic:pic>
              </a:graphicData>
            </a:graphic>
          </wp:inline>
        </w:drawing>
      </w:r>
    </w:p>
    <w:p w:rsidR="00D8370F" w:rsidRPr="00B50DBB" w:rsidRDefault="00D8370F">
      <w:pPr>
        <w:pStyle w:val="Corpodetexto"/>
        <w:rPr>
          <w:b/>
          <w:sz w:val="18"/>
        </w:rPr>
      </w:pPr>
    </w:p>
    <w:p w:rsidR="00D8370F" w:rsidRPr="00B50DBB" w:rsidRDefault="00B50DBB" w:rsidP="00B60EB0">
      <w:pPr>
        <w:pStyle w:val="Corpodetexto"/>
        <w:spacing w:before="101" w:line="324" w:lineRule="auto"/>
        <w:ind w:left="162" w:right="365"/>
        <w:jc w:val="both"/>
      </w:pPr>
      <w:r>
        <w:t>Graças a um salto evolutivo em termos de potência e eficiência do processamento de imagem, a nova α7R III combina um sensor de imagem CMOS Exmor R retroiluminado de alta resolução com 42,4 MP</w:t>
      </w:r>
      <w:r w:rsidRPr="00B60EB0">
        <w:rPr>
          <w:sz w:val="14"/>
          <w:vertAlign w:val="superscript"/>
        </w:rPr>
        <w:t>i</w:t>
      </w:r>
      <w:r>
        <w:t xml:space="preserve"> com velocidades de captação estonteantes até 10 fps</w:t>
      </w:r>
      <w:r w:rsidRPr="00B60EB0">
        <w:rPr>
          <w:sz w:val="14"/>
          <w:vertAlign w:val="superscript"/>
        </w:rPr>
        <w:t>v</w:t>
      </w:r>
      <w:r>
        <w:t>, com seguimento AF/AE total, bem como uma qualidade de imagem magnífica e vídeo 4K</w:t>
      </w:r>
      <w:r w:rsidRPr="00B60EB0">
        <w:rPr>
          <w:sz w:val="14"/>
          <w:vertAlign w:val="superscript"/>
        </w:rPr>
        <w:t>vi</w:t>
      </w:r>
      <w:r>
        <w:t>, gama dinâmica alargada de 15 incrementos</w:t>
      </w:r>
      <w:r w:rsidRPr="00B60EB0">
        <w:rPr>
          <w:sz w:val="14"/>
          <w:vertAlign w:val="superscript"/>
        </w:rPr>
        <w:t>ii</w:t>
      </w:r>
      <w:r>
        <w:t>, alta sensibilidade com redução de ruído de quase um incremento completo</w:t>
      </w:r>
      <w:r w:rsidRPr="00B60EB0">
        <w:rPr>
          <w:sz w:val="14"/>
          <w:vertAlign w:val="superscript"/>
        </w:rPr>
        <w:t>vii</w:t>
      </w:r>
      <w:r>
        <w:t xml:space="preserve"> e muito mais. Com estas capacidades impressionantes e a sua</w:t>
      </w:r>
      <w:r w:rsidR="00B60EB0">
        <w:t xml:space="preserve"> </w:t>
      </w:r>
      <w:r>
        <w:t>estrutura compacta e leve, esta câmara é uma ferramenta extremamente versátil para fotógrafos, videógrafos, criadores de conteúdos multimédia e todos os tipos de profissionais que procurem fiabilidade, flexibilidade e versatilidade.</w:t>
      </w:r>
    </w:p>
    <w:p w:rsidR="00D8370F" w:rsidRPr="00B50DBB" w:rsidRDefault="00D8370F" w:rsidP="00B60EB0">
      <w:pPr>
        <w:pStyle w:val="Corpodetexto"/>
        <w:spacing w:before="11"/>
        <w:jc w:val="both"/>
        <w:rPr>
          <w:sz w:val="28"/>
        </w:rPr>
      </w:pPr>
    </w:p>
    <w:p w:rsidR="00D8370F" w:rsidRPr="00B50DBB" w:rsidRDefault="00B50DBB">
      <w:pPr>
        <w:pStyle w:val="Ttulo1"/>
      </w:pPr>
      <w:r>
        <w:t>CÂMARA SUPERZOOM EISA 2018-2019: RX10 IV</w:t>
      </w:r>
    </w:p>
    <w:p w:rsidR="00D8370F" w:rsidRPr="00B50DBB" w:rsidRDefault="00D8370F">
      <w:pPr>
        <w:pStyle w:val="Corpodetexto"/>
        <w:rPr>
          <w:b/>
          <w:sz w:val="20"/>
        </w:rPr>
      </w:pPr>
    </w:p>
    <w:p w:rsidR="00D8370F" w:rsidRPr="00B50DBB" w:rsidRDefault="00B50DBB">
      <w:pPr>
        <w:pStyle w:val="Corpodetexto"/>
        <w:spacing w:before="9"/>
        <w:rPr>
          <w:b/>
          <w:sz w:val="29"/>
        </w:rPr>
      </w:pPr>
      <w:r>
        <w:rPr>
          <w:noProof/>
          <w:lang w:bidi="ar-SA"/>
        </w:rPr>
        <w:drawing>
          <wp:anchor distT="0" distB="0" distL="0" distR="0" simplePos="0" relativeHeight="1048" behindDoc="0" locked="0" layoutInCell="1" allowOverlap="1">
            <wp:simplePos x="0" y="0"/>
            <wp:positionH relativeFrom="page">
              <wp:posOffset>2934462</wp:posOffset>
            </wp:positionH>
            <wp:positionV relativeFrom="paragraph">
              <wp:posOffset>254417</wp:posOffset>
            </wp:positionV>
            <wp:extent cx="1676253" cy="1173479"/>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676253" cy="1173479"/>
                    </a:xfrm>
                    <a:prstGeom prst="rect">
                      <a:avLst/>
                    </a:prstGeom>
                  </pic:spPr>
                </pic:pic>
              </a:graphicData>
            </a:graphic>
          </wp:anchor>
        </w:drawing>
      </w:r>
    </w:p>
    <w:p w:rsidR="00D8370F" w:rsidRPr="00B50DBB" w:rsidRDefault="00D8370F">
      <w:pPr>
        <w:pStyle w:val="Corpodetexto"/>
        <w:spacing w:before="3"/>
        <w:rPr>
          <w:b/>
          <w:sz w:val="37"/>
        </w:rPr>
      </w:pPr>
    </w:p>
    <w:p w:rsidR="00D8370F" w:rsidRPr="00B50DBB" w:rsidRDefault="00B50DBB" w:rsidP="00B60EB0">
      <w:pPr>
        <w:pStyle w:val="Corpodetexto"/>
        <w:spacing w:line="324" w:lineRule="auto"/>
        <w:ind w:left="162" w:right="119"/>
        <w:jc w:val="both"/>
      </w:pPr>
      <w:r>
        <w:t>Com a AF mais rápida do mundo</w:t>
      </w:r>
      <w:r w:rsidRPr="00B60EB0">
        <w:rPr>
          <w:sz w:val="14"/>
          <w:vertAlign w:val="superscript"/>
        </w:rPr>
        <w:t>viii</w:t>
      </w:r>
      <w:r>
        <w:t xml:space="preserve"> de apenas 0,03 segundos</w:t>
      </w:r>
      <w:r w:rsidRPr="00B60EB0">
        <w:rPr>
          <w:sz w:val="14"/>
          <w:vertAlign w:val="superscript"/>
        </w:rPr>
        <w:t>ix</w:t>
      </w:r>
      <w:r>
        <w:t>, captação contínua</w:t>
      </w:r>
      <w:r w:rsidRPr="00B60EB0">
        <w:rPr>
          <w:sz w:val="14"/>
          <w:vertAlign w:val="superscript"/>
        </w:rPr>
        <w:t>x</w:t>
      </w:r>
      <w:r>
        <w:t xml:space="preserve"> até 24 fps com seguimento AF/AE total, 315 pontos AF de deteção de fases que rivalizam com os das câmaras de lentes amovíveis profissionais mais rápidas e uma lente ZEISS</w:t>
      </w:r>
      <w:r>
        <w:rPr>
          <w:sz w:val="14"/>
        </w:rPr>
        <w:t>®</w:t>
      </w:r>
      <w:r>
        <w:t xml:space="preserve"> Vario-Sonnar T* 24- 600mm</w:t>
      </w:r>
      <w:r w:rsidRPr="00B60EB0">
        <w:rPr>
          <w:sz w:val="14"/>
          <w:vertAlign w:val="superscript"/>
        </w:rPr>
        <w:t>xi</w:t>
      </w:r>
      <w:r>
        <w:t xml:space="preserve"> F2.4-F4 excecionalmente versátil, o novo modelo RX10 IV oferece uma combinação inigualável de mobilidade e velocidade para os entusiastas da </w:t>
      </w:r>
      <w:r>
        <w:lastRenderedPageBreak/>
        <w:t>imagem e os profissionais que procurem a derradeira solução "tudo em um".</w:t>
      </w:r>
    </w:p>
    <w:p w:rsidR="00D8370F" w:rsidRPr="00B50DBB" w:rsidRDefault="00D8370F">
      <w:pPr>
        <w:pStyle w:val="Corpodetexto"/>
        <w:spacing w:before="5"/>
        <w:rPr>
          <w:sz w:val="27"/>
        </w:rPr>
      </w:pPr>
    </w:p>
    <w:p w:rsidR="00D8370F" w:rsidRPr="00B50DBB" w:rsidRDefault="00B50DBB">
      <w:pPr>
        <w:pStyle w:val="Ttulo1"/>
        <w:spacing w:before="101" w:line="324" w:lineRule="auto"/>
        <w:ind w:right="691"/>
      </w:pPr>
      <w:r>
        <w:t>LENTE DE ZOOM GRANDE ANGULAR SEM ESPELHO EISA 2018-2019: FE 16- 35mm F2.8 GM</w:t>
      </w:r>
    </w:p>
    <w:p w:rsidR="00D8370F" w:rsidRPr="00B50DBB" w:rsidRDefault="00D8370F">
      <w:pPr>
        <w:pStyle w:val="Corpodetexto"/>
        <w:rPr>
          <w:b/>
          <w:sz w:val="20"/>
        </w:rPr>
      </w:pPr>
    </w:p>
    <w:p w:rsidR="00D8370F" w:rsidRPr="00B50DBB" w:rsidRDefault="00B50DBB">
      <w:pPr>
        <w:pStyle w:val="Corpodetexto"/>
        <w:rPr>
          <w:b/>
          <w:sz w:val="14"/>
        </w:rPr>
      </w:pPr>
      <w:r>
        <w:rPr>
          <w:noProof/>
          <w:lang w:bidi="ar-SA"/>
        </w:rPr>
        <w:drawing>
          <wp:anchor distT="0" distB="0" distL="0" distR="0" simplePos="0" relativeHeight="1072" behindDoc="0" locked="0" layoutInCell="1" allowOverlap="1">
            <wp:simplePos x="0" y="0"/>
            <wp:positionH relativeFrom="page">
              <wp:posOffset>2852339</wp:posOffset>
            </wp:positionH>
            <wp:positionV relativeFrom="paragraph">
              <wp:posOffset>132905</wp:posOffset>
            </wp:positionV>
            <wp:extent cx="1865540" cy="1173479"/>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1865540" cy="1173479"/>
                    </a:xfrm>
                    <a:prstGeom prst="rect">
                      <a:avLst/>
                    </a:prstGeom>
                  </pic:spPr>
                </pic:pic>
              </a:graphicData>
            </a:graphic>
          </wp:anchor>
        </w:drawing>
      </w:r>
    </w:p>
    <w:p w:rsidR="00D8370F" w:rsidRPr="00B50DBB" w:rsidRDefault="00D8370F">
      <w:pPr>
        <w:pStyle w:val="Corpodetexto"/>
        <w:rPr>
          <w:b/>
          <w:sz w:val="26"/>
        </w:rPr>
      </w:pPr>
    </w:p>
    <w:p w:rsidR="00D8370F" w:rsidRPr="00B50DBB" w:rsidRDefault="00B50DBB" w:rsidP="00B60EB0">
      <w:pPr>
        <w:pStyle w:val="Corpodetexto"/>
        <w:spacing w:before="233" w:line="324" w:lineRule="auto"/>
        <w:ind w:left="162" w:right="363"/>
        <w:jc w:val="both"/>
      </w:pPr>
      <w:r>
        <w:t>Equipada com uma seleção das mais avançadas tecnologias de lente da Sony, a lente de zoom grande angular FE 16-35mm F2.8 GM da Sony é o primeiro modelo G Master™ grande angular, tornando-se ideal para uma grande variedade de situações de captação - paisagens, arquitetura, retratos de grande plano, desportos, ação e muito mais. Também é excecionalmente leve e compacta, maximizando a facilidade de transporte e utilização. Esta lente possui uma excecional nitidez de canto a canto,</w:t>
      </w:r>
      <w:r w:rsidR="00B60EB0">
        <w:t xml:space="preserve"> </w:t>
      </w:r>
      <w:r>
        <w:t>com um design ótico que inclui cinco elementos asféricos, dos quais dois são elementos XA (asféricos extremos) originais da Sony que reduzem a aberração e oferecem a melhor resolução em toda a gama de zoom e de abertura.</w:t>
      </w:r>
    </w:p>
    <w:p w:rsidR="00D8370F" w:rsidRPr="00B50DBB" w:rsidRDefault="00D8370F">
      <w:pPr>
        <w:pStyle w:val="Corpodetexto"/>
        <w:rPr>
          <w:sz w:val="26"/>
        </w:rPr>
      </w:pPr>
    </w:p>
    <w:p w:rsidR="00D8370F" w:rsidRPr="00B50DBB" w:rsidRDefault="00D8370F">
      <w:pPr>
        <w:pStyle w:val="Corpodetexto"/>
        <w:rPr>
          <w:sz w:val="26"/>
        </w:rPr>
      </w:pPr>
    </w:p>
    <w:p w:rsidR="00D8370F" w:rsidRPr="00B50DBB" w:rsidRDefault="00D8370F">
      <w:pPr>
        <w:pStyle w:val="Corpodetexto"/>
        <w:spacing w:before="4"/>
        <w:rPr>
          <w:sz w:val="21"/>
        </w:rPr>
      </w:pPr>
    </w:p>
    <w:p w:rsidR="00D8370F" w:rsidRPr="00B50DBB" w:rsidRDefault="00B50DBB">
      <w:pPr>
        <w:pStyle w:val="Ttulo1"/>
        <w:spacing w:line="324" w:lineRule="auto"/>
        <w:ind w:right="717"/>
      </w:pPr>
      <w:r>
        <w:t>TELEOBJETIVA SEM ESPELHO EISA 2018-2019: FE 100-400mm F4.5–5.6 GM OSS</w:t>
      </w:r>
    </w:p>
    <w:p w:rsidR="00D8370F" w:rsidRPr="00B50DBB" w:rsidRDefault="00D8370F">
      <w:pPr>
        <w:pStyle w:val="Corpodetexto"/>
        <w:rPr>
          <w:b/>
          <w:sz w:val="20"/>
        </w:rPr>
      </w:pPr>
    </w:p>
    <w:p w:rsidR="00D8370F" w:rsidRPr="00B50DBB" w:rsidRDefault="00D8370F">
      <w:pPr>
        <w:pStyle w:val="Corpodetexto"/>
        <w:rPr>
          <w:b/>
          <w:sz w:val="20"/>
        </w:rPr>
      </w:pPr>
    </w:p>
    <w:p w:rsidR="00D8370F" w:rsidRPr="00B50DBB" w:rsidRDefault="00B50DBB">
      <w:pPr>
        <w:pStyle w:val="Corpodetexto"/>
        <w:spacing w:before="7"/>
        <w:rPr>
          <w:b/>
          <w:sz w:val="16"/>
        </w:rPr>
      </w:pPr>
      <w:r>
        <w:rPr>
          <w:noProof/>
          <w:lang w:bidi="ar-SA"/>
        </w:rPr>
        <w:drawing>
          <wp:anchor distT="0" distB="0" distL="0" distR="0" simplePos="0" relativeHeight="1096" behindDoc="0" locked="0" layoutInCell="1" allowOverlap="1">
            <wp:simplePos x="0" y="0"/>
            <wp:positionH relativeFrom="page">
              <wp:posOffset>3065116</wp:posOffset>
            </wp:positionH>
            <wp:positionV relativeFrom="paragraph">
              <wp:posOffset>153294</wp:posOffset>
            </wp:positionV>
            <wp:extent cx="1473413" cy="905256"/>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1473413" cy="905256"/>
                    </a:xfrm>
                    <a:prstGeom prst="rect">
                      <a:avLst/>
                    </a:prstGeom>
                  </pic:spPr>
                </pic:pic>
              </a:graphicData>
            </a:graphic>
          </wp:anchor>
        </w:drawing>
      </w:r>
    </w:p>
    <w:p w:rsidR="00D8370F" w:rsidRPr="00B50DBB" w:rsidRDefault="00D8370F">
      <w:pPr>
        <w:pStyle w:val="Corpodetexto"/>
        <w:rPr>
          <w:b/>
          <w:sz w:val="26"/>
        </w:rPr>
      </w:pPr>
    </w:p>
    <w:p w:rsidR="00D8370F" w:rsidRPr="00B50DBB" w:rsidRDefault="00D8370F">
      <w:pPr>
        <w:pStyle w:val="Corpodetexto"/>
        <w:spacing w:before="4"/>
        <w:rPr>
          <w:b/>
          <w:sz w:val="31"/>
        </w:rPr>
      </w:pPr>
    </w:p>
    <w:p w:rsidR="00D8370F" w:rsidRPr="00B50DBB" w:rsidRDefault="00B50DBB" w:rsidP="00B60EB0">
      <w:pPr>
        <w:pStyle w:val="Corpodetexto"/>
        <w:spacing w:line="324" w:lineRule="auto"/>
        <w:ind w:left="162" w:right="692"/>
        <w:jc w:val="both"/>
      </w:pPr>
      <w:r>
        <w:t>A lente de zoom superteleobjetiva FE 100-400mm F4.5–5.6 GM OSS mantém o elevado padrão de resolução, característico</w:t>
      </w:r>
      <w:r w:rsidR="004D46BA">
        <w:t xml:space="preserve"> </w:t>
      </w:r>
      <w:r>
        <w:t xml:space="preserve">da emblemática </w:t>
      </w:r>
      <w:r>
        <w:lastRenderedPageBreak/>
        <w:t>gama de lentes G Master da Sony, oferecendo simultaneamente uma AF incrivelmente rápida e precisa, um design portátil e leve e uma variedade de funções profissionais e personalizáveis. Trata-se de uma ferramenta fotográfica excecionalmente poderosa para uma ampla variedade de fotógrafos entusiastas e profissionais, especialmente para aqueles que fotografam habitualmente cenas desportivas ou de vida selvagem.</w:t>
      </w:r>
    </w:p>
    <w:p w:rsidR="00D8370F" w:rsidRPr="00B50DBB" w:rsidRDefault="00D8370F" w:rsidP="00B60EB0">
      <w:pPr>
        <w:pStyle w:val="Corpodetexto"/>
        <w:jc w:val="both"/>
        <w:rPr>
          <w:sz w:val="26"/>
        </w:rPr>
      </w:pPr>
    </w:p>
    <w:p w:rsidR="00D8370F" w:rsidRPr="00B50DBB" w:rsidRDefault="00B60EB0" w:rsidP="00B60EB0">
      <w:pPr>
        <w:pStyle w:val="Corpodetexto"/>
        <w:tabs>
          <w:tab w:val="left" w:pos="7836"/>
        </w:tabs>
        <w:spacing w:before="10"/>
        <w:rPr>
          <w:sz w:val="32"/>
        </w:rPr>
      </w:pPr>
      <w:r>
        <w:rPr>
          <w:sz w:val="32"/>
        </w:rPr>
        <w:tab/>
      </w:r>
    </w:p>
    <w:p w:rsidR="00D8370F" w:rsidRPr="00B50DBB" w:rsidRDefault="00B50DBB">
      <w:pPr>
        <w:pStyle w:val="Ttulo1"/>
      </w:pPr>
      <w:r>
        <w:t>LEITOR BLU-RAY UHD EISA 2018-2019 COM MELHOR RELAÇÃO QUALIDADE/PREÇO: Sony UBP-X700</w:t>
      </w:r>
    </w:p>
    <w:p w:rsidR="00D8370F" w:rsidRPr="00B50DBB" w:rsidRDefault="00D8370F">
      <w:pPr>
        <w:pStyle w:val="Corpodetexto"/>
        <w:rPr>
          <w:b/>
          <w:sz w:val="20"/>
        </w:rPr>
      </w:pPr>
    </w:p>
    <w:p w:rsidR="00D8370F" w:rsidRPr="00B50DBB" w:rsidRDefault="00D8370F">
      <w:pPr>
        <w:pStyle w:val="Corpodetexto"/>
        <w:rPr>
          <w:b/>
          <w:sz w:val="20"/>
        </w:rPr>
      </w:pPr>
    </w:p>
    <w:p w:rsidR="00D8370F" w:rsidRPr="00B50DBB" w:rsidRDefault="00B50DBB">
      <w:pPr>
        <w:pStyle w:val="Corpodetexto"/>
        <w:rPr>
          <w:b/>
          <w:sz w:val="13"/>
        </w:rPr>
      </w:pPr>
      <w:r>
        <w:rPr>
          <w:noProof/>
          <w:lang w:bidi="ar-SA"/>
        </w:rPr>
        <w:drawing>
          <wp:anchor distT="0" distB="0" distL="0" distR="0" simplePos="0" relativeHeight="1120" behindDoc="0" locked="0" layoutInCell="1" allowOverlap="1">
            <wp:simplePos x="0" y="0"/>
            <wp:positionH relativeFrom="page">
              <wp:posOffset>2868097</wp:posOffset>
            </wp:positionH>
            <wp:positionV relativeFrom="paragraph">
              <wp:posOffset>125128</wp:posOffset>
            </wp:positionV>
            <wp:extent cx="1837872" cy="700373"/>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1837872" cy="700373"/>
                    </a:xfrm>
                    <a:prstGeom prst="rect">
                      <a:avLst/>
                    </a:prstGeom>
                  </pic:spPr>
                </pic:pic>
              </a:graphicData>
            </a:graphic>
          </wp:anchor>
        </w:drawing>
      </w:r>
    </w:p>
    <w:p w:rsidR="00D8370F" w:rsidRPr="00B50DBB" w:rsidRDefault="00D8370F">
      <w:pPr>
        <w:pStyle w:val="Corpodetexto"/>
        <w:rPr>
          <w:b/>
          <w:sz w:val="26"/>
        </w:rPr>
      </w:pPr>
    </w:p>
    <w:p w:rsidR="00D8370F" w:rsidRPr="00B50DBB" w:rsidRDefault="00D8370F" w:rsidP="00B60EB0">
      <w:pPr>
        <w:pStyle w:val="Corpodetexto"/>
        <w:spacing w:before="3"/>
        <w:jc w:val="both"/>
        <w:rPr>
          <w:b/>
          <w:sz w:val="28"/>
        </w:rPr>
      </w:pPr>
    </w:p>
    <w:p w:rsidR="00D8370F" w:rsidRPr="00B50DBB" w:rsidRDefault="00B50DBB" w:rsidP="00B60EB0">
      <w:pPr>
        <w:pStyle w:val="Corpodetexto"/>
        <w:spacing w:line="324" w:lineRule="auto"/>
        <w:ind w:left="162" w:right="166"/>
        <w:jc w:val="both"/>
      </w:pPr>
      <w:r>
        <w:t>O UBP-X700 tem tudo o que necessita para entrar no novo mundo do 4K HDR sem esquecer o passado, permitindo-lhe reproduzir também DVD, Blu-ray Disc e até SACD. Além disso, oferece uma enorme vantagem graças à sua conetividade sem fios, para que possa aceder a serviços de áudio e vídeo online, incluindo Netflix e YouTube, e reproduzir conteúdos DLNA de alta resolução. Se necessário, a segunda saída ΗDMI pode enviar apenas o sinal de áudio, enquanto a saída principal transmite o sinal de vídeo (incluindo HDR10 e Dolby Vision), diretamente para um televisor.</w:t>
      </w:r>
    </w:p>
    <w:p w:rsidR="00D8370F" w:rsidRPr="00B50DBB" w:rsidRDefault="00D8370F" w:rsidP="00B60EB0">
      <w:pPr>
        <w:pStyle w:val="Corpodetexto"/>
        <w:spacing w:before="1"/>
        <w:jc w:val="both"/>
        <w:rPr>
          <w:sz w:val="29"/>
        </w:rPr>
      </w:pPr>
    </w:p>
    <w:p w:rsidR="00D8370F" w:rsidRPr="00B50DBB" w:rsidRDefault="00B50DBB" w:rsidP="00B60EB0">
      <w:pPr>
        <w:pStyle w:val="Corpodetexto"/>
        <w:ind w:left="162"/>
        <w:jc w:val="both"/>
      </w:pPr>
      <w:r>
        <w:t>Todos os televisores 4K deveriam ter um leitor Blu-Ray Ultra HD como fonte</w:t>
      </w:r>
      <w:r w:rsidR="00B60EB0">
        <w:t xml:space="preserve"> </w:t>
      </w:r>
      <w:r>
        <w:t>de vídeo de alta qualidade e o preço competitivo do X700 torna-o num leitor fora de série.</w:t>
      </w:r>
    </w:p>
    <w:p w:rsidR="00D8370F" w:rsidRPr="00B50DBB" w:rsidRDefault="00D8370F">
      <w:pPr>
        <w:pStyle w:val="Corpodetexto"/>
        <w:rPr>
          <w:sz w:val="26"/>
        </w:rPr>
      </w:pPr>
    </w:p>
    <w:p w:rsidR="00D8370F" w:rsidRPr="00B50DBB" w:rsidRDefault="00D8370F">
      <w:pPr>
        <w:pStyle w:val="Corpodetexto"/>
        <w:rPr>
          <w:sz w:val="30"/>
        </w:rPr>
      </w:pPr>
    </w:p>
    <w:p w:rsidR="00D8370F" w:rsidRPr="00B50DBB" w:rsidRDefault="00B50DBB">
      <w:pPr>
        <w:pStyle w:val="Ttulo1"/>
      </w:pPr>
      <w:r>
        <w:t>PROJETOR PREMIUM EISA 2018-2019: VPL-VW760ES</w:t>
      </w:r>
    </w:p>
    <w:p w:rsidR="00D8370F" w:rsidRPr="00B50DBB" w:rsidRDefault="00D8370F">
      <w:pPr>
        <w:pStyle w:val="Corpodetexto"/>
        <w:rPr>
          <w:b/>
          <w:sz w:val="20"/>
        </w:rPr>
      </w:pPr>
    </w:p>
    <w:p w:rsidR="00D8370F" w:rsidRPr="00B50DBB" w:rsidRDefault="00B50DBB">
      <w:pPr>
        <w:pStyle w:val="Corpodetexto"/>
        <w:spacing w:before="10"/>
        <w:rPr>
          <w:b/>
          <w:sz w:val="15"/>
        </w:rPr>
      </w:pPr>
      <w:r>
        <w:rPr>
          <w:noProof/>
          <w:lang w:bidi="ar-SA"/>
        </w:rPr>
        <w:drawing>
          <wp:anchor distT="0" distB="0" distL="0" distR="0" simplePos="0" relativeHeight="1144" behindDoc="0" locked="0" layoutInCell="1" allowOverlap="1">
            <wp:simplePos x="0" y="0"/>
            <wp:positionH relativeFrom="page">
              <wp:posOffset>3006431</wp:posOffset>
            </wp:positionH>
            <wp:positionV relativeFrom="paragraph">
              <wp:posOffset>147337</wp:posOffset>
            </wp:positionV>
            <wp:extent cx="1342813" cy="905256"/>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cstate="print"/>
                    <a:stretch>
                      <a:fillRect/>
                    </a:stretch>
                  </pic:blipFill>
                  <pic:spPr>
                    <a:xfrm>
                      <a:off x="0" y="0"/>
                      <a:ext cx="1342813" cy="905256"/>
                    </a:xfrm>
                    <a:prstGeom prst="rect">
                      <a:avLst/>
                    </a:prstGeom>
                  </pic:spPr>
                </pic:pic>
              </a:graphicData>
            </a:graphic>
          </wp:anchor>
        </w:drawing>
      </w:r>
      <w:r>
        <w:rPr>
          <w:noProof/>
          <w:lang w:bidi="ar-SA"/>
        </w:rPr>
        <w:drawing>
          <wp:anchor distT="0" distB="0" distL="0" distR="0" simplePos="0" relativeHeight="1168" behindDoc="0" locked="0" layoutInCell="1" allowOverlap="1">
            <wp:simplePos x="0" y="0"/>
            <wp:positionH relativeFrom="page">
              <wp:posOffset>1080135</wp:posOffset>
            </wp:positionH>
            <wp:positionV relativeFrom="paragraph">
              <wp:posOffset>1147520</wp:posOffset>
            </wp:positionV>
            <wp:extent cx="5376672" cy="112013"/>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5" cstate="print"/>
                    <a:stretch>
                      <a:fillRect/>
                    </a:stretch>
                  </pic:blipFill>
                  <pic:spPr>
                    <a:xfrm>
                      <a:off x="0" y="0"/>
                      <a:ext cx="5376672" cy="112013"/>
                    </a:xfrm>
                    <a:prstGeom prst="rect">
                      <a:avLst/>
                    </a:prstGeom>
                  </pic:spPr>
                </pic:pic>
              </a:graphicData>
            </a:graphic>
          </wp:anchor>
        </w:drawing>
      </w:r>
    </w:p>
    <w:p w:rsidR="00D8370F" w:rsidRPr="00B50DBB" w:rsidRDefault="00D8370F">
      <w:pPr>
        <w:pStyle w:val="Corpodetexto"/>
        <w:spacing w:before="8"/>
        <w:rPr>
          <w:b/>
          <w:sz w:val="6"/>
        </w:rPr>
      </w:pPr>
    </w:p>
    <w:p w:rsidR="00D8370F" w:rsidRPr="00B50DBB" w:rsidRDefault="00D8370F">
      <w:pPr>
        <w:rPr>
          <w:sz w:val="6"/>
        </w:rPr>
        <w:sectPr w:rsidR="00D8370F" w:rsidRPr="00B50DBB">
          <w:footerReference w:type="default" r:id="rId16"/>
          <w:pgSz w:w="11910" w:h="16840"/>
          <w:pgMar w:top="1580" w:right="1580" w:bottom="1440" w:left="1540" w:header="0" w:footer="1240" w:gutter="0"/>
          <w:cols w:space="720"/>
        </w:sectPr>
      </w:pPr>
    </w:p>
    <w:p w:rsidR="00D8370F" w:rsidRPr="00B50DBB" w:rsidRDefault="00D8370F">
      <w:pPr>
        <w:pStyle w:val="Corpodetexto"/>
        <w:spacing w:before="5"/>
        <w:rPr>
          <w:b/>
          <w:sz w:val="27"/>
        </w:rPr>
      </w:pPr>
    </w:p>
    <w:p w:rsidR="00D8370F" w:rsidRPr="00B50DBB" w:rsidRDefault="00B50DBB" w:rsidP="00B60EB0">
      <w:pPr>
        <w:pStyle w:val="Corpodetexto"/>
        <w:spacing w:before="101" w:line="324" w:lineRule="auto"/>
        <w:ind w:left="162" w:right="161"/>
        <w:jc w:val="both"/>
      </w:pPr>
      <w:r>
        <w:t xml:space="preserve">O </w:t>
      </w:r>
      <w:hyperlink r:id="rId17">
        <w:r>
          <w:rPr>
            <w:color w:val="0000FF"/>
            <w:u w:val="single" w:color="0000FF"/>
          </w:rPr>
          <w:t>VPL-VW760ES</w:t>
        </w:r>
        <w:r>
          <w:rPr>
            <w:color w:val="0000FF"/>
          </w:rPr>
          <w:t xml:space="preserve"> </w:t>
        </w:r>
      </w:hyperlink>
      <w:r>
        <w:t>é o projetor a laser premium nativo 4K (4096 x 2160) HDR de 2000 lúmenes da Sony, com um revolucionário design compacto. Graças à sua fonte de luz laser, este projetor oferece 20 000 horas de utilização praticamente isenta de manutenção e níveis de luminosidade consistentes, sem necessidade de substituir lâmpadas. O projetor aplica um controlo de laser dinâmico, através um algoritmo exclusivo da Sony, para criar um contraste dinâmico excecional em cada cena em tempo real, fazendo com que as cenas brilhantes pareçam mais intensas e as mais escuras tenham maior profundidade - ideal para conteúdos HDR. Utilizando um processamento 4K inovador, a mais recente geração da função Reality Creation otimiza as fontes HD para uma qualidade 4K, sem aumentar o ruído. Além disso, a tecnologia de interpolação de fotogramas 4K Motionflow proporciona uma nitidez sem desfocagem, para cenas de ação e de desporto rápidas. Quer esteja a ver o mais recente êxito de bilheteira em 4K HDR, a assistir a um programa televisivo ou a jogar um videojogo, o VPL-VW760ES oferece-lhe uma qualidade de imagem incrivelmente realista para que se sinta verdadeiramente imerso na experiência.</w:t>
      </w:r>
    </w:p>
    <w:p w:rsidR="00D8370F" w:rsidRPr="00B50DBB" w:rsidRDefault="00D8370F">
      <w:pPr>
        <w:pStyle w:val="Corpodetexto"/>
        <w:spacing w:before="10"/>
        <w:rPr>
          <w:sz w:val="36"/>
        </w:rPr>
      </w:pPr>
      <w:bookmarkStart w:id="0" w:name="_GoBack"/>
      <w:bookmarkEnd w:id="0"/>
    </w:p>
    <w:p w:rsidR="00D8370F" w:rsidRPr="00B50DBB" w:rsidRDefault="00B50DBB" w:rsidP="002E4E06">
      <w:pPr>
        <w:pStyle w:val="Corpodetexto"/>
        <w:spacing w:before="1" w:line="324" w:lineRule="auto"/>
        <w:ind w:left="162" w:right="653"/>
      </w:pPr>
      <w:r>
        <w:t xml:space="preserve">Para as especificações do produto, visite: </w:t>
      </w:r>
      <w:hyperlink r:id="rId18">
        <w:r>
          <w:rPr>
            <w:color w:val="0000FF"/>
            <w:u w:val="single" w:color="0000FF"/>
          </w:rPr>
          <w:t>https://www.sony.co.uk/electronics/interchangeable-lens-cameras/ilce-</w:t>
        </w:r>
      </w:hyperlink>
      <w:r>
        <w:rPr>
          <w:color w:val="0000FF"/>
        </w:rPr>
        <w:t xml:space="preserve"> </w:t>
      </w:r>
      <w:hyperlink r:id="rId19">
        <w:r>
          <w:rPr>
            <w:color w:val="0000FF"/>
            <w:u w:val="single" w:color="0000FF"/>
          </w:rPr>
          <w:t>7m3-body-kit</w:t>
        </w:r>
      </w:hyperlink>
    </w:p>
    <w:p w:rsidR="00D8370F" w:rsidRPr="00B60EB0" w:rsidRDefault="002E4E06" w:rsidP="002E4E06">
      <w:pPr>
        <w:pStyle w:val="Corpodetexto"/>
        <w:spacing w:line="324" w:lineRule="auto"/>
        <w:ind w:left="162" w:right="639"/>
        <w:rPr>
          <w:lang w:val="en-US"/>
        </w:rPr>
      </w:pPr>
      <w:hyperlink r:id="rId20">
        <w:r w:rsidR="00B50DBB" w:rsidRPr="00B60EB0">
          <w:rPr>
            <w:color w:val="0000FF"/>
            <w:u w:val="single" w:color="0000FF"/>
            <w:lang w:val="en-US"/>
          </w:rPr>
          <w:t>https://www.sony.co.uk/electronics/interchangeable-lens-cameras/ilce-</w:t>
        </w:r>
      </w:hyperlink>
      <w:r w:rsidR="00B50DBB" w:rsidRPr="00B60EB0">
        <w:rPr>
          <w:color w:val="0000FF"/>
          <w:lang w:val="en-US"/>
        </w:rPr>
        <w:t xml:space="preserve"> </w:t>
      </w:r>
      <w:hyperlink r:id="rId21">
        <w:r w:rsidR="00B50DBB" w:rsidRPr="00B60EB0">
          <w:rPr>
            <w:color w:val="0000FF"/>
            <w:u w:val="single" w:color="0000FF"/>
            <w:lang w:val="en-US"/>
          </w:rPr>
          <w:t>7rm3</w:t>
        </w:r>
      </w:hyperlink>
    </w:p>
    <w:p w:rsidR="00D8370F" w:rsidRPr="00B60EB0" w:rsidRDefault="002E4E06" w:rsidP="002E4E06">
      <w:pPr>
        <w:pStyle w:val="Corpodetexto"/>
        <w:spacing w:line="324" w:lineRule="auto"/>
        <w:ind w:left="162" w:right="737"/>
        <w:rPr>
          <w:lang w:val="fr-FR"/>
        </w:rPr>
      </w:pPr>
      <w:hyperlink r:id="rId22">
        <w:r w:rsidR="00B50DBB" w:rsidRPr="00B60EB0">
          <w:rPr>
            <w:color w:val="0000FF"/>
            <w:u w:val="single" w:color="0000FF"/>
            <w:lang w:val="fr-FR"/>
          </w:rPr>
          <w:t>https://www.sony.co.uk/electronics/cyber-shot-compact-cameras/dsc-</w:t>
        </w:r>
      </w:hyperlink>
      <w:r w:rsidR="00B50DBB" w:rsidRPr="00B60EB0">
        <w:rPr>
          <w:color w:val="0000FF"/>
          <w:lang w:val="fr-FR"/>
        </w:rPr>
        <w:t xml:space="preserve"> </w:t>
      </w:r>
      <w:hyperlink r:id="rId23">
        <w:r w:rsidR="00B50DBB" w:rsidRPr="00B60EB0">
          <w:rPr>
            <w:color w:val="0000FF"/>
            <w:u w:val="single" w:color="0000FF"/>
            <w:lang w:val="fr-FR"/>
          </w:rPr>
          <w:t>rx10m4</w:t>
        </w:r>
      </w:hyperlink>
    </w:p>
    <w:p w:rsidR="00D8370F" w:rsidRPr="00B60EB0" w:rsidRDefault="002E4E06" w:rsidP="002E4E06">
      <w:pPr>
        <w:pStyle w:val="Corpodetexto"/>
        <w:spacing w:line="324" w:lineRule="auto"/>
        <w:ind w:left="162" w:right="1181"/>
        <w:rPr>
          <w:lang w:val="fr-FR"/>
        </w:rPr>
      </w:pPr>
      <w:hyperlink r:id="rId24">
        <w:r w:rsidR="00B50DBB" w:rsidRPr="00B60EB0">
          <w:rPr>
            <w:color w:val="0000FF"/>
            <w:u w:val="single" w:color="0000FF"/>
            <w:lang w:val="fr-FR"/>
          </w:rPr>
          <w:t>https://www.sony.co.uk/electronics/camera-lenses/sel1635gm</w:t>
        </w:r>
      </w:hyperlink>
      <w:r w:rsidR="00B50DBB" w:rsidRPr="00B60EB0">
        <w:rPr>
          <w:color w:val="0000FF"/>
          <w:lang w:val="fr-FR"/>
        </w:rPr>
        <w:t xml:space="preserve"> </w:t>
      </w:r>
      <w:hyperlink r:id="rId25">
        <w:r w:rsidR="00B50DBB" w:rsidRPr="00B60EB0">
          <w:rPr>
            <w:color w:val="0000FF"/>
            <w:u w:val="single" w:color="0000FF"/>
            <w:lang w:val="fr-FR"/>
          </w:rPr>
          <w:t>https://www.sony.co.uk/electronics/camera-lenses/sel100400gm</w:t>
        </w:r>
      </w:hyperlink>
      <w:r w:rsidR="00B50DBB" w:rsidRPr="00B60EB0">
        <w:rPr>
          <w:color w:val="0000FF"/>
          <w:lang w:val="fr-FR"/>
        </w:rPr>
        <w:t xml:space="preserve"> </w:t>
      </w:r>
      <w:hyperlink r:id="rId26">
        <w:r w:rsidR="00B50DBB" w:rsidRPr="00B60EB0">
          <w:rPr>
            <w:color w:val="0000FF"/>
            <w:u w:val="single" w:color="0000FF"/>
            <w:lang w:val="fr-FR"/>
          </w:rPr>
          <w:t>https://www.sony.co.uk/electronics/blu-ray-disc-players/ubp-x700</w:t>
        </w:r>
      </w:hyperlink>
      <w:r w:rsidR="00B50DBB" w:rsidRPr="00B60EB0">
        <w:rPr>
          <w:color w:val="0000FF"/>
          <w:lang w:val="fr-FR"/>
        </w:rPr>
        <w:t xml:space="preserve"> </w:t>
      </w:r>
      <w:hyperlink r:id="rId27">
        <w:r w:rsidR="00B50DBB" w:rsidRPr="00B60EB0">
          <w:rPr>
            <w:color w:val="0000FF"/>
            <w:u w:val="single" w:color="0000FF"/>
            <w:lang w:val="fr-FR"/>
          </w:rPr>
          <w:t>https://pro.sony/en_GB/products/4k-sxrd-projectors/vpl-vw760es</w:t>
        </w:r>
      </w:hyperlink>
    </w:p>
    <w:p w:rsidR="00D8370F" w:rsidRPr="00B60EB0" w:rsidRDefault="00D8370F" w:rsidP="00B60EB0">
      <w:pPr>
        <w:pStyle w:val="Corpodetexto"/>
        <w:spacing w:before="5"/>
        <w:jc w:val="both"/>
        <w:rPr>
          <w:sz w:val="20"/>
          <w:lang w:val="fr-FR"/>
        </w:rPr>
      </w:pPr>
    </w:p>
    <w:p w:rsidR="00D8370F" w:rsidRPr="00B50DBB" w:rsidRDefault="00B50DBB" w:rsidP="00B60EB0">
      <w:pPr>
        <w:pStyle w:val="Corpodetexto"/>
        <w:spacing w:before="101"/>
        <w:ind w:left="162"/>
        <w:jc w:val="both"/>
      </w:pPr>
      <w:r>
        <w:t xml:space="preserve">Para mais notícias da Sony, visite </w:t>
      </w:r>
      <w:hyperlink r:id="rId28">
        <w:r>
          <w:rPr>
            <w:color w:val="0000FF"/>
            <w:u w:val="single" w:color="0000FF"/>
          </w:rPr>
          <w:t>http://presscentre.sony.eu/</w:t>
        </w:r>
      </w:hyperlink>
    </w:p>
    <w:p w:rsidR="00D8370F" w:rsidRPr="00B50DBB" w:rsidRDefault="00D8370F" w:rsidP="00B60EB0">
      <w:pPr>
        <w:pStyle w:val="Corpodetexto"/>
        <w:jc w:val="both"/>
        <w:rPr>
          <w:sz w:val="29"/>
        </w:rPr>
      </w:pPr>
    </w:p>
    <w:p w:rsidR="00D8370F" w:rsidRPr="00B50DBB" w:rsidRDefault="00B50DBB">
      <w:pPr>
        <w:pStyle w:val="Corpodetexto"/>
        <w:spacing w:before="101"/>
        <w:ind w:left="3911" w:right="3873"/>
        <w:jc w:val="center"/>
      </w:pPr>
      <w:r>
        <w:t>– Fim –</w:t>
      </w:r>
    </w:p>
    <w:p w:rsidR="00D8370F" w:rsidRPr="00B50DBB" w:rsidRDefault="00D8370F">
      <w:pPr>
        <w:pStyle w:val="Corpodetexto"/>
        <w:rPr>
          <w:sz w:val="20"/>
        </w:rPr>
      </w:pPr>
    </w:p>
    <w:p w:rsidR="00D8370F" w:rsidRPr="00B50DBB" w:rsidRDefault="00D8370F">
      <w:pPr>
        <w:pStyle w:val="Corpodetexto"/>
        <w:rPr>
          <w:sz w:val="20"/>
        </w:rPr>
      </w:pPr>
    </w:p>
    <w:p w:rsidR="00D8370F" w:rsidRPr="00B50DBB" w:rsidRDefault="00D8370F">
      <w:pPr>
        <w:pStyle w:val="Corpodetexto"/>
        <w:spacing w:before="7"/>
        <w:rPr>
          <w:sz w:val="16"/>
        </w:rPr>
      </w:pPr>
    </w:p>
    <w:p w:rsidR="00B60EB0" w:rsidRDefault="00B60EB0">
      <w:pPr>
        <w:spacing w:before="101"/>
        <w:ind w:left="162"/>
        <w:rPr>
          <w:b/>
          <w:sz w:val="16"/>
        </w:rPr>
      </w:pPr>
    </w:p>
    <w:p w:rsidR="00B60EB0" w:rsidRDefault="00B60EB0">
      <w:pPr>
        <w:spacing w:before="101"/>
        <w:ind w:left="162"/>
        <w:rPr>
          <w:b/>
          <w:sz w:val="16"/>
        </w:rPr>
      </w:pPr>
    </w:p>
    <w:p w:rsidR="00D8370F" w:rsidRPr="00B50DBB" w:rsidRDefault="00B50DBB" w:rsidP="00B60EB0">
      <w:pPr>
        <w:spacing w:before="101"/>
        <w:ind w:left="162"/>
        <w:jc w:val="both"/>
        <w:rPr>
          <w:b/>
          <w:sz w:val="16"/>
        </w:rPr>
      </w:pPr>
      <w:r>
        <w:rPr>
          <w:b/>
          <w:sz w:val="16"/>
        </w:rPr>
        <w:lastRenderedPageBreak/>
        <w:t>Sobre a Sony Corporation:</w:t>
      </w:r>
    </w:p>
    <w:p w:rsidR="00D8370F" w:rsidRPr="00B50DBB" w:rsidRDefault="00D8370F" w:rsidP="00B60EB0">
      <w:pPr>
        <w:pStyle w:val="Corpodetexto"/>
        <w:spacing w:before="6"/>
        <w:jc w:val="both"/>
        <w:rPr>
          <w:b/>
          <w:sz w:val="29"/>
        </w:rPr>
      </w:pPr>
    </w:p>
    <w:p w:rsidR="00D8370F" w:rsidRPr="00B50DBB" w:rsidRDefault="00B50DBB" w:rsidP="00B60EB0">
      <w:pPr>
        <w:tabs>
          <w:tab w:val="left" w:pos="1195"/>
          <w:tab w:val="left" w:pos="7482"/>
        </w:tabs>
        <w:spacing w:before="92" w:line="376" w:lineRule="auto"/>
        <w:ind w:left="162" w:right="197"/>
        <w:jc w:val="both"/>
        <w:rPr>
          <w:rFonts w:ascii="Arial"/>
          <w:sz w:val="20"/>
        </w:rPr>
      </w:pPr>
      <w:r>
        <w:rPr>
          <w:rFonts w:ascii="Arial"/>
          <w:color w:val="545454"/>
          <w:sz w:val="20"/>
        </w:rPr>
        <w:t xml:space="preserve">A Sony Corporation </w:t>
      </w:r>
      <w:r>
        <w:rPr>
          <w:rFonts w:ascii="Arial"/>
          <w:color w:val="545454"/>
          <w:sz w:val="20"/>
        </w:rPr>
        <w:t>é</w:t>
      </w:r>
      <w:r>
        <w:rPr>
          <w:rFonts w:ascii="Arial"/>
          <w:color w:val="545454"/>
          <w:sz w:val="20"/>
        </w:rPr>
        <w:t xml:space="preserve"> um fabricante l</w:t>
      </w:r>
      <w:r>
        <w:rPr>
          <w:rFonts w:ascii="Arial"/>
          <w:color w:val="545454"/>
          <w:sz w:val="20"/>
        </w:rPr>
        <w:t>í</w:t>
      </w:r>
      <w:r>
        <w:rPr>
          <w:rFonts w:ascii="Arial"/>
          <w:color w:val="545454"/>
          <w:sz w:val="20"/>
        </w:rPr>
        <w:t xml:space="preserve">der de produtos de </w:t>
      </w:r>
      <w:r>
        <w:rPr>
          <w:rFonts w:ascii="Arial"/>
          <w:color w:val="545454"/>
          <w:sz w:val="20"/>
        </w:rPr>
        <w:t>á</w:t>
      </w:r>
      <w:r>
        <w:rPr>
          <w:rFonts w:ascii="Arial"/>
          <w:color w:val="545454"/>
          <w:sz w:val="20"/>
        </w:rPr>
        <w:t>udio, v</w:t>
      </w:r>
      <w:r>
        <w:rPr>
          <w:rFonts w:ascii="Arial"/>
          <w:color w:val="545454"/>
          <w:sz w:val="20"/>
        </w:rPr>
        <w:t>í</w:t>
      </w:r>
      <w:r>
        <w:rPr>
          <w:rFonts w:ascii="Arial"/>
          <w:color w:val="545454"/>
          <w:sz w:val="20"/>
        </w:rPr>
        <w:t>deo, imagem, jogos, comunica</w:t>
      </w:r>
      <w:r>
        <w:rPr>
          <w:rFonts w:ascii="Arial"/>
          <w:color w:val="545454"/>
          <w:sz w:val="20"/>
        </w:rPr>
        <w:t>çã</w:t>
      </w:r>
      <w:r>
        <w:rPr>
          <w:rFonts w:ascii="Arial"/>
          <w:color w:val="545454"/>
          <w:sz w:val="20"/>
        </w:rPr>
        <w:t>o, dispositivos essenciais e tecnologias da informa</w:t>
      </w:r>
      <w:r>
        <w:rPr>
          <w:rFonts w:ascii="Arial"/>
          <w:color w:val="545454"/>
          <w:sz w:val="20"/>
        </w:rPr>
        <w:t>çã</w:t>
      </w:r>
      <w:r>
        <w:rPr>
          <w:rFonts w:ascii="Arial"/>
          <w:color w:val="545454"/>
          <w:sz w:val="20"/>
        </w:rPr>
        <w:t>o, para os consumidores e o mercado profissional. Gra</w:t>
      </w:r>
      <w:r>
        <w:rPr>
          <w:rFonts w:ascii="Arial"/>
          <w:color w:val="545454"/>
          <w:sz w:val="20"/>
        </w:rPr>
        <w:t>ç</w:t>
      </w:r>
      <w:r>
        <w:rPr>
          <w:rFonts w:ascii="Arial"/>
          <w:color w:val="545454"/>
          <w:sz w:val="20"/>
        </w:rPr>
        <w:t xml:space="preserve">as </w:t>
      </w:r>
      <w:r>
        <w:rPr>
          <w:rFonts w:ascii="Arial"/>
          <w:color w:val="545454"/>
          <w:sz w:val="20"/>
        </w:rPr>
        <w:t>à</w:t>
      </w:r>
      <w:r>
        <w:rPr>
          <w:rFonts w:ascii="Arial"/>
          <w:color w:val="545454"/>
          <w:sz w:val="20"/>
        </w:rPr>
        <w:t>s suas atividades no mundo da m</w:t>
      </w:r>
      <w:r>
        <w:rPr>
          <w:rFonts w:ascii="Arial"/>
          <w:color w:val="545454"/>
          <w:sz w:val="20"/>
        </w:rPr>
        <w:t>ú</w:t>
      </w:r>
      <w:r>
        <w:rPr>
          <w:rFonts w:ascii="Arial"/>
          <w:color w:val="545454"/>
          <w:sz w:val="20"/>
        </w:rPr>
        <w:t>sica, da imagem, do entretenimento interativo e online, a Sony est</w:t>
      </w:r>
      <w:r>
        <w:rPr>
          <w:rFonts w:ascii="Arial"/>
          <w:color w:val="545454"/>
          <w:sz w:val="20"/>
        </w:rPr>
        <w:t>á</w:t>
      </w:r>
      <w:r>
        <w:rPr>
          <w:rFonts w:ascii="Arial"/>
          <w:color w:val="545454"/>
          <w:sz w:val="20"/>
        </w:rPr>
        <w:t xml:space="preserve"> numa posi</w:t>
      </w:r>
      <w:r>
        <w:rPr>
          <w:rFonts w:ascii="Arial"/>
          <w:color w:val="545454"/>
          <w:sz w:val="20"/>
        </w:rPr>
        <w:t>çã</w:t>
      </w:r>
      <w:r>
        <w:rPr>
          <w:rFonts w:ascii="Arial"/>
          <w:color w:val="545454"/>
          <w:sz w:val="20"/>
        </w:rPr>
        <w:t xml:space="preserve">o </w:t>
      </w:r>
      <w:r>
        <w:rPr>
          <w:rFonts w:ascii="Arial"/>
          <w:color w:val="545454"/>
          <w:sz w:val="20"/>
        </w:rPr>
        <w:t>ú</w:t>
      </w:r>
      <w:r>
        <w:rPr>
          <w:rFonts w:ascii="Arial"/>
          <w:color w:val="545454"/>
          <w:sz w:val="20"/>
        </w:rPr>
        <w:t>nica para ser a empresa l</w:t>
      </w:r>
      <w:r>
        <w:rPr>
          <w:rFonts w:ascii="Arial"/>
          <w:color w:val="545454"/>
          <w:sz w:val="20"/>
        </w:rPr>
        <w:t>í</w:t>
      </w:r>
      <w:r>
        <w:rPr>
          <w:rFonts w:ascii="Arial"/>
          <w:color w:val="545454"/>
          <w:sz w:val="20"/>
        </w:rPr>
        <w:t>der mundial no setor da eletr</w:t>
      </w:r>
      <w:r>
        <w:rPr>
          <w:rFonts w:ascii="Arial"/>
          <w:color w:val="545454"/>
          <w:sz w:val="20"/>
        </w:rPr>
        <w:t>ó</w:t>
      </w:r>
      <w:r w:rsidR="004D46BA">
        <w:rPr>
          <w:rFonts w:ascii="Arial"/>
          <w:color w:val="545454"/>
          <w:sz w:val="20"/>
        </w:rPr>
        <w:t xml:space="preserve">nica e do entretenimento. </w:t>
      </w:r>
      <w:r>
        <w:rPr>
          <w:rFonts w:ascii="Arial"/>
          <w:color w:val="545454"/>
          <w:sz w:val="20"/>
        </w:rPr>
        <w:t>A Sony registou vendas anuais consolidadas de aproximadamente 77 mil milh</w:t>
      </w:r>
      <w:r>
        <w:rPr>
          <w:rFonts w:ascii="Arial"/>
          <w:color w:val="545454"/>
          <w:sz w:val="20"/>
        </w:rPr>
        <w:t>õ</w:t>
      </w:r>
      <w:r>
        <w:rPr>
          <w:rFonts w:ascii="Arial"/>
          <w:color w:val="545454"/>
          <w:sz w:val="20"/>
        </w:rPr>
        <w:t>es de d</w:t>
      </w:r>
      <w:r>
        <w:rPr>
          <w:rFonts w:ascii="Arial"/>
          <w:color w:val="545454"/>
          <w:sz w:val="20"/>
        </w:rPr>
        <w:t>ó</w:t>
      </w:r>
      <w:r>
        <w:rPr>
          <w:rFonts w:ascii="Arial"/>
          <w:color w:val="545454"/>
          <w:sz w:val="20"/>
        </w:rPr>
        <w:t>lares no ano fiscal que terminou a 31 de mar</w:t>
      </w:r>
      <w:r>
        <w:rPr>
          <w:rFonts w:ascii="Arial"/>
          <w:color w:val="545454"/>
          <w:sz w:val="20"/>
        </w:rPr>
        <w:t>ç</w:t>
      </w:r>
      <w:r w:rsidR="004D46BA">
        <w:rPr>
          <w:rFonts w:ascii="Arial"/>
          <w:color w:val="545454"/>
          <w:sz w:val="20"/>
        </w:rPr>
        <w:t xml:space="preserve">o de 2018. </w:t>
      </w:r>
      <w:r>
        <w:rPr>
          <w:rFonts w:ascii="Arial"/>
          <w:color w:val="545454"/>
          <w:sz w:val="20"/>
        </w:rPr>
        <w:t xml:space="preserve">Website Global da Sony: </w:t>
      </w:r>
      <w:hyperlink r:id="rId29">
        <w:r>
          <w:rPr>
            <w:rFonts w:ascii="Arial"/>
            <w:color w:val="545454"/>
            <w:sz w:val="20"/>
          </w:rPr>
          <w:t>http://www.sony.net/</w:t>
        </w:r>
      </w:hyperlink>
    </w:p>
    <w:p w:rsidR="00D8370F" w:rsidRPr="00B50DBB" w:rsidRDefault="002E4E06">
      <w:pPr>
        <w:pStyle w:val="Corpodetexto"/>
        <w:spacing w:before="10"/>
        <w:rPr>
          <w:rFonts w:ascii="Arial"/>
          <w:sz w:val="28"/>
        </w:rPr>
      </w:pPr>
      <w:r>
        <w:rPr>
          <w:noProof/>
        </w:rPr>
        <mc:AlternateContent>
          <mc:Choice Requires="wps">
            <w:drawing>
              <wp:anchor distT="0" distB="0" distL="0" distR="0" simplePos="0" relativeHeight="1192" behindDoc="0" locked="0" layoutInCell="1" allowOverlap="1">
                <wp:simplePos x="0" y="0"/>
                <wp:positionH relativeFrom="page">
                  <wp:posOffset>1080770</wp:posOffset>
                </wp:positionH>
                <wp:positionV relativeFrom="paragraph">
                  <wp:posOffset>240030</wp:posOffset>
                </wp:positionV>
                <wp:extent cx="1828800" cy="0"/>
                <wp:effectExtent l="13970" t="13335" r="5080" b="571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BF7E2" id="Line 2"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8.9pt" to="229.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30pEgIAACgEAAAOAAAAZHJzL2Uyb0RvYy54bWysU02P2yAQvVfqf0DcE3/UzXqtOKsqTnpJ&#10;u5F2+wMI4BgVAwISJ6r63zuQOMq2l6qqD3hgZh5v5g3zp1Mv0ZFbJ7SqcTZNMeKKaibUvsbfXteT&#10;EiPniWJEasVrfOYOPy3ev5sPpuK57rRk3CIAUa4aTI07702VJI52vCduqg1X4Gy17YmHrd0nzJIB&#10;0HuZ5Gk6SwZtmbGacufgtLk48SLity2n/rltHfdI1hi4+bjauO7CmizmpNpbYjpBrzTIP7DoiVBw&#10;6Q2qIZ6ggxV/QPWCWu1066dU94luW0F5rAGqydLfqnnpiOGxFmiOM7c2uf8HS78etxYJVuMCI0V6&#10;kGgjFEd56MxgXAUBS7W1oTZ6Ui9mo+l3h5RedkTteWT4ejaQloWM5E1K2DgD+Lvhi2YQQw5exzad&#10;WtsHSGgAOkU1zjc1+MkjCodZmZdlCqLR0ZeQakw01vnPXPcoGDWWwDkCk+PG+UCEVGNIuEfptZAy&#10;ii0VGmr8MMvTmOC0FCw4Q5iz+91SWnQkYVziF6sCz32Y1QfFIljHCVtdbU+EvNhwuVQBD0oBOlfr&#10;Mg8/HtPHVbkqi0mRz1aTIm2ayaf1spjM1tnDx+ZDs1w22c9ALSuqTjDGVWA3zmZW/J3211dymarb&#10;dN7akLxFj/0CsuM/ko5aBvkug7DT7Ly1o8YwjjH4+nTCvN/vwb5/4ItfAAAA//8DAFBLAwQUAAYA&#10;CAAAACEAuU03JdsAAAAJAQAADwAAAGRycy9kb3ducmV2LnhtbEyPwU7DMBBE70j8g7VI3KhDgCYK&#10;cSqgcKQVLeLsxkscEa+j2E0CX88iDnCc2afZmXI1u06MOITWk4LLRQICqfampUbB6/7pIgcRoiaj&#10;O0+o4BMDrKrTk1IXxk/0guMuNoJDKBRagY2xL6QMtUWnw8L3SHx794PTkeXQSDPoicNdJ9MkWUqn&#10;W+IPVvf4YLH+2B2dgq/lZNfycZNt7Zu8z7fP+zHFtVLnZ/PdLYiIc/yD4ac+V4eKOx38kUwQHess&#10;SRlVcJXxBAaub3I2Dr+GrEr5f0H1DQAA//8DAFBLAQItABQABgAIAAAAIQC2gziS/gAAAOEBAAAT&#10;AAAAAAAAAAAAAAAAAAAAAABbQ29udGVudF9UeXBlc10ueG1sUEsBAi0AFAAGAAgAAAAhADj9If/W&#10;AAAAlAEAAAsAAAAAAAAAAAAAAAAALwEAAF9yZWxzLy5yZWxzUEsBAi0AFAAGAAgAAAAhALnLfSkS&#10;AgAAKAQAAA4AAAAAAAAAAAAAAAAALgIAAGRycy9lMm9Eb2MueG1sUEsBAi0AFAAGAAgAAAAhALlN&#10;NyXbAAAACQEAAA8AAAAAAAAAAAAAAAAAbAQAAGRycy9kb3ducmV2LnhtbFBLBQYAAAAABAAEAPMA&#10;AAB0BQAAAAA=&#10;" strokeweight=".6pt">
                <w10:wrap type="topAndBottom" anchorx="page"/>
              </v:line>
            </w:pict>
          </mc:Fallback>
        </mc:AlternateContent>
      </w:r>
    </w:p>
    <w:p w:rsidR="00D8370F" w:rsidRPr="004D46BA" w:rsidRDefault="00B50DBB" w:rsidP="004D46BA">
      <w:pPr>
        <w:pStyle w:val="PargrafodaLista"/>
        <w:numPr>
          <w:ilvl w:val="0"/>
          <w:numId w:val="4"/>
        </w:numPr>
        <w:spacing w:before="133"/>
        <w:ind w:left="426" w:hanging="284"/>
        <w:rPr>
          <w:sz w:val="20"/>
        </w:rPr>
      </w:pPr>
      <w:r w:rsidRPr="004D46BA">
        <w:rPr>
          <w:sz w:val="20"/>
        </w:rPr>
        <w:t>Valor aproximado de megapíxeis efetivos</w:t>
      </w:r>
    </w:p>
    <w:p w:rsidR="00D8370F" w:rsidRPr="004D46BA" w:rsidRDefault="00B50DBB" w:rsidP="004D46BA">
      <w:pPr>
        <w:pStyle w:val="PargrafodaLista"/>
        <w:numPr>
          <w:ilvl w:val="0"/>
          <w:numId w:val="4"/>
        </w:numPr>
        <w:tabs>
          <w:tab w:val="left" w:pos="350"/>
        </w:tabs>
        <w:spacing w:before="117"/>
        <w:ind w:left="426" w:hanging="284"/>
        <w:rPr>
          <w:sz w:val="20"/>
        </w:rPr>
      </w:pPr>
      <w:r w:rsidRPr="004D46BA">
        <w:rPr>
          <w:sz w:val="20"/>
        </w:rPr>
        <w:t>Condições de teste da Sony para fotografias</w:t>
      </w:r>
    </w:p>
    <w:p w:rsidR="00D8370F" w:rsidRPr="004D46BA" w:rsidRDefault="00B50DBB" w:rsidP="004D46BA">
      <w:pPr>
        <w:pStyle w:val="PargrafodaLista"/>
        <w:numPr>
          <w:ilvl w:val="0"/>
          <w:numId w:val="4"/>
        </w:numPr>
        <w:tabs>
          <w:tab w:val="left" w:pos="393"/>
        </w:tabs>
        <w:spacing w:before="115"/>
        <w:ind w:left="426" w:hanging="284"/>
        <w:rPr>
          <w:sz w:val="20"/>
        </w:rPr>
      </w:pPr>
      <w:r w:rsidRPr="004D46BA">
        <w:rPr>
          <w:sz w:val="20"/>
        </w:rPr>
        <w:t>Modo de captação contínua definido para "Hi+". O número máx. de fps depende das definições da câmara</w:t>
      </w:r>
    </w:p>
    <w:p w:rsidR="004D46BA" w:rsidRPr="004D46BA" w:rsidRDefault="00B50DBB" w:rsidP="004D46BA">
      <w:pPr>
        <w:pStyle w:val="PargrafodaLista"/>
        <w:numPr>
          <w:ilvl w:val="0"/>
          <w:numId w:val="4"/>
        </w:numPr>
        <w:tabs>
          <w:tab w:val="left" w:pos="395"/>
        </w:tabs>
        <w:ind w:left="426" w:hanging="284"/>
        <w:rPr>
          <w:sz w:val="20"/>
        </w:rPr>
      </w:pPr>
      <w:r w:rsidRPr="004D46BA">
        <w:rPr>
          <w:sz w:val="20"/>
        </w:rPr>
        <w:t>Pode ocorrer alguma distorção com objetos em rápido movimento</w:t>
      </w:r>
    </w:p>
    <w:p w:rsidR="00D8370F" w:rsidRPr="004D46BA" w:rsidRDefault="00B50DBB" w:rsidP="004D46BA">
      <w:pPr>
        <w:pStyle w:val="PargrafodaLista"/>
        <w:numPr>
          <w:ilvl w:val="0"/>
          <w:numId w:val="4"/>
        </w:numPr>
        <w:tabs>
          <w:tab w:val="left" w:pos="395"/>
        </w:tabs>
        <w:ind w:left="426" w:hanging="284"/>
        <w:rPr>
          <w:sz w:val="20"/>
        </w:rPr>
      </w:pPr>
      <w:r w:rsidRPr="004D46BA">
        <w:rPr>
          <w:sz w:val="20"/>
        </w:rPr>
        <w:t>Até 10 fps no modo de captação contínua "Hi+" e até 8 fps no mo</w:t>
      </w:r>
      <w:r w:rsidR="004D46BA" w:rsidRPr="004D46BA">
        <w:rPr>
          <w:sz w:val="20"/>
        </w:rPr>
        <w:t xml:space="preserve">do de captação contínua "Hi". O </w:t>
      </w:r>
      <w:r w:rsidRPr="004D46BA">
        <w:rPr>
          <w:sz w:val="20"/>
        </w:rPr>
        <w:t>número máximo de fps</w:t>
      </w:r>
      <w:r w:rsidR="004D46BA" w:rsidRPr="004D46BA">
        <w:rPr>
          <w:sz w:val="20"/>
        </w:rPr>
        <w:t xml:space="preserve"> </w:t>
      </w:r>
      <w:r w:rsidRPr="004D46BA">
        <w:rPr>
          <w:rFonts w:eastAsia="Verdana" w:hAnsi="Verdana" w:cs="Verdana"/>
          <w:sz w:val="20"/>
        </w:rPr>
        <w:t xml:space="preserve">depende das </w:t>
      </w:r>
      <w:r w:rsidRPr="00B60EB0">
        <w:rPr>
          <w:sz w:val="20"/>
        </w:rPr>
        <w:t>definições</w:t>
      </w:r>
      <w:r w:rsidRPr="004D46BA">
        <w:rPr>
          <w:rFonts w:eastAsia="Verdana" w:hAnsi="Verdana" w:cs="Verdana"/>
          <w:sz w:val="20"/>
        </w:rPr>
        <w:t xml:space="preserve"> da </w:t>
      </w:r>
      <w:r w:rsidRPr="00B60EB0">
        <w:rPr>
          <w:sz w:val="20"/>
        </w:rPr>
        <w:t>câmara</w:t>
      </w:r>
    </w:p>
    <w:p w:rsidR="004D46BA" w:rsidRPr="004D46BA" w:rsidRDefault="00B50DBB" w:rsidP="004D46BA">
      <w:pPr>
        <w:pStyle w:val="PargrafodaLista"/>
        <w:numPr>
          <w:ilvl w:val="0"/>
          <w:numId w:val="4"/>
        </w:numPr>
        <w:tabs>
          <w:tab w:val="left" w:pos="395"/>
        </w:tabs>
        <w:spacing w:before="2" w:line="352" w:lineRule="auto"/>
        <w:ind w:left="426" w:right="431" w:hanging="284"/>
        <w:rPr>
          <w:sz w:val="20"/>
        </w:rPr>
      </w:pPr>
      <w:r w:rsidRPr="004D46BA">
        <w:rPr>
          <w:sz w:val="20"/>
        </w:rPr>
        <w:t>É necessário um cartão de memória SDHC/SDXC de Classe 10 ou superior para gravar filmes em formato XAVC S®. É necessário um cartão de memória UHS de classe de velocidade 3 ou superior para a gravação a 100 Mbps</w:t>
      </w:r>
    </w:p>
    <w:p w:rsidR="004D46BA" w:rsidRPr="004D46BA" w:rsidRDefault="00B50DBB" w:rsidP="004D46BA">
      <w:pPr>
        <w:pStyle w:val="PargrafodaLista"/>
        <w:numPr>
          <w:ilvl w:val="0"/>
          <w:numId w:val="4"/>
        </w:numPr>
        <w:tabs>
          <w:tab w:val="left" w:pos="395"/>
        </w:tabs>
        <w:spacing w:before="115" w:line="352" w:lineRule="auto"/>
        <w:ind w:left="426" w:right="181" w:hanging="284"/>
        <w:rPr>
          <w:sz w:val="20"/>
        </w:rPr>
      </w:pPr>
      <w:r w:rsidRPr="004D46BA">
        <w:rPr>
          <w:sz w:val="20"/>
        </w:rPr>
        <w:t>Comparativamente com a α7R II, de acordo com testes da Sony</w:t>
      </w:r>
    </w:p>
    <w:p w:rsidR="004D46BA" w:rsidRPr="004D46BA" w:rsidRDefault="00B50DBB" w:rsidP="004D46BA">
      <w:pPr>
        <w:pStyle w:val="PargrafodaLista"/>
        <w:numPr>
          <w:ilvl w:val="0"/>
          <w:numId w:val="4"/>
        </w:numPr>
        <w:tabs>
          <w:tab w:val="left" w:pos="395"/>
        </w:tabs>
        <w:spacing w:before="115" w:line="352" w:lineRule="auto"/>
        <w:ind w:left="426" w:right="181" w:hanging="284"/>
        <w:rPr>
          <w:sz w:val="20"/>
        </w:rPr>
      </w:pPr>
      <w:r w:rsidRPr="004D46BA">
        <w:rPr>
          <w:sz w:val="20"/>
        </w:rPr>
        <w:t>Entre as câmaras digitais de lentes fixas com sensor de imagem tipo 1.0. À data de lançamento do Press Release de setembro de 2017, de acordo com uma pesquisa da Sony.</w:t>
      </w:r>
    </w:p>
    <w:p w:rsidR="004D46BA" w:rsidRPr="004D46BA" w:rsidRDefault="00B50DBB" w:rsidP="004D46BA">
      <w:pPr>
        <w:pStyle w:val="PargrafodaLista"/>
        <w:numPr>
          <w:ilvl w:val="0"/>
          <w:numId w:val="4"/>
        </w:numPr>
        <w:tabs>
          <w:tab w:val="left" w:pos="482"/>
        </w:tabs>
        <w:spacing w:before="115" w:line="352" w:lineRule="auto"/>
        <w:ind w:left="426" w:right="181" w:hanging="284"/>
        <w:rPr>
          <w:sz w:val="20"/>
        </w:rPr>
      </w:pPr>
      <w:r w:rsidRPr="004D46BA">
        <w:rPr>
          <w:sz w:val="20"/>
        </w:rPr>
        <w:t>Conforme a norma CIPA, medição interna, a f = 8,8 mm (extremidade grande angular), EV6.8, programa automático, modo de focagem: AF-A, Área AF: Centro</w:t>
      </w:r>
    </w:p>
    <w:p w:rsidR="004D46BA" w:rsidRPr="004D46BA" w:rsidRDefault="00B50DBB" w:rsidP="004D46BA">
      <w:pPr>
        <w:pStyle w:val="PargrafodaLista"/>
        <w:numPr>
          <w:ilvl w:val="0"/>
          <w:numId w:val="4"/>
        </w:numPr>
        <w:tabs>
          <w:tab w:val="left" w:pos="482"/>
        </w:tabs>
        <w:spacing w:before="115" w:line="352" w:lineRule="auto"/>
        <w:ind w:left="426" w:right="181" w:hanging="284"/>
        <w:rPr>
          <w:sz w:val="20"/>
        </w:rPr>
      </w:pPr>
      <w:r w:rsidRPr="004D46BA">
        <w:rPr>
          <w:sz w:val="20"/>
        </w:rPr>
        <w:t>Com "modo de captação contínua: Hi".</w:t>
      </w:r>
    </w:p>
    <w:p w:rsidR="00D8370F" w:rsidRPr="004D46BA" w:rsidRDefault="004D46BA" w:rsidP="004D46BA">
      <w:pPr>
        <w:pStyle w:val="PargrafodaLista"/>
        <w:numPr>
          <w:ilvl w:val="0"/>
          <w:numId w:val="4"/>
        </w:numPr>
        <w:tabs>
          <w:tab w:val="left" w:pos="482"/>
        </w:tabs>
        <w:spacing w:before="115" w:line="352" w:lineRule="auto"/>
        <w:ind w:left="426" w:right="181" w:hanging="284"/>
        <w:rPr>
          <w:sz w:val="20"/>
        </w:rPr>
      </w:pPr>
      <w:r w:rsidRPr="004D46BA">
        <w:rPr>
          <w:sz w:val="20"/>
        </w:rPr>
        <w:t>E</w:t>
      </w:r>
      <w:r w:rsidR="00B50DBB" w:rsidRPr="004D46BA">
        <w:rPr>
          <w:sz w:val="20"/>
        </w:rPr>
        <w:t>quivalente a 35 mm</w:t>
      </w:r>
    </w:p>
    <w:sectPr w:rsidR="00D8370F" w:rsidRPr="004D46BA">
      <w:pgSz w:w="11910" w:h="16840"/>
      <w:pgMar w:top="1580" w:right="1580" w:bottom="1440" w:left="1540" w:header="0" w:footer="1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5BA" w:rsidRDefault="00B50DBB">
      <w:r>
        <w:separator/>
      </w:r>
    </w:p>
  </w:endnote>
  <w:endnote w:type="continuationSeparator" w:id="0">
    <w:p w:rsidR="002B25BA" w:rsidRDefault="00B5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70F" w:rsidRDefault="002E4E06">
    <w:pPr>
      <w:pStyle w:val="Corpodetexto"/>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6391910</wp:posOffset>
              </wp:positionH>
              <wp:positionV relativeFrom="page">
                <wp:posOffset>9765030</wp:posOffset>
              </wp:positionV>
              <wp:extent cx="114300" cy="165735"/>
              <wp:effectExtent l="635" t="190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70F" w:rsidRDefault="00B50DB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60EB0">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3.3pt;margin-top:768.9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LJ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jC8D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D1dI9L3wAAAA8BAAAP&#10;AAAAZHJzL2Rvd25yZXYueG1sTE/LTsMwELwj8Q/WInGjNi0EGuJUFYITEiINB45OvE2ixusQu234&#10;ezYnuO08NDuTbSbXixOOofOk4XahQCDV3nbUaPgsX28eQYRoyJreE2r4wQCb/PIiM6n1ZyrwtIuN&#10;4BAKqdHQxjikUoa6RWfCwg9IrO396ExkODbSjubM4a6XS6US6UxH/KE1Az63WB92R6dh+0XFS/f9&#10;Xn0U+6Iry7Wit+Sg9fXVtH0CEXGKf2aY63N1yLlT5Y9kg+gZc3rCXr7uVw+8Yvao5R1z1cwlqzXI&#10;PJP/d+S/AAAA//8DAFBLAQItABQABgAIAAAAIQC2gziS/gAAAOEBAAATAAAAAAAAAAAAAAAAAAAA&#10;AABbQ29udGVudF9UeXBlc10ueG1sUEsBAi0AFAAGAAgAAAAhADj9If/WAAAAlAEAAAsAAAAAAAAA&#10;AAAAAAAALwEAAF9yZWxzLy5yZWxzUEsBAi0AFAAGAAgAAAAhAHJIssmqAgAAqAUAAA4AAAAAAAAA&#10;AAAAAAAALgIAAGRycy9lMm9Eb2MueG1sUEsBAi0AFAAGAAgAAAAhAPV0j0vfAAAADwEAAA8AAAAA&#10;AAAAAAAAAAAABAUAAGRycy9kb3ducmV2LnhtbFBLBQYAAAAABAAEAPMAAAAQBgAAAAA=&#10;" filled="f" stroked="f">
              <v:textbox inset="0,0,0,0">
                <w:txbxContent>
                  <w:p w:rsidR="00D8370F" w:rsidRDefault="00B50DB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60EB0">
                      <w:rPr>
                        <w:rFonts w:ascii="Times New Roman"/>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5BA" w:rsidRDefault="00B50DBB">
      <w:r>
        <w:separator/>
      </w:r>
    </w:p>
  </w:footnote>
  <w:footnote w:type="continuationSeparator" w:id="0">
    <w:p w:rsidR="002B25BA" w:rsidRDefault="00B50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320C8"/>
    <w:multiLevelType w:val="hybridMultilevel"/>
    <w:tmpl w:val="AE5CA3DE"/>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E373965"/>
    <w:multiLevelType w:val="hybridMultilevel"/>
    <w:tmpl w:val="19BCA4C4"/>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61F6711C"/>
    <w:multiLevelType w:val="hybridMultilevel"/>
    <w:tmpl w:val="258CF8F6"/>
    <w:lvl w:ilvl="0" w:tplc="7BCCA6EC">
      <w:start w:val="1"/>
      <w:numFmt w:val="lowerRoman"/>
      <w:lvlText w:val="%1"/>
      <w:lvlJc w:val="left"/>
      <w:pPr>
        <w:ind w:left="162" w:hanging="144"/>
        <w:jc w:val="left"/>
      </w:pPr>
      <w:rPr>
        <w:rFonts w:ascii="Calibri Light" w:eastAsia="Calibri Light" w:hAnsi="Calibri Light" w:cs="Calibri Light" w:hint="default"/>
        <w:w w:val="99"/>
        <w:sz w:val="20"/>
        <w:szCs w:val="20"/>
        <w:lang w:val="pt-PT" w:eastAsia="pt-PT" w:bidi="pt-PT"/>
      </w:rPr>
    </w:lvl>
    <w:lvl w:ilvl="1" w:tplc="2D1E2266">
      <w:numFmt w:val="bullet"/>
      <w:lvlText w:val="•"/>
      <w:lvlJc w:val="left"/>
      <w:pPr>
        <w:ind w:left="1022" w:hanging="144"/>
      </w:pPr>
      <w:rPr>
        <w:rFonts w:hint="default"/>
        <w:lang w:val="pt-PT" w:eastAsia="pt-PT" w:bidi="pt-PT"/>
      </w:rPr>
    </w:lvl>
    <w:lvl w:ilvl="2" w:tplc="2CA07224">
      <w:numFmt w:val="bullet"/>
      <w:lvlText w:val="•"/>
      <w:lvlJc w:val="left"/>
      <w:pPr>
        <w:ind w:left="1885" w:hanging="144"/>
      </w:pPr>
      <w:rPr>
        <w:rFonts w:hint="default"/>
        <w:lang w:val="pt-PT" w:eastAsia="pt-PT" w:bidi="pt-PT"/>
      </w:rPr>
    </w:lvl>
    <w:lvl w:ilvl="3" w:tplc="48C63CAE">
      <w:numFmt w:val="bullet"/>
      <w:lvlText w:val="•"/>
      <w:lvlJc w:val="left"/>
      <w:pPr>
        <w:ind w:left="2747" w:hanging="144"/>
      </w:pPr>
      <w:rPr>
        <w:rFonts w:hint="default"/>
        <w:lang w:val="pt-PT" w:eastAsia="pt-PT" w:bidi="pt-PT"/>
      </w:rPr>
    </w:lvl>
    <w:lvl w:ilvl="4" w:tplc="2B54A460">
      <w:numFmt w:val="bullet"/>
      <w:lvlText w:val="•"/>
      <w:lvlJc w:val="left"/>
      <w:pPr>
        <w:ind w:left="3610" w:hanging="144"/>
      </w:pPr>
      <w:rPr>
        <w:rFonts w:hint="default"/>
        <w:lang w:val="pt-PT" w:eastAsia="pt-PT" w:bidi="pt-PT"/>
      </w:rPr>
    </w:lvl>
    <w:lvl w:ilvl="5" w:tplc="950436DC">
      <w:numFmt w:val="bullet"/>
      <w:lvlText w:val="•"/>
      <w:lvlJc w:val="left"/>
      <w:pPr>
        <w:ind w:left="4473" w:hanging="144"/>
      </w:pPr>
      <w:rPr>
        <w:rFonts w:hint="default"/>
        <w:lang w:val="pt-PT" w:eastAsia="pt-PT" w:bidi="pt-PT"/>
      </w:rPr>
    </w:lvl>
    <w:lvl w:ilvl="6" w:tplc="F8428936">
      <w:numFmt w:val="bullet"/>
      <w:lvlText w:val="•"/>
      <w:lvlJc w:val="left"/>
      <w:pPr>
        <w:ind w:left="5335" w:hanging="144"/>
      </w:pPr>
      <w:rPr>
        <w:rFonts w:hint="default"/>
        <w:lang w:val="pt-PT" w:eastAsia="pt-PT" w:bidi="pt-PT"/>
      </w:rPr>
    </w:lvl>
    <w:lvl w:ilvl="7" w:tplc="815C0A6E">
      <w:numFmt w:val="bullet"/>
      <w:lvlText w:val="•"/>
      <w:lvlJc w:val="left"/>
      <w:pPr>
        <w:ind w:left="6198" w:hanging="144"/>
      </w:pPr>
      <w:rPr>
        <w:rFonts w:hint="default"/>
        <w:lang w:val="pt-PT" w:eastAsia="pt-PT" w:bidi="pt-PT"/>
      </w:rPr>
    </w:lvl>
    <w:lvl w:ilvl="8" w:tplc="A36AC302">
      <w:numFmt w:val="bullet"/>
      <w:lvlText w:val="•"/>
      <w:lvlJc w:val="left"/>
      <w:pPr>
        <w:ind w:left="7061" w:hanging="144"/>
      </w:pPr>
      <w:rPr>
        <w:rFonts w:hint="default"/>
        <w:lang w:val="pt-PT" w:eastAsia="pt-PT" w:bidi="pt-PT"/>
      </w:rPr>
    </w:lvl>
  </w:abstractNum>
  <w:abstractNum w:abstractNumId="3" w15:restartNumberingAfterBreak="0">
    <w:nsid w:val="79713D11"/>
    <w:multiLevelType w:val="hybridMultilevel"/>
    <w:tmpl w:val="0E3A27B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0F"/>
    <w:rsid w:val="002B25BA"/>
    <w:rsid w:val="002E4E06"/>
    <w:rsid w:val="004D46BA"/>
    <w:rsid w:val="00B50DBB"/>
    <w:rsid w:val="00B60EB0"/>
    <w:rsid w:val="00D8370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E60BD15"/>
  <w15:docId w15:val="{09988FE6-C5C6-4354-BC3C-B1C38FEB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lang w:eastAsia="pt-PT" w:bidi="pt-PT"/>
    </w:rPr>
  </w:style>
  <w:style w:type="paragraph" w:styleId="Ttulo1">
    <w:name w:val="heading 1"/>
    <w:basedOn w:val="Normal"/>
    <w:uiPriority w:val="1"/>
    <w:qFormat/>
    <w:pPr>
      <w:ind w:left="162"/>
      <w:outlineLvl w:val="0"/>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spacing w:before="116"/>
      <w:ind w:left="162"/>
    </w:pPr>
    <w:rPr>
      <w:rFonts w:ascii="Calibri Light" w:eastAsia="Calibri Light" w:hAnsi="Calibri Light" w:cs="Calibri Light"/>
    </w:rPr>
  </w:style>
  <w:style w:type="paragraph" w:customStyle="1" w:styleId="TableParagraph">
    <w:name w:val="Table Paragraph"/>
    <w:basedOn w:val="Normal"/>
    <w:uiPriority w:val="1"/>
    <w:qFormat/>
  </w:style>
  <w:style w:type="paragraph" w:styleId="Textodebalo">
    <w:name w:val="Balloon Text"/>
    <w:basedOn w:val="Normal"/>
    <w:link w:val="TextodebaloCarter"/>
    <w:uiPriority w:val="99"/>
    <w:semiHidden/>
    <w:unhideWhenUsed/>
    <w:rsid w:val="00B60EB0"/>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60EB0"/>
    <w:rPr>
      <w:rFonts w:ascii="Tahoma" w:eastAsia="Verdana" w:hAnsi="Tahoma" w:cs="Tahoma"/>
      <w:sz w:val="16"/>
      <w:szCs w:val="16"/>
      <w:lang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sony.co.uk/electronics/interchangeable-lens-cameras/ilce-7m3-body-kit" TargetMode="External"/><Relationship Id="rId26" Type="http://schemas.openxmlformats.org/officeDocument/2006/relationships/hyperlink" Target="https://www.sony.co.uk/electronics/blu-ray-disc-players/ubp-x700" TargetMode="External"/><Relationship Id="rId3" Type="http://schemas.openxmlformats.org/officeDocument/2006/relationships/settings" Target="settings.xml"/><Relationship Id="rId21" Type="http://schemas.openxmlformats.org/officeDocument/2006/relationships/hyperlink" Target="https://www.sony.co.uk/electronics/interchangeable-lens-cameras/ilce-7rm3"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bit.ly/2w6tCS3" TargetMode="External"/><Relationship Id="rId25" Type="http://schemas.openxmlformats.org/officeDocument/2006/relationships/hyperlink" Target="https://www.sony.co.uk/electronics/camera-lenses/sel100400gm"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sony.co.uk/electronics/interchangeable-lens-cameras/ilce-7rm3" TargetMode="External"/><Relationship Id="rId29" Type="http://schemas.openxmlformats.org/officeDocument/2006/relationships/hyperlink" Target="http://www.sony.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sony.co.uk/electronics/camera-lenses/sel1635gm"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sony.co.uk/electronics/cyber-shot-compact-cameras/dsc-rx10m4" TargetMode="External"/><Relationship Id="rId28" Type="http://schemas.openxmlformats.org/officeDocument/2006/relationships/hyperlink" Target="http://presscentre.sony.eu/" TargetMode="External"/><Relationship Id="rId10" Type="http://schemas.openxmlformats.org/officeDocument/2006/relationships/image" Target="media/image4.jpeg"/><Relationship Id="rId19" Type="http://schemas.openxmlformats.org/officeDocument/2006/relationships/hyperlink" Target="https://www.sony.co.uk/electronics/interchangeable-lens-cameras/ilce-7m3-body-ki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sony.co.uk/electronics/cyber-shot-compact-cameras/dsc-rx10m4" TargetMode="External"/><Relationship Id="rId27" Type="http://schemas.openxmlformats.org/officeDocument/2006/relationships/hyperlink" Target="https://pro.sony/en_GB/products/4k-sxrd-projectors/vpl-vw760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1483</Words>
  <Characters>8009</Characters>
  <Application>Microsoft Office Word</Application>
  <DocSecurity>4</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dc:creator>
  <cp:lastModifiedBy>Dulce Velez</cp:lastModifiedBy>
  <cp:revision>2</cp:revision>
  <dcterms:created xsi:type="dcterms:W3CDTF">2018-08-10T13:43:00Z</dcterms:created>
  <dcterms:modified xsi:type="dcterms:W3CDTF">2018-08-10T13:43:00Z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Word 2016</vt:lpwstr>
  </property>
  <property fmtid="{D5CDD505-2E9C-101B-9397-08002B2CF9AE}" pid="4" name="LastSaved">
    <vt:filetime>2018-08-08T00:00:00Z</vt:filetime>
  </property>
</Properties>
</file>