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68872" w14:textId="4E417060" w:rsidR="00BC3FF4" w:rsidRDefault="00792C85" w:rsidP="00BC3FF4">
      <w:pPr>
        <w:spacing w:after="0"/>
        <w:jc w:val="right"/>
        <w:rPr>
          <w:lang w:val="sv-SE"/>
        </w:rPr>
      </w:pPr>
      <w:r>
        <w:rPr>
          <w:lang w:val="sv-SE"/>
        </w:rPr>
        <w:t>2016-05-1</w:t>
      </w:r>
      <w:r w:rsidR="00560778">
        <w:rPr>
          <w:lang w:val="sv-SE"/>
        </w:rPr>
        <w:t>2</w:t>
      </w:r>
    </w:p>
    <w:p w14:paraId="2CCE7BE1" w14:textId="6EFA5252" w:rsidR="00274BFC" w:rsidRDefault="00274BFC" w:rsidP="00BC3FF4">
      <w:pPr>
        <w:spacing w:after="0"/>
        <w:jc w:val="right"/>
        <w:rPr>
          <w:lang w:val="sv-SE"/>
        </w:rPr>
      </w:pPr>
    </w:p>
    <w:p w14:paraId="46C8F59C" w14:textId="77777777" w:rsidR="00274BFC" w:rsidRDefault="00274BFC" w:rsidP="00274BFC">
      <w:pPr>
        <w:spacing w:after="0"/>
        <w:rPr>
          <w:lang w:val="sv-SE"/>
        </w:rPr>
      </w:pPr>
    </w:p>
    <w:p w14:paraId="4B9D313C" w14:textId="77777777" w:rsidR="00560778" w:rsidRDefault="00560778" w:rsidP="00274BFC">
      <w:pPr>
        <w:spacing w:after="0"/>
        <w:rPr>
          <w:lang w:val="sv-SE"/>
        </w:rPr>
      </w:pPr>
    </w:p>
    <w:p w14:paraId="6806FD44" w14:textId="4BF5A97B" w:rsidR="00792C85" w:rsidRDefault="00792C85" w:rsidP="00274BFC">
      <w:pPr>
        <w:spacing w:after="0"/>
        <w:rPr>
          <w:lang w:val="sv-SE"/>
        </w:rPr>
      </w:pPr>
    </w:p>
    <w:p w14:paraId="69A076AD" w14:textId="77777777" w:rsidR="00792C85" w:rsidRDefault="00792C85" w:rsidP="00274BFC">
      <w:pPr>
        <w:spacing w:after="0"/>
        <w:rPr>
          <w:lang w:val="sv-SE"/>
        </w:rPr>
      </w:pPr>
    </w:p>
    <w:p w14:paraId="19E986F2" w14:textId="2C37F701" w:rsidR="00792C85" w:rsidRPr="00792C85" w:rsidRDefault="00792C85" w:rsidP="00792C85">
      <w:pPr>
        <w:spacing w:after="0"/>
        <w:rPr>
          <w:sz w:val="56"/>
          <w:szCs w:val="72"/>
          <w:lang w:val="sv-SE"/>
        </w:rPr>
      </w:pPr>
      <w:r w:rsidRPr="00792C85">
        <w:rPr>
          <w:sz w:val="56"/>
          <w:szCs w:val="72"/>
          <w:lang w:val="sv-SE"/>
        </w:rPr>
        <w:t xml:space="preserve">Mikael Aru styrelseordförande </w:t>
      </w:r>
      <w:r>
        <w:rPr>
          <w:sz w:val="56"/>
          <w:szCs w:val="72"/>
          <w:lang w:val="sv-SE"/>
        </w:rPr>
        <w:br/>
      </w:r>
      <w:r w:rsidRPr="00792C85">
        <w:rPr>
          <w:sz w:val="56"/>
          <w:szCs w:val="72"/>
          <w:lang w:val="sv-SE"/>
        </w:rPr>
        <w:t>för Paulig Group</w:t>
      </w:r>
    </w:p>
    <w:p w14:paraId="795BD910" w14:textId="78714DC6" w:rsidR="00792C85" w:rsidRDefault="00792C85" w:rsidP="00792C85">
      <w:pPr>
        <w:shd w:val="clear" w:color="auto" w:fill="FFFFFF"/>
        <w:spacing w:before="240" w:line="288" w:lineRule="auto"/>
        <w:rPr>
          <w:sz w:val="26"/>
          <w:szCs w:val="26"/>
          <w:lang w:val="sv-SE"/>
        </w:rPr>
      </w:pPr>
      <w:r w:rsidRPr="00792C85">
        <w:rPr>
          <w:sz w:val="26"/>
          <w:szCs w:val="26"/>
          <w:lang w:val="sv-SE"/>
        </w:rPr>
        <w:t>Mikael Aru har omvalts till styrelseordförande för det finländska livsmedelsföretaget Paulig Group. I Sverige är det familjeägda företaget främst känt för sina starka varumärken Santa Maria och Risenta. Sedan 2010 ingår Santa Maria i koncernen och 2015 förvärvades Risenta. Sverige är också bolagets största marknad om man ser till antalet anställda.</w:t>
      </w:r>
    </w:p>
    <w:p w14:paraId="478A59DF" w14:textId="2158AFFF" w:rsidR="00792C85" w:rsidRDefault="00792C85" w:rsidP="00792C85">
      <w:pPr>
        <w:shd w:val="clear" w:color="auto" w:fill="FFFFFF"/>
        <w:spacing w:before="240" w:line="288" w:lineRule="auto"/>
        <w:rPr>
          <w:sz w:val="22"/>
          <w:szCs w:val="72"/>
          <w:lang w:val="sv-SE"/>
        </w:rPr>
      </w:pPr>
      <w:r w:rsidRPr="00792C85">
        <w:rPr>
          <w:sz w:val="22"/>
          <w:szCs w:val="72"/>
          <w:lang w:val="sv-SE"/>
        </w:rPr>
        <w:t>Mikael Aru är väl insatt i livsmedelsbranschen genom sin erfarenhet av bolag som Procordia (VD och koncernchef 2003-2013) med en varumärkesportfölj bestående av F</w:t>
      </w:r>
      <w:r w:rsidR="00560778">
        <w:rPr>
          <w:sz w:val="22"/>
          <w:szCs w:val="72"/>
          <w:lang w:val="sv-SE"/>
        </w:rPr>
        <w:t>elix, Abba, Ekströms, Bob, Önos,</w:t>
      </w:r>
      <w:r w:rsidRPr="00792C85">
        <w:rPr>
          <w:sz w:val="22"/>
          <w:szCs w:val="72"/>
          <w:lang w:val="sv-SE"/>
        </w:rPr>
        <w:t xml:space="preserve"> Pauluns, Risifrutti m fl. Innan det jobbade </w:t>
      </w:r>
      <w:r w:rsidR="00560778">
        <w:rPr>
          <w:sz w:val="22"/>
          <w:szCs w:val="72"/>
          <w:lang w:val="sv-SE"/>
        </w:rPr>
        <w:t>Aru</w:t>
      </w:r>
      <w:r w:rsidRPr="00792C85">
        <w:rPr>
          <w:sz w:val="22"/>
          <w:szCs w:val="72"/>
          <w:lang w:val="sv-SE"/>
        </w:rPr>
        <w:t xml:space="preserve"> som VD för Kraft Foods norska verksamhet och som EVP för konfektyr- och </w:t>
      </w:r>
      <w:r w:rsidR="00560778">
        <w:rPr>
          <w:sz w:val="22"/>
          <w:szCs w:val="72"/>
          <w:lang w:val="sv-SE"/>
        </w:rPr>
        <w:t>l</w:t>
      </w:r>
      <w:r w:rsidRPr="00792C85">
        <w:rPr>
          <w:sz w:val="22"/>
          <w:szCs w:val="72"/>
          <w:lang w:val="sv-SE"/>
        </w:rPr>
        <w:t>ivsmedelsverksam</w:t>
      </w:r>
      <w:r w:rsidR="00560778">
        <w:rPr>
          <w:sz w:val="22"/>
          <w:szCs w:val="72"/>
          <w:lang w:val="sv-SE"/>
        </w:rPr>
        <w:t>-</w:t>
      </w:r>
      <w:r w:rsidRPr="00792C85">
        <w:rPr>
          <w:sz w:val="22"/>
          <w:szCs w:val="72"/>
          <w:lang w:val="sv-SE"/>
        </w:rPr>
        <w:t xml:space="preserve">heterna inom Kraft Foods Norden. </w:t>
      </w:r>
    </w:p>
    <w:p w14:paraId="5255BD04" w14:textId="53DE4D04" w:rsidR="00792C85" w:rsidRDefault="002A03E5" w:rsidP="00560778">
      <w:pPr>
        <w:shd w:val="clear" w:color="auto" w:fill="FFFFFF"/>
        <w:spacing w:before="240" w:line="288" w:lineRule="auto"/>
        <w:rPr>
          <w:sz w:val="22"/>
          <w:szCs w:val="72"/>
          <w:lang w:val="sv-SE"/>
        </w:rPr>
      </w:pPr>
      <w:r>
        <w:rPr>
          <w:sz w:val="22"/>
          <w:szCs w:val="72"/>
          <w:lang w:val="sv-SE"/>
        </w:rPr>
        <w:t>Mikael Aru</w:t>
      </w:r>
      <w:r w:rsidR="00792C85" w:rsidRPr="00792C85">
        <w:rPr>
          <w:sz w:val="22"/>
          <w:szCs w:val="72"/>
          <w:lang w:val="sv-SE"/>
        </w:rPr>
        <w:t xml:space="preserve"> är medlem i Paulig Groups styrelse sedan 2013. Han valdes första gången till ordförande 2014. </w:t>
      </w:r>
    </w:p>
    <w:p w14:paraId="18D2AF90" w14:textId="43E03764" w:rsidR="00792C85" w:rsidRDefault="00792C85" w:rsidP="00560778">
      <w:pPr>
        <w:shd w:val="clear" w:color="auto" w:fill="FFFFFF"/>
        <w:spacing w:before="240" w:line="288" w:lineRule="auto"/>
        <w:rPr>
          <w:sz w:val="22"/>
          <w:szCs w:val="72"/>
          <w:lang w:val="sv-SE"/>
        </w:rPr>
      </w:pPr>
      <w:r w:rsidRPr="00792C85">
        <w:rPr>
          <w:sz w:val="22"/>
          <w:szCs w:val="72"/>
          <w:lang w:val="sv-SE"/>
        </w:rPr>
        <w:t xml:space="preserve">– Paulig Group är ett bolag som jobbar med smaker från hela världen. I sin portfölj har bolaget starka varumärken, som är välkända för oss svenskar. För mig är det ett väldigt engagerande bolag att jobba med och jag är glad över förtroendet </w:t>
      </w:r>
      <w:bookmarkStart w:id="0" w:name="_GoBack"/>
      <w:bookmarkEnd w:id="0"/>
      <w:r w:rsidRPr="00792C85">
        <w:rPr>
          <w:sz w:val="22"/>
          <w:szCs w:val="72"/>
          <w:lang w:val="sv-SE"/>
        </w:rPr>
        <w:t xml:space="preserve">som </w:t>
      </w:r>
      <w:r w:rsidR="00560778">
        <w:rPr>
          <w:sz w:val="22"/>
          <w:szCs w:val="72"/>
          <w:lang w:val="sv-SE"/>
        </w:rPr>
        <w:t xml:space="preserve">har </w:t>
      </w:r>
      <w:r w:rsidRPr="00792C85">
        <w:rPr>
          <w:sz w:val="22"/>
          <w:szCs w:val="72"/>
          <w:lang w:val="sv-SE"/>
        </w:rPr>
        <w:t xml:space="preserve">visats mig genom att </w:t>
      </w:r>
      <w:r w:rsidR="00560778">
        <w:rPr>
          <w:sz w:val="22"/>
          <w:szCs w:val="72"/>
          <w:lang w:val="sv-SE"/>
        </w:rPr>
        <w:t xml:space="preserve">jag </w:t>
      </w:r>
      <w:r w:rsidRPr="00792C85">
        <w:rPr>
          <w:sz w:val="22"/>
          <w:szCs w:val="72"/>
          <w:lang w:val="sv-SE"/>
        </w:rPr>
        <w:t>nu bli</w:t>
      </w:r>
      <w:r w:rsidR="00560778">
        <w:rPr>
          <w:sz w:val="22"/>
          <w:szCs w:val="72"/>
          <w:lang w:val="sv-SE"/>
        </w:rPr>
        <w:t>r</w:t>
      </w:r>
      <w:r w:rsidRPr="00792C85">
        <w:rPr>
          <w:sz w:val="22"/>
          <w:szCs w:val="72"/>
          <w:lang w:val="sv-SE"/>
        </w:rPr>
        <w:t xml:space="preserve"> omvald till styrelseordförande, säger Mikael Aru.</w:t>
      </w:r>
    </w:p>
    <w:p w14:paraId="2EEAA65E" w14:textId="123D7DE7" w:rsidR="00792C85" w:rsidRDefault="00792C85" w:rsidP="00560778">
      <w:pPr>
        <w:shd w:val="clear" w:color="auto" w:fill="FFFFFF"/>
        <w:spacing w:before="240" w:line="288" w:lineRule="auto"/>
        <w:rPr>
          <w:sz w:val="22"/>
          <w:szCs w:val="72"/>
          <w:lang w:val="sv-SE"/>
        </w:rPr>
      </w:pPr>
      <w:r w:rsidRPr="00792C85">
        <w:rPr>
          <w:sz w:val="22"/>
          <w:szCs w:val="72"/>
          <w:lang w:val="sv-SE"/>
        </w:rPr>
        <w:t>År 2015 uppgick Paulig-koncernens omsättning till 905,2 miljoner euro, vilket innebär en ökning med drygt 4 procent från föregående år. Drygt 17 procent av Paulig Groups försäljning sker på den svenska marknaden. I Sverige har koncernen 530 anställda, vilket utgör 28 procent av bolagets medarbetare. Santa Maria har fabriker i Göteborg och  Landskrona. Risentas produktion sker i Rotebro utanför Stockholm.</w:t>
      </w:r>
      <w:r w:rsidRPr="00792C85">
        <w:rPr>
          <w:sz w:val="22"/>
          <w:szCs w:val="72"/>
          <w:lang w:val="sv-SE"/>
        </w:rPr>
        <w:br/>
      </w:r>
    </w:p>
    <w:p w14:paraId="32C91A69" w14:textId="77777777" w:rsidR="00792C85" w:rsidRPr="00792C85" w:rsidRDefault="00792C85" w:rsidP="00560778">
      <w:pPr>
        <w:shd w:val="clear" w:color="auto" w:fill="FFFFFF"/>
        <w:spacing w:before="240" w:line="288" w:lineRule="auto"/>
        <w:rPr>
          <w:sz w:val="22"/>
          <w:szCs w:val="72"/>
          <w:lang w:val="sv-SE"/>
        </w:rPr>
      </w:pPr>
    </w:p>
    <w:p w14:paraId="3E44A957" w14:textId="77777777" w:rsidR="00792C85" w:rsidRPr="00560778" w:rsidRDefault="00792C85" w:rsidP="00560778">
      <w:pPr>
        <w:spacing w:line="288" w:lineRule="auto"/>
        <w:rPr>
          <w:sz w:val="32"/>
          <w:szCs w:val="28"/>
          <w:lang w:val="sv-FI"/>
        </w:rPr>
      </w:pPr>
      <w:r w:rsidRPr="00560778">
        <w:rPr>
          <w:sz w:val="32"/>
          <w:szCs w:val="28"/>
          <w:lang w:val="sv-FI"/>
        </w:rPr>
        <w:t>Om Paulig Group</w:t>
      </w:r>
    </w:p>
    <w:p w14:paraId="6B2140E0" w14:textId="77777777" w:rsidR="00792C85" w:rsidRPr="00560778" w:rsidRDefault="00792C85" w:rsidP="00560778">
      <w:pPr>
        <w:shd w:val="clear" w:color="auto" w:fill="FFFFFF"/>
        <w:spacing w:before="240" w:line="288" w:lineRule="auto"/>
        <w:rPr>
          <w:sz w:val="22"/>
          <w:szCs w:val="72"/>
          <w:lang w:val="sv-SE"/>
        </w:rPr>
      </w:pPr>
      <w:r w:rsidRPr="00560778">
        <w:rPr>
          <w:sz w:val="22"/>
          <w:szCs w:val="72"/>
          <w:lang w:val="sv-SE"/>
        </w:rPr>
        <w:t xml:space="preserve">Inom Paulig-koncernen förenas vi vår strävan att utforska bra smak. Vi är ett familjeägt internationellt företag inom livsmedelsindustrin, som grundades 1876 och som gjort sig känt för kvalitetsprodukter inom Kaffe, Världens Mat &amp; Kryddor, Snack Food och Naturally Healthy Food. Vårt produktsortiment inbegriper välkända varumärken som Paulig, Santa Maria och Risenta. Koncernen har närmare 1 900 medarbetare i 13 länder och omsättningen uppgick år 2015 till 905 miljoner euro. </w:t>
      </w:r>
      <w:hyperlink r:id="rId12" w:history="1">
        <w:r w:rsidRPr="00560778">
          <w:rPr>
            <w:sz w:val="22"/>
            <w:szCs w:val="72"/>
            <w:lang w:val="sv-SE"/>
          </w:rPr>
          <w:t>www.pauliggroup.com/sv</w:t>
        </w:r>
      </w:hyperlink>
    </w:p>
    <w:p w14:paraId="3A63D60D" w14:textId="77777777" w:rsidR="00274BFC" w:rsidRPr="00792C85" w:rsidRDefault="00274BFC" w:rsidP="00274BFC">
      <w:pPr>
        <w:spacing w:after="0"/>
        <w:rPr>
          <w:lang w:val="sv-FI"/>
        </w:rPr>
      </w:pPr>
    </w:p>
    <w:p w14:paraId="464B6EF5" w14:textId="77777777" w:rsidR="00274BFC" w:rsidRDefault="00274BFC" w:rsidP="00274BFC">
      <w:pPr>
        <w:spacing w:after="0"/>
        <w:rPr>
          <w:lang w:val="sv-SE"/>
        </w:rPr>
      </w:pPr>
    </w:p>
    <w:sectPr w:rsidR="00274BFC" w:rsidSect="0087618F">
      <w:headerReference w:type="default" r:id="rId13"/>
      <w:footerReference w:type="default" r:id="rId14"/>
      <w:headerReference w:type="first" r:id="rId15"/>
      <w:footerReference w:type="first" r:id="rId16"/>
      <w:pgSz w:w="11907" w:h="16839" w:code="9"/>
      <w:pgMar w:top="-1985" w:right="1985" w:bottom="3119"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0CE4F" w14:textId="77777777" w:rsidR="00C96B9F" w:rsidRDefault="00C96B9F" w:rsidP="0000605F">
      <w:pPr>
        <w:spacing w:after="0" w:line="240" w:lineRule="auto"/>
      </w:pPr>
      <w:r>
        <w:separator/>
      </w:r>
    </w:p>
  </w:endnote>
  <w:endnote w:type="continuationSeparator" w:id="0">
    <w:p w14:paraId="15B0CE50" w14:textId="77777777" w:rsidR="00C96B9F" w:rsidRDefault="00C96B9F" w:rsidP="0000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0CE54" w14:textId="5BB33AE7" w:rsidR="006B649B" w:rsidRPr="00D747F0" w:rsidRDefault="00D747F0" w:rsidP="00D747F0">
    <w:pPr>
      <w:pStyle w:val="Footer"/>
      <w:jc w:val="center"/>
      <w:rPr>
        <w:lang w:val="sv-SE"/>
      </w:rPr>
    </w:pPr>
    <w:r>
      <w:rPr>
        <w:lang w:val="sv-SE"/>
      </w:rPr>
      <w:t>2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85"/>
      <w:gridCol w:w="6"/>
    </w:tblGrid>
    <w:tr w:rsidR="0071486A" w14:paraId="15B0CE63" w14:textId="77777777">
      <w:tc>
        <w:tcPr>
          <w:tcW w:w="0" w:type="auto"/>
        </w:tcPr>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13"/>
            <w:gridCol w:w="4372"/>
          </w:tblGrid>
          <w:tr w:rsidR="008A3F5A" w:rsidRPr="00826FF4" w14:paraId="15B0CE59" w14:textId="77777777" w:rsidTr="00274BFC">
            <w:trPr>
              <w:trHeight w:val="340"/>
            </w:trPr>
            <w:tc>
              <w:tcPr>
                <w:tcW w:w="9923" w:type="dxa"/>
                <w:gridSpan w:val="2"/>
              </w:tcPr>
              <w:p w14:paraId="739C2D52" w14:textId="77777777" w:rsidR="00274BFC" w:rsidRPr="00274BFC" w:rsidRDefault="00274BFC" w:rsidP="00274BFC">
                <w:pPr>
                  <w:pStyle w:val="NormalWeb"/>
                  <w:ind w:left="567" w:right="1287"/>
                  <w:rPr>
                    <w:i/>
                  </w:rPr>
                </w:pPr>
                <w:r w:rsidRPr="00274BFC">
                  <w:rPr>
                    <w:i/>
                  </w:rPr>
                  <w:t xml:space="preserve">Santa Maria är ett ledande varumärke inom smaksättning, känt för ett brett sortiment av kryddor, Tex Mex, BBQ och asiatiska matkoncept. Santa Maria grundades 1911 och har en lång och stolt historia, liksom en växande internationell publik. Idag säljs Santa Marias produkter i över 25 länder i hela Europa. Santa Maria är en del av divisionen World Foods &amp; Flavouring i Paulig Group, en internationell livsmedelskoncern som grundades 1876. Paulig Group har nästan 2.000 anställda i 13 länder och omsätter 905 MEUR (2015).  </w:t>
                </w:r>
              </w:p>
              <w:p w14:paraId="15B0CE57" w14:textId="77777777" w:rsidR="008A3F5A" w:rsidRPr="00543436" w:rsidRDefault="008A3F5A" w:rsidP="0027185C">
                <w:pPr>
                  <w:pStyle w:val="Footer"/>
                  <w:tabs>
                    <w:tab w:val="clear" w:pos="4680"/>
                    <w:tab w:val="clear" w:pos="9360"/>
                  </w:tabs>
                  <w:spacing w:line="170" w:lineRule="exact"/>
                  <w:rPr>
                    <w:i/>
                    <w:sz w:val="4"/>
                    <w:szCs w:val="4"/>
                    <w:lang w:val="sv-SE"/>
                  </w:rPr>
                </w:pPr>
                <w:r w:rsidRPr="00543436">
                  <w:rPr>
                    <w:i/>
                    <w:sz w:val="13"/>
                    <w:szCs w:val="13"/>
                    <w:lang w:val="sv-SE"/>
                  </w:rPr>
                  <w:t>_________________________________________________________________________________________________________________________________</w:t>
                </w:r>
              </w:p>
              <w:p w14:paraId="15B0CE58" w14:textId="78FFF5CA" w:rsidR="008A3F5A" w:rsidRPr="00B022DF" w:rsidRDefault="008A3F5A" w:rsidP="00826FF4">
                <w:pPr>
                  <w:pStyle w:val="Footer"/>
                  <w:tabs>
                    <w:tab w:val="clear" w:pos="4680"/>
                    <w:tab w:val="clear" w:pos="9360"/>
                  </w:tabs>
                  <w:spacing w:line="170" w:lineRule="exact"/>
                  <w:rPr>
                    <w:i/>
                    <w:sz w:val="14"/>
                    <w:szCs w:val="14"/>
                    <w:lang w:val="sv-SE"/>
                  </w:rPr>
                </w:pPr>
              </w:p>
            </w:tc>
          </w:tr>
          <w:tr w:rsidR="008A3F5A" w14:paraId="15B0CE5F" w14:textId="77777777" w:rsidTr="00274BFC">
            <w:trPr>
              <w:trHeight w:val="565"/>
            </w:trPr>
            <w:tc>
              <w:tcPr>
                <w:tcW w:w="0" w:type="auto"/>
              </w:tcPr>
              <w:p w14:paraId="15B0CE5A" w14:textId="335AEE6D" w:rsidR="008A3F5A" w:rsidRPr="00B36267" w:rsidRDefault="008A3F5A" w:rsidP="0027185C">
                <w:pPr>
                  <w:pStyle w:val="Footer"/>
                  <w:tabs>
                    <w:tab w:val="clear" w:pos="4680"/>
                    <w:tab w:val="clear" w:pos="9360"/>
                  </w:tabs>
                  <w:spacing w:line="170" w:lineRule="exact"/>
                  <w:rPr>
                    <w:sz w:val="14"/>
                    <w:szCs w:val="14"/>
                    <w:lang w:val="sv-SE"/>
                  </w:rPr>
                </w:pPr>
                <w:r w:rsidRPr="00B36267">
                  <w:rPr>
                    <w:b/>
                    <w:sz w:val="14"/>
                    <w:szCs w:val="14"/>
                    <w:lang w:val="sv-SE"/>
                  </w:rPr>
                  <w:t>Santa Maria AB</w:t>
                </w:r>
                <w:r w:rsidR="00E32F95">
                  <w:rPr>
                    <w:sz w:val="14"/>
                    <w:szCs w:val="14"/>
                    <w:lang w:val="sv-SE"/>
                  </w:rPr>
                  <w:t xml:space="preserve"> Argon</w:t>
                </w:r>
                <w:r w:rsidRPr="00B36267">
                  <w:rPr>
                    <w:sz w:val="14"/>
                    <w:szCs w:val="14"/>
                    <w:lang w:val="sv-SE"/>
                  </w:rPr>
                  <w:t xml:space="preserve">gatan </w:t>
                </w:r>
                <w:r w:rsidR="00AB5258">
                  <w:rPr>
                    <w:sz w:val="14"/>
                    <w:szCs w:val="14"/>
                    <w:lang w:val="sv-SE"/>
                  </w:rPr>
                  <w:t>2</w:t>
                </w:r>
                <w:r w:rsidR="00E32F95">
                  <w:rPr>
                    <w:sz w:val="14"/>
                    <w:szCs w:val="14"/>
                    <w:lang w:val="sv-SE"/>
                  </w:rPr>
                  <w:t>D</w:t>
                </w:r>
                <w:r w:rsidRPr="00B36267">
                  <w:rPr>
                    <w:sz w:val="14"/>
                    <w:szCs w:val="14"/>
                    <w:lang w:val="sv-SE"/>
                  </w:rPr>
                  <w:t>, PO Box 63, SE-431 21 Mölndal, Sweden</w:t>
                </w:r>
              </w:p>
              <w:p w14:paraId="15B0CE5B" w14:textId="0F6037A5" w:rsidR="008A3F5A" w:rsidRPr="00AB5258" w:rsidRDefault="008A3F5A" w:rsidP="0027185C">
                <w:pPr>
                  <w:pStyle w:val="Footer"/>
                  <w:tabs>
                    <w:tab w:val="clear" w:pos="4680"/>
                    <w:tab w:val="clear" w:pos="9360"/>
                  </w:tabs>
                  <w:spacing w:line="170" w:lineRule="exact"/>
                  <w:rPr>
                    <w:sz w:val="16"/>
                    <w:szCs w:val="16"/>
                  </w:rPr>
                </w:pPr>
                <w:r w:rsidRPr="00AB5258">
                  <w:rPr>
                    <w:sz w:val="14"/>
                    <w:szCs w:val="14"/>
                  </w:rPr>
                  <w:t xml:space="preserve">Tel +46 31 </w:t>
                </w:r>
                <w:r w:rsidR="00543436" w:rsidRPr="00AB5258">
                  <w:rPr>
                    <w:sz w:val="14"/>
                    <w:szCs w:val="14"/>
                  </w:rPr>
                  <w:t>67 42</w:t>
                </w:r>
                <w:r w:rsidRPr="00AB5258">
                  <w:rPr>
                    <w:sz w:val="14"/>
                    <w:szCs w:val="14"/>
                  </w:rPr>
                  <w:t xml:space="preserve"> 00 | </w:t>
                </w:r>
                <w:r w:rsidR="00274BFC" w:rsidRPr="00274BFC">
                  <w:rPr>
                    <w:sz w:val="14"/>
                    <w:szCs w:val="16"/>
                  </w:rPr>
                  <w:t>www.santamariaworld.com</w:t>
                </w:r>
                <w:r w:rsidR="00274BFC">
                  <w:rPr>
                    <w:sz w:val="14"/>
                    <w:szCs w:val="16"/>
                  </w:rPr>
                  <w:t xml:space="preserve"> </w:t>
                </w:r>
                <w:r w:rsidR="00274BFC" w:rsidRPr="00274BFC">
                  <w:rPr>
                    <w:sz w:val="14"/>
                    <w:szCs w:val="14"/>
                  </w:rPr>
                  <w:t>Business ID 556047-5658</w:t>
                </w:r>
              </w:p>
              <w:p w14:paraId="15B0CE5C" w14:textId="4AF5AEC6" w:rsidR="008A3F5A" w:rsidRPr="00274BFC" w:rsidRDefault="008A3F5A" w:rsidP="0027185C">
                <w:pPr>
                  <w:pStyle w:val="Footer"/>
                  <w:tabs>
                    <w:tab w:val="clear" w:pos="4680"/>
                    <w:tab w:val="clear" w:pos="9360"/>
                  </w:tabs>
                  <w:spacing w:line="170" w:lineRule="exact"/>
                </w:pPr>
              </w:p>
            </w:tc>
            <w:tc>
              <w:tcPr>
                <w:tcW w:w="3470" w:type="dxa"/>
                <w:vAlign w:val="bottom"/>
              </w:tcPr>
              <w:p w14:paraId="15B0CE5D" w14:textId="77777777" w:rsidR="008A3F5A" w:rsidRPr="00B36267" w:rsidRDefault="008A3F5A" w:rsidP="0027185C">
                <w:pPr>
                  <w:spacing w:line="120" w:lineRule="exact"/>
                  <w:jc w:val="right"/>
                  <w:rPr>
                    <w:rFonts w:ascii="Trebuchet MS" w:hAnsi="Trebuchet MS"/>
                    <w:spacing w:val="8"/>
                    <w:sz w:val="14"/>
                    <w:szCs w:val="14"/>
                  </w:rPr>
                </w:pPr>
                <w:r w:rsidRPr="00B36267">
                  <w:rPr>
                    <w:rFonts w:ascii="Trebuchet MS" w:hAnsi="Trebuchet MS"/>
                    <w:spacing w:val="8"/>
                    <w:sz w:val="14"/>
                    <w:szCs w:val="14"/>
                  </w:rPr>
                  <w:t>WORLD FOODS &amp; FLAVOURING DIVISION</w:t>
                </w:r>
              </w:p>
              <w:p w14:paraId="15B0CE5E" w14:textId="77777777" w:rsidR="008A3F5A" w:rsidRDefault="008A3F5A" w:rsidP="0027185C">
                <w:pPr>
                  <w:spacing w:line="120" w:lineRule="exact"/>
                  <w:jc w:val="right"/>
                </w:pPr>
                <w:r w:rsidRPr="00B36267">
                  <w:rPr>
                    <w:rFonts w:ascii="Trebuchet MS" w:hAnsi="Trebuchet MS"/>
                    <w:spacing w:val="8"/>
                    <w:sz w:val="14"/>
                    <w:szCs w:val="14"/>
                  </w:rPr>
                  <w:t xml:space="preserve">OF </w:t>
                </w:r>
                <w:r w:rsidRPr="00B36267">
                  <w:rPr>
                    <w:rFonts w:ascii="Trebuchet MS" w:hAnsi="Trebuchet MS"/>
                    <w:b/>
                    <w:spacing w:val="8"/>
                    <w:sz w:val="14"/>
                    <w:szCs w:val="14"/>
                  </w:rPr>
                  <w:t>PAULIG GROUP</w:t>
                </w:r>
              </w:p>
            </w:tc>
          </w:tr>
        </w:tbl>
        <w:p w14:paraId="15B0CE60" w14:textId="77777777" w:rsidR="008A3F5A" w:rsidRPr="006B649B" w:rsidRDefault="008A3F5A" w:rsidP="008A3F5A">
          <w:pPr>
            <w:pStyle w:val="Footer"/>
            <w:rPr>
              <w:sz w:val="2"/>
              <w:szCs w:val="2"/>
            </w:rPr>
          </w:pPr>
        </w:p>
        <w:p w14:paraId="15B0CE61" w14:textId="77777777" w:rsidR="0071486A" w:rsidRDefault="0071486A" w:rsidP="00F009AB">
          <w:pPr>
            <w:pStyle w:val="Footer"/>
            <w:tabs>
              <w:tab w:val="clear" w:pos="4680"/>
              <w:tab w:val="clear" w:pos="9360"/>
            </w:tabs>
            <w:spacing w:line="170" w:lineRule="exact"/>
          </w:pPr>
        </w:p>
      </w:tc>
      <w:tc>
        <w:tcPr>
          <w:tcW w:w="3402" w:type="dxa"/>
          <w:vAlign w:val="bottom"/>
        </w:tcPr>
        <w:p w14:paraId="15B0CE62" w14:textId="77777777" w:rsidR="0071486A" w:rsidRDefault="0071486A" w:rsidP="00F009AB">
          <w:pPr>
            <w:spacing w:line="120" w:lineRule="exact"/>
            <w:jc w:val="right"/>
          </w:pPr>
        </w:p>
      </w:tc>
    </w:tr>
  </w:tbl>
  <w:p w14:paraId="15B0CE64" w14:textId="77777777" w:rsidR="006B649B" w:rsidRPr="006B649B" w:rsidRDefault="006B649B" w:rsidP="00EC326E">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0CE4D" w14:textId="77777777" w:rsidR="00C96B9F" w:rsidRDefault="00C96B9F" w:rsidP="0000605F">
      <w:pPr>
        <w:spacing w:after="0" w:line="240" w:lineRule="auto"/>
      </w:pPr>
      <w:r>
        <w:separator/>
      </w:r>
    </w:p>
  </w:footnote>
  <w:footnote w:type="continuationSeparator" w:id="0">
    <w:p w14:paraId="15B0CE4E" w14:textId="77777777" w:rsidR="00C96B9F" w:rsidRDefault="00C96B9F" w:rsidP="00006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B97E2" w14:textId="76DBC232" w:rsidR="00D747F0" w:rsidRDefault="00D747F0" w:rsidP="00D747F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0CE55" w14:textId="0F795214" w:rsidR="006B649B" w:rsidRPr="0012372A" w:rsidRDefault="00CF0CA7" w:rsidP="00CF0CA7">
    <w:pPr>
      <w:pStyle w:val="Header"/>
      <w:tabs>
        <w:tab w:val="clear" w:pos="4680"/>
        <w:tab w:val="clear" w:pos="9360"/>
      </w:tabs>
      <w:ind w:right="-1418"/>
      <w:jc w:val="right"/>
    </w:pPr>
    <w:r>
      <w:rPr>
        <w:noProof/>
        <w:lang w:val="sv-SE" w:eastAsia="sv-SE"/>
      </w:rPr>
      <w:drawing>
        <wp:inline distT="0" distB="0" distL="0" distR="0" wp14:anchorId="3C4E8176" wp14:editId="2AC96E8D">
          <wp:extent cx="1152525" cy="43449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ta Maria logo färg för MS Office kontorsprint.png"/>
                  <pic:cNvPicPr/>
                </pic:nvPicPr>
                <pic:blipFill>
                  <a:blip r:embed="rId1">
                    <a:extLst>
                      <a:ext uri="{28A0092B-C50C-407E-A947-70E740481C1C}">
                        <a14:useLocalDpi xmlns:a14="http://schemas.microsoft.com/office/drawing/2010/main" val="0"/>
                      </a:ext>
                    </a:extLst>
                  </a:blip>
                  <a:stretch>
                    <a:fillRect/>
                  </a:stretch>
                </pic:blipFill>
                <pic:spPr>
                  <a:xfrm>
                    <a:off x="0" y="0"/>
                    <a:ext cx="1169454" cy="440874"/>
                  </a:xfrm>
                  <a:prstGeom prst="rect">
                    <a:avLst/>
                  </a:prstGeom>
                </pic:spPr>
              </pic:pic>
            </a:graphicData>
          </a:graphic>
        </wp:inline>
      </w:drawing>
    </w:r>
    <w:r w:rsidR="00130594">
      <w:tab/>
    </w:r>
  </w:p>
  <w:p w14:paraId="15B0CE56" w14:textId="77777777" w:rsidR="00130594" w:rsidRDefault="00130594" w:rsidP="00AB5258">
    <w:pPr>
      <w:jc w:val="center"/>
    </w:pPr>
  </w:p>
  <w:p w14:paraId="2B5035BC" w14:textId="77777777" w:rsidR="00274BFC" w:rsidRDefault="00274BFC" w:rsidP="00AB5258">
    <w:pPr>
      <w:jc w:val="center"/>
    </w:pPr>
  </w:p>
  <w:p w14:paraId="3F2A2C9D" w14:textId="77777777" w:rsidR="00274BFC" w:rsidRDefault="00274BFC" w:rsidP="00AB5258">
    <w:pPr>
      <w:jc w:val="center"/>
    </w:pPr>
  </w:p>
  <w:p w14:paraId="4FFE492B" w14:textId="77777777" w:rsidR="00274BFC" w:rsidRDefault="00274BFC" w:rsidP="00AB5258">
    <w:pPr>
      <w:jc w:val="center"/>
    </w:pPr>
  </w:p>
  <w:p w14:paraId="6949D10F" w14:textId="77777777" w:rsidR="00274BFC" w:rsidRDefault="00274BFC" w:rsidP="00AB5258">
    <w:pPr>
      <w:jc w:val="center"/>
    </w:pPr>
  </w:p>
  <w:p w14:paraId="4FE60F81" w14:textId="77777777" w:rsidR="00274BFC" w:rsidRDefault="00274BFC" w:rsidP="00AB5258">
    <w:pPr>
      <w:jc w:val="center"/>
    </w:pPr>
  </w:p>
  <w:p w14:paraId="47EDA6A6" w14:textId="77777777" w:rsidR="00274BFC" w:rsidRDefault="00274BFC" w:rsidP="00AB5258">
    <w:pPr>
      <w:jc w:val="center"/>
    </w:pPr>
  </w:p>
  <w:p w14:paraId="031EFF88" w14:textId="77777777" w:rsidR="00274BFC" w:rsidRDefault="00274BFC" w:rsidP="00AB5258">
    <w:pPr>
      <w:jc w:val="center"/>
    </w:pPr>
  </w:p>
  <w:p w14:paraId="573DB3FC" w14:textId="77777777" w:rsidR="00274BFC" w:rsidRDefault="00274BFC" w:rsidP="00AB5258">
    <w:pPr>
      <w:jc w:val="center"/>
    </w:pPr>
  </w:p>
  <w:p w14:paraId="752EB17F" w14:textId="77777777" w:rsidR="00274BFC" w:rsidRDefault="00274BFC" w:rsidP="00AB5258">
    <w:pPr>
      <w:jc w:val="center"/>
    </w:pPr>
  </w:p>
  <w:p w14:paraId="1B5C5C03" w14:textId="77777777" w:rsidR="00274BFC" w:rsidRDefault="00274BFC" w:rsidP="00AB5258">
    <w:pPr>
      <w:jc w:val="center"/>
    </w:pPr>
  </w:p>
  <w:p w14:paraId="414290C4" w14:textId="77777777" w:rsidR="00274BFC" w:rsidRDefault="00274BFC" w:rsidP="00AB5258">
    <w:pPr>
      <w:jc w:val="center"/>
    </w:pPr>
  </w:p>
  <w:p w14:paraId="31B89974" w14:textId="77777777" w:rsidR="00274BFC" w:rsidRDefault="00274BFC" w:rsidP="00AB5258">
    <w:pPr>
      <w:jc w:val="center"/>
    </w:pPr>
  </w:p>
  <w:p w14:paraId="11E3C059" w14:textId="77777777" w:rsidR="00274BFC" w:rsidRDefault="00274BFC" w:rsidP="00AB5258">
    <w:pPr>
      <w:jc w:val="center"/>
    </w:pPr>
  </w:p>
  <w:p w14:paraId="6956DB90" w14:textId="77777777" w:rsidR="00274BFC" w:rsidRDefault="00274BFC" w:rsidP="00AB5258">
    <w:pPr>
      <w:jc w:val="center"/>
    </w:pPr>
  </w:p>
  <w:p w14:paraId="44321D39" w14:textId="77777777" w:rsidR="00274BFC" w:rsidRDefault="00274BFC" w:rsidP="00AB5258">
    <w:pPr>
      <w:jc w:val="center"/>
    </w:pPr>
  </w:p>
  <w:p w14:paraId="5197DB7D" w14:textId="77777777" w:rsidR="00274BFC" w:rsidRDefault="00274BFC" w:rsidP="00AB5258">
    <w:pPr>
      <w:jc w:val="center"/>
    </w:pPr>
  </w:p>
  <w:p w14:paraId="49CC24B3" w14:textId="77777777" w:rsidR="00274BFC" w:rsidRDefault="00274BFC" w:rsidP="00AB5258">
    <w:pPr>
      <w:jc w:val="center"/>
    </w:pPr>
  </w:p>
  <w:p w14:paraId="37A8BC26" w14:textId="77777777" w:rsidR="00274BFC" w:rsidRDefault="00274BFC" w:rsidP="00AB5258">
    <w:pPr>
      <w:jc w:val="center"/>
    </w:pPr>
  </w:p>
  <w:p w14:paraId="5F46BE77" w14:textId="77777777" w:rsidR="00274BFC" w:rsidRDefault="00274BFC" w:rsidP="00AB5258">
    <w:pPr>
      <w:jc w:val="center"/>
    </w:pPr>
  </w:p>
  <w:p w14:paraId="3805D211" w14:textId="77777777" w:rsidR="00274BFC" w:rsidRDefault="00274BFC" w:rsidP="00AB5258">
    <w:pPr>
      <w:jc w:val="center"/>
    </w:pPr>
  </w:p>
  <w:p w14:paraId="5258B329" w14:textId="77777777" w:rsidR="00274BFC" w:rsidRDefault="00274BFC" w:rsidP="00AB5258">
    <w:pPr>
      <w:jc w:val="center"/>
    </w:pPr>
  </w:p>
  <w:p w14:paraId="2FDE15B2" w14:textId="77777777" w:rsidR="00274BFC" w:rsidRDefault="00274BFC" w:rsidP="00AB5258">
    <w:pPr>
      <w:jc w:val="center"/>
    </w:pPr>
  </w:p>
  <w:p w14:paraId="75F3136B" w14:textId="77777777" w:rsidR="00274BFC" w:rsidRDefault="00274BFC" w:rsidP="00AB5258">
    <w:pPr>
      <w:jc w:val="center"/>
    </w:pPr>
  </w:p>
  <w:p w14:paraId="093CF433" w14:textId="77777777" w:rsidR="00274BFC" w:rsidRDefault="00274BFC" w:rsidP="00AB525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9AF8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5C08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F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DA1D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EC1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4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A83A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EED6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148B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B83B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33199"/>
    <w:multiLevelType w:val="multilevel"/>
    <w:tmpl w:val="3BAA4CC2"/>
    <w:styleLink w:val="Yellowbullets"/>
    <w:lvl w:ilvl="0">
      <w:start w:val="1"/>
      <w:numFmt w:val="bullet"/>
      <w:pStyle w:val="Yellowbullet"/>
      <w:lvlText w:val=""/>
      <w:lvlJc w:val="left"/>
      <w:pPr>
        <w:ind w:left="360" w:hanging="360"/>
      </w:pPr>
      <w:rPr>
        <w:rFonts w:ascii="Wingdings" w:hAnsi="Wingdings" w:hint="default"/>
        <w:color w:val="DEBF5C"/>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92E59C9"/>
    <w:multiLevelType w:val="multilevel"/>
    <w:tmpl w:val="F5A2E894"/>
    <w:numStyleLink w:val="Greenbullets"/>
  </w:abstractNum>
  <w:abstractNum w:abstractNumId="12" w15:restartNumberingAfterBreak="0">
    <w:nsid w:val="0ED115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334136"/>
    <w:multiLevelType w:val="multilevel"/>
    <w:tmpl w:val="F5A2E894"/>
    <w:numStyleLink w:val="Greenbullets"/>
  </w:abstractNum>
  <w:abstractNum w:abstractNumId="14" w15:restartNumberingAfterBreak="0">
    <w:nsid w:val="13096A5A"/>
    <w:multiLevelType w:val="multilevel"/>
    <w:tmpl w:val="17E890B0"/>
    <w:numStyleLink w:val="Greybullets"/>
  </w:abstractNum>
  <w:abstractNum w:abstractNumId="15" w15:restartNumberingAfterBreak="0">
    <w:nsid w:val="1A363B76"/>
    <w:multiLevelType w:val="multilevel"/>
    <w:tmpl w:val="3BAA4CC2"/>
    <w:numStyleLink w:val="Yellowbullets"/>
  </w:abstractNum>
  <w:abstractNum w:abstractNumId="16" w15:restartNumberingAfterBreak="0">
    <w:nsid w:val="241D3851"/>
    <w:multiLevelType w:val="multilevel"/>
    <w:tmpl w:val="F5A2E894"/>
    <w:numStyleLink w:val="Greenbullets"/>
  </w:abstractNum>
  <w:abstractNum w:abstractNumId="17" w15:restartNumberingAfterBreak="0">
    <w:nsid w:val="2A122F1B"/>
    <w:multiLevelType w:val="multilevel"/>
    <w:tmpl w:val="FDB6F822"/>
    <w:numStyleLink w:val="Redbullets"/>
  </w:abstractNum>
  <w:abstractNum w:abstractNumId="18" w15:restartNumberingAfterBreak="0">
    <w:nsid w:val="2E2D3225"/>
    <w:multiLevelType w:val="multilevel"/>
    <w:tmpl w:val="9A62330A"/>
    <w:numStyleLink w:val="Brownbukllets"/>
  </w:abstractNum>
  <w:abstractNum w:abstractNumId="19" w15:restartNumberingAfterBreak="0">
    <w:nsid w:val="37C00400"/>
    <w:multiLevelType w:val="multilevel"/>
    <w:tmpl w:val="17E890B0"/>
    <w:styleLink w:val="Greybullets"/>
    <w:lvl w:ilvl="0">
      <w:start w:val="1"/>
      <w:numFmt w:val="bullet"/>
      <w:pStyle w:val="Greybullet"/>
      <w:lvlText w:val=""/>
      <w:lvlJc w:val="left"/>
      <w:pPr>
        <w:ind w:left="360" w:hanging="360"/>
      </w:pPr>
      <w:rPr>
        <w:rFonts w:ascii="Wingdings" w:hAnsi="Wingdings" w:hint="default"/>
        <w:color w:val="BEC2CA"/>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93F55BC"/>
    <w:multiLevelType w:val="multilevel"/>
    <w:tmpl w:val="9A62330A"/>
    <w:numStyleLink w:val="Brownbukllets"/>
  </w:abstractNum>
  <w:abstractNum w:abstractNumId="21" w15:restartNumberingAfterBreak="0">
    <w:nsid w:val="3BB12CE2"/>
    <w:multiLevelType w:val="multilevel"/>
    <w:tmpl w:val="3BAA4CC2"/>
    <w:numStyleLink w:val="Yellowbullets"/>
  </w:abstractNum>
  <w:abstractNum w:abstractNumId="22" w15:restartNumberingAfterBreak="0">
    <w:nsid w:val="405675E1"/>
    <w:multiLevelType w:val="multilevel"/>
    <w:tmpl w:val="FDB6F822"/>
    <w:numStyleLink w:val="Redbullets"/>
  </w:abstractNum>
  <w:abstractNum w:abstractNumId="23" w15:restartNumberingAfterBreak="0">
    <w:nsid w:val="42213A21"/>
    <w:multiLevelType w:val="multilevel"/>
    <w:tmpl w:val="FDB6F822"/>
    <w:styleLink w:val="Redbullets"/>
    <w:lvl w:ilvl="0">
      <w:start w:val="1"/>
      <w:numFmt w:val="bullet"/>
      <w:pStyle w:val="Redbullet"/>
      <w:lvlText w:val=""/>
      <w:lvlJc w:val="left"/>
      <w:pPr>
        <w:ind w:left="360" w:hanging="360"/>
      </w:pPr>
      <w:rPr>
        <w:rFonts w:ascii="Wingdings" w:hAnsi="Wingdings" w:hint="default"/>
        <w:color w:val="B4665A"/>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7553B4B"/>
    <w:multiLevelType w:val="multilevel"/>
    <w:tmpl w:val="9A62330A"/>
    <w:numStyleLink w:val="Brownbukllets"/>
  </w:abstractNum>
  <w:abstractNum w:abstractNumId="25" w15:restartNumberingAfterBreak="0">
    <w:nsid w:val="4EE1527B"/>
    <w:multiLevelType w:val="multilevel"/>
    <w:tmpl w:val="9A62330A"/>
    <w:numStyleLink w:val="Brownbukllets"/>
  </w:abstractNum>
  <w:abstractNum w:abstractNumId="26" w15:restartNumberingAfterBreak="0">
    <w:nsid w:val="533D0C2F"/>
    <w:multiLevelType w:val="multilevel"/>
    <w:tmpl w:val="3BAA4CC2"/>
    <w:numStyleLink w:val="Yellowbullets"/>
  </w:abstractNum>
  <w:abstractNum w:abstractNumId="27" w15:restartNumberingAfterBreak="0">
    <w:nsid w:val="53FC3EC8"/>
    <w:multiLevelType w:val="multilevel"/>
    <w:tmpl w:val="9A62330A"/>
    <w:numStyleLink w:val="Brownbukllets"/>
  </w:abstractNum>
  <w:abstractNum w:abstractNumId="28" w15:restartNumberingAfterBreak="0">
    <w:nsid w:val="54730786"/>
    <w:multiLevelType w:val="multilevel"/>
    <w:tmpl w:val="9A62330A"/>
    <w:numStyleLink w:val="Brownbukllets"/>
  </w:abstractNum>
  <w:abstractNum w:abstractNumId="29" w15:restartNumberingAfterBreak="0">
    <w:nsid w:val="5CE7476B"/>
    <w:multiLevelType w:val="multilevel"/>
    <w:tmpl w:val="9A62330A"/>
    <w:styleLink w:val="Brownbukllets"/>
    <w:lvl w:ilvl="0">
      <w:start w:val="1"/>
      <w:numFmt w:val="bullet"/>
      <w:pStyle w:val="ListBullet"/>
      <w:lvlText w:val=""/>
      <w:lvlJc w:val="left"/>
      <w:pPr>
        <w:ind w:left="360" w:hanging="360"/>
      </w:pPr>
      <w:rPr>
        <w:rFonts w:ascii="Wingdings" w:hAnsi="Wingdings" w:hint="default"/>
        <w:color w:val="A77635"/>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703CEA"/>
    <w:multiLevelType w:val="multilevel"/>
    <w:tmpl w:val="FDB6F822"/>
    <w:numStyleLink w:val="Redbullets"/>
  </w:abstractNum>
  <w:abstractNum w:abstractNumId="31" w15:restartNumberingAfterBreak="0">
    <w:nsid w:val="63661571"/>
    <w:multiLevelType w:val="multilevel"/>
    <w:tmpl w:val="9A62330A"/>
    <w:numStyleLink w:val="Brownbukllets"/>
  </w:abstractNum>
  <w:abstractNum w:abstractNumId="32" w15:restartNumberingAfterBreak="0">
    <w:nsid w:val="63A20800"/>
    <w:multiLevelType w:val="multilevel"/>
    <w:tmpl w:val="17E890B0"/>
    <w:numStyleLink w:val="Greybullets"/>
  </w:abstractNum>
  <w:abstractNum w:abstractNumId="33" w15:restartNumberingAfterBreak="0">
    <w:nsid w:val="67880DC2"/>
    <w:multiLevelType w:val="multilevel"/>
    <w:tmpl w:val="F5A2E894"/>
    <w:numStyleLink w:val="Greenbullets"/>
  </w:abstractNum>
  <w:abstractNum w:abstractNumId="34" w15:restartNumberingAfterBreak="0">
    <w:nsid w:val="6AFD4C72"/>
    <w:multiLevelType w:val="multilevel"/>
    <w:tmpl w:val="F5A2E894"/>
    <w:styleLink w:val="Greenbullets"/>
    <w:lvl w:ilvl="0">
      <w:start w:val="1"/>
      <w:numFmt w:val="bullet"/>
      <w:pStyle w:val="Greenbullet"/>
      <w:lvlText w:val=""/>
      <w:lvlJc w:val="left"/>
      <w:pPr>
        <w:ind w:left="360" w:hanging="360"/>
      </w:pPr>
      <w:rPr>
        <w:rFonts w:ascii="Wingdings" w:hAnsi="Wingdings" w:hint="default"/>
        <w:color w:val="B0B761"/>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26F5E82"/>
    <w:multiLevelType w:val="multilevel"/>
    <w:tmpl w:val="17E890B0"/>
    <w:numStyleLink w:val="Greybullets"/>
  </w:abstractNum>
  <w:abstractNum w:abstractNumId="36" w15:restartNumberingAfterBreak="0">
    <w:nsid w:val="749B200B"/>
    <w:multiLevelType w:val="multilevel"/>
    <w:tmpl w:val="FDB6F822"/>
    <w:numStyleLink w:val="Redbullets"/>
  </w:abstractNum>
  <w:abstractNum w:abstractNumId="37" w15:restartNumberingAfterBreak="0">
    <w:nsid w:val="793F270B"/>
    <w:multiLevelType w:val="multilevel"/>
    <w:tmpl w:val="F5A2E894"/>
    <w:numStyleLink w:val="Greenbullets"/>
  </w:abstractNum>
  <w:abstractNum w:abstractNumId="38" w15:restartNumberingAfterBreak="0">
    <w:nsid w:val="7A4D37F0"/>
    <w:multiLevelType w:val="multilevel"/>
    <w:tmpl w:val="FDB6F822"/>
    <w:numStyleLink w:val="Redbullets"/>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2"/>
  </w:num>
  <w:num w:numId="13">
    <w:abstractNumId w:val="10"/>
  </w:num>
  <w:num w:numId="14">
    <w:abstractNumId w:val="36"/>
  </w:num>
  <w:num w:numId="15">
    <w:abstractNumId w:val="38"/>
  </w:num>
  <w:num w:numId="16">
    <w:abstractNumId w:val="19"/>
  </w:num>
  <w:num w:numId="17">
    <w:abstractNumId w:val="34"/>
  </w:num>
  <w:num w:numId="18">
    <w:abstractNumId w:val="29"/>
  </w:num>
  <w:num w:numId="19">
    <w:abstractNumId w:val="17"/>
  </w:num>
  <w:num w:numId="20">
    <w:abstractNumId w:val="33"/>
  </w:num>
  <w:num w:numId="21">
    <w:abstractNumId w:val="21"/>
  </w:num>
  <w:num w:numId="22">
    <w:abstractNumId w:val="35"/>
  </w:num>
  <w:num w:numId="23">
    <w:abstractNumId w:val="18"/>
  </w:num>
  <w:num w:numId="24">
    <w:abstractNumId w:val="31"/>
  </w:num>
  <w:num w:numId="25">
    <w:abstractNumId w:val="27"/>
  </w:num>
  <w:num w:numId="26">
    <w:abstractNumId w:val="24"/>
  </w:num>
  <w:num w:numId="27">
    <w:abstractNumId w:val="11"/>
  </w:num>
  <w:num w:numId="28">
    <w:abstractNumId w:val="37"/>
  </w:num>
  <w:num w:numId="29">
    <w:abstractNumId w:val="13"/>
  </w:num>
  <w:num w:numId="30">
    <w:abstractNumId w:val="14"/>
  </w:num>
  <w:num w:numId="31">
    <w:abstractNumId w:val="30"/>
  </w:num>
  <w:num w:numId="32">
    <w:abstractNumId w:val="15"/>
  </w:num>
  <w:num w:numId="33">
    <w:abstractNumId w:val="28"/>
  </w:num>
  <w:num w:numId="34">
    <w:abstractNumId w:val="25"/>
  </w:num>
  <w:num w:numId="35">
    <w:abstractNumId w:val="20"/>
  </w:num>
  <w:num w:numId="36">
    <w:abstractNumId w:val="16"/>
  </w:num>
  <w:num w:numId="37">
    <w:abstractNumId w:val="32"/>
  </w:num>
  <w:num w:numId="38">
    <w:abstractNumId w:val="2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61"/>
    <w:rsid w:val="0000605F"/>
    <w:rsid w:val="00010A48"/>
    <w:rsid w:val="000660D9"/>
    <w:rsid w:val="000C6401"/>
    <w:rsid w:val="000E58BC"/>
    <w:rsid w:val="000F3CAC"/>
    <w:rsid w:val="0012372A"/>
    <w:rsid w:val="00130594"/>
    <w:rsid w:val="00173957"/>
    <w:rsid w:val="00177006"/>
    <w:rsid w:val="001A135B"/>
    <w:rsid w:val="001E011A"/>
    <w:rsid w:val="00213FE8"/>
    <w:rsid w:val="00222ECA"/>
    <w:rsid w:val="00223379"/>
    <w:rsid w:val="00251148"/>
    <w:rsid w:val="00261B6A"/>
    <w:rsid w:val="00274BFC"/>
    <w:rsid w:val="002903D6"/>
    <w:rsid w:val="002A03E5"/>
    <w:rsid w:val="002F62F5"/>
    <w:rsid w:val="00333D42"/>
    <w:rsid w:val="003A6B80"/>
    <w:rsid w:val="004423E1"/>
    <w:rsid w:val="004628E5"/>
    <w:rsid w:val="0047446D"/>
    <w:rsid w:val="00475A4C"/>
    <w:rsid w:val="004A201A"/>
    <w:rsid w:val="004E7C6A"/>
    <w:rsid w:val="004F5C61"/>
    <w:rsid w:val="005167AA"/>
    <w:rsid w:val="00516E09"/>
    <w:rsid w:val="00517BCF"/>
    <w:rsid w:val="00543436"/>
    <w:rsid w:val="00546734"/>
    <w:rsid w:val="00560778"/>
    <w:rsid w:val="005609C4"/>
    <w:rsid w:val="005E1DBA"/>
    <w:rsid w:val="0060646E"/>
    <w:rsid w:val="00660828"/>
    <w:rsid w:val="006802E9"/>
    <w:rsid w:val="006817E7"/>
    <w:rsid w:val="006818DD"/>
    <w:rsid w:val="006A4EFE"/>
    <w:rsid w:val="006B0F4A"/>
    <w:rsid w:val="006B250D"/>
    <w:rsid w:val="006B649B"/>
    <w:rsid w:val="006C0A2C"/>
    <w:rsid w:val="006C3A3D"/>
    <w:rsid w:val="0071486A"/>
    <w:rsid w:val="007379EB"/>
    <w:rsid w:val="00747D56"/>
    <w:rsid w:val="00792C85"/>
    <w:rsid w:val="00794F7F"/>
    <w:rsid w:val="007A37DA"/>
    <w:rsid w:val="007A5AC7"/>
    <w:rsid w:val="007B1DF5"/>
    <w:rsid w:val="007B5B0E"/>
    <w:rsid w:val="00807510"/>
    <w:rsid w:val="00826FF4"/>
    <w:rsid w:val="00827200"/>
    <w:rsid w:val="0086517A"/>
    <w:rsid w:val="0086783A"/>
    <w:rsid w:val="008703FE"/>
    <w:rsid w:val="0087618F"/>
    <w:rsid w:val="008A165C"/>
    <w:rsid w:val="008A3F5A"/>
    <w:rsid w:val="008B5510"/>
    <w:rsid w:val="008D7D92"/>
    <w:rsid w:val="008E11A0"/>
    <w:rsid w:val="00910DCE"/>
    <w:rsid w:val="00950312"/>
    <w:rsid w:val="00961BF7"/>
    <w:rsid w:val="009808EC"/>
    <w:rsid w:val="00983CF6"/>
    <w:rsid w:val="00995FFC"/>
    <w:rsid w:val="009D12A9"/>
    <w:rsid w:val="009F4392"/>
    <w:rsid w:val="00A35B06"/>
    <w:rsid w:val="00A54F0A"/>
    <w:rsid w:val="00A77003"/>
    <w:rsid w:val="00AA793D"/>
    <w:rsid w:val="00AB5258"/>
    <w:rsid w:val="00AC4916"/>
    <w:rsid w:val="00B022DF"/>
    <w:rsid w:val="00B05615"/>
    <w:rsid w:val="00B36267"/>
    <w:rsid w:val="00B451C4"/>
    <w:rsid w:val="00B82504"/>
    <w:rsid w:val="00B869F1"/>
    <w:rsid w:val="00BC3FF4"/>
    <w:rsid w:val="00BC7648"/>
    <w:rsid w:val="00BE54A0"/>
    <w:rsid w:val="00C00140"/>
    <w:rsid w:val="00C46E17"/>
    <w:rsid w:val="00C50B46"/>
    <w:rsid w:val="00C537CC"/>
    <w:rsid w:val="00C8552F"/>
    <w:rsid w:val="00C96B9F"/>
    <w:rsid w:val="00CD746B"/>
    <w:rsid w:val="00CF0CA7"/>
    <w:rsid w:val="00D273FB"/>
    <w:rsid w:val="00D301E1"/>
    <w:rsid w:val="00D370E7"/>
    <w:rsid w:val="00D747F0"/>
    <w:rsid w:val="00DA5150"/>
    <w:rsid w:val="00E2494C"/>
    <w:rsid w:val="00E32F95"/>
    <w:rsid w:val="00E45B62"/>
    <w:rsid w:val="00E7202D"/>
    <w:rsid w:val="00EC326E"/>
    <w:rsid w:val="00F34235"/>
    <w:rsid w:val="00F470AE"/>
    <w:rsid w:val="00F52792"/>
    <w:rsid w:val="00F750D7"/>
    <w:rsid w:val="00F97ED4"/>
    <w:rsid w:val="00FB300E"/>
    <w:rsid w:val="00FD0887"/>
    <w:rsid w:val="00FE33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B0CE4C"/>
  <w15:docId w15:val="{672BA565-547F-4C78-A5E2-C14DDF51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US"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3E1"/>
    <w:pPr>
      <w:spacing w:line="280" w:lineRule="atLeast"/>
    </w:pPr>
  </w:style>
  <w:style w:type="paragraph" w:styleId="Heading1">
    <w:name w:val="heading 1"/>
    <w:basedOn w:val="Normal"/>
    <w:next w:val="Normal"/>
    <w:link w:val="Heading1Char"/>
    <w:uiPriority w:val="1"/>
    <w:qFormat/>
    <w:rsid w:val="00C537CC"/>
    <w:pPr>
      <w:keepNext/>
      <w:keepLines/>
      <w:spacing w:before="240" w:after="60" w:line="240" w:lineRule="auto"/>
      <w:outlineLvl w:val="0"/>
    </w:pPr>
    <w:rPr>
      <w:rFonts w:eastAsiaTheme="majorEastAsia" w:cstheme="majorBidi"/>
      <w:bCs/>
      <w:sz w:val="32"/>
      <w:szCs w:val="28"/>
    </w:rPr>
  </w:style>
  <w:style w:type="paragraph" w:styleId="Heading2">
    <w:name w:val="heading 2"/>
    <w:basedOn w:val="Normal"/>
    <w:next w:val="Normal"/>
    <w:link w:val="Heading2Char"/>
    <w:uiPriority w:val="1"/>
    <w:qFormat/>
    <w:rsid w:val="00C537CC"/>
    <w:pPr>
      <w:keepNext/>
      <w:keepLines/>
      <w:spacing w:after="0"/>
      <w:outlineLvl w:val="1"/>
    </w:pPr>
    <w:rPr>
      <w:rFonts w:eastAsiaTheme="majorEastAsia" w:cstheme="majorBidi"/>
      <w:b/>
      <w:bCs/>
      <w:szCs w:val="26"/>
    </w:rPr>
  </w:style>
  <w:style w:type="paragraph" w:styleId="Heading3">
    <w:name w:val="heading 3"/>
    <w:basedOn w:val="Normal"/>
    <w:next w:val="Normal"/>
    <w:link w:val="Heading3Char"/>
    <w:uiPriority w:val="1"/>
    <w:qFormat/>
    <w:rsid w:val="00C537CC"/>
    <w:pPr>
      <w:keepNext/>
      <w:keepLines/>
      <w:spacing w:after="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5F"/>
    <w:pPr>
      <w:tabs>
        <w:tab w:val="center" w:pos="4680"/>
        <w:tab w:val="right" w:pos="9360"/>
      </w:tabs>
      <w:spacing w:after="0" w:line="240" w:lineRule="auto"/>
    </w:pPr>
  </w:style>
  <w:style w:type="character" w:customStyle="1" w:styleId="Heading1Char">
    <w:name w:val="Heading 1 Char"/>
    <w:basedOn w:val="DefaultParagraphFont"/>
    <w:link w:val="Heading1"/>
    <w:uiPriority w:val="1"/>
    <w:rsid w:val="00C00140"/>
    <w:rPr>
      <w:rFonts w:ascii="Georgia" w:eastAsiaTheme="majorEastAsia" w:hAnsi="Georgia" w:cstheme="majorBidi"/>
      <w:bCs/>
      <w:sz w:val="32"/>
      <w:szCs w:val="28"/>
    </w:rPr>
  </w:style>
  <w:style w:type="character" w:customStyle="1" w:styleId="Heading2Char">
    <w:name w:val="Heading 2 Char"/>
    <w:basedOn w:val="DefaultParagraphFont"/>
    <w:link w:val="Heading2"/>
    <w:uiPriority w:val="1"/>
    <w:rsid w:val="00C00140"/>
    <w:rPr>
      <w:rFonts w:ascii="Georgia" w:eastAsiaTheme="majorEastAsia" w:hAnsi="Georgia" w:cstheme="majorBidi"/>
      <w:b/>
      <w:bCs/>
      <w:sz w:val="20"/>
      <w:szCs w:val="26"/>
    </w:rPr>
  </w:style>
  <w:style w:type="character" w:customStyle="1" w:styleId="Heading3Char">
    <w:name w:val="Heading 3 Char"/>
    <w:basedOn w:val="DefaultParagraphFont"/>
    <w:link w:val="Heading3"/>
    <w:uiPriority w:val="1"/>
    <w:rsid w:val="00C00140"/>
    <w:rPr>
      <w:rFonts w:ascii="Georgia" w:eastAsiaTheme="majorEastAsia" w:hAnsi="Georgia" w:cstheme="majorBidi"/>
      <w:bCs/>
      <w:i/>
      <w:sz w:val="20"/>
    </w:rPr>
  </w:style>
  <w:style w:type="character" w:customStyle="1" w:styleId="HeaderChar">
    <w:name w:val="Header Char"/>
    <w:basedOn w:val="DefaultParagraphFont"/>
    <w:link w:val="Header"/>
    <w:uiPriority w:val="99"/>
    <w:rsid w:val="0000605F"/>
    <w:rPr>
      <w:rFonts w:ascii="Georgia" w:hAnsi="Georgia"/>
      <w:sz w:val="20"/>
    </w:rPr>
  </w:style>
  <w:style w:type="paragraph" w:styleId="Footer">
    <w:name w:val="footer"/>
    <w:basedOn w:val="Normal"/>
    <w:link w:val="FooterChar"/>
    <w:uiPriority w:val="99"/>
    <w:unhideWhenUsed/>
    <w:rsid w:val="00006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05F"/>
    <w:rPr>
      <w:rFonts w:ascii="Georgia" w:hAnsi="Georgia"/>
      <w:sz w:val="20"/>
    </w:rPr>
  </w:style>
  <w:style w:type="paragraph" w:styleId="BalloonText">
    <w:name w:val="Balloon Text"/>
    <w:basedOn w:val="Normal"/>
    <w:link w:val="BalloonTextChar"/>
    <w:uiPriority w:val="99"/>
    <w:semiHidden/>
    <w:unhideWhenUsed/>
    <w:rsid w:val="00123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72A"/>
    <w:rPr>
      <w:rFonts w:ascii="Tahoma" w:hAnsi="Tahoma" w:cs="Tahoma"/>
      <w:sz w:val="16"/>
      <w:szCs w:val="16"/>
    </w:rPr>
  </w:style>
  <w:style w:type="table" w:styleId="TableGrid">
    <w:name w:val="Table Grid"/>
    <w:basedOn w:val="TableNormal"/>
    <w:uiPriority w:val="59"/>
    <w:rsid w:val="007A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7510"/>
    <w:rPr>
      <w:color w:val="0000FF" w:themeColor="hyperlink"/>
      <w:u w:val="single"/>
    </w:rPr>
  </w:style>
  <w:style w:type="paragraph" w:styleId="Date">
    <w:name w:val="Date"/>
    <w:basedOn w:val="Normal"/>
    <w:next w:val="Normal"/>
    <w:link w:val="DateChar"/>
    <w:uiPriority w:val="99"/>
    <w:unhideWhenUsed/>
    <w:qFormat/>
    <w:rsid w:val="00475A4C"/>
    <w:pPr>
      <w:spacing w:after="1680" w:line="240" w:lineRule="atLeast"/>
    </w:pPr>
    <w:rPr>
      <w:i/>
    </w:rPr>
  </w:style>
  <w:style w:type="character" w:customStyle="1" w:styleId="DateChar">
    <w:name w:val="Date Char"/>
    <w:basedOn w:val="DefaultParagraphFont"/>
    <w:link w:val="Date"/>
    <w:uiPriority w:val="99"/>
    <w:rsid w:val="00475A4C"/>
    <w:rPr>
      <w:rFonts w:ascii="Georgia" w:hAnsi="Georgia"/>
      <w:i/>
      <w:sz w:val="20"/>
    </w:rPr>
  </w:style>
  <w:style w:type="paragraph" w:customStyle="1" w:styleId="Workingtitle">
    <w:name w:val="Working title"/>
    <w:basedOn w:val="Normal"/>
    <w:link w:val="WorkingtitleChar"/>
    <w:uiPriority w:val="3"/>
    <w:qFormat/>
    <w:rsid w:val="00475A4C"/>
    <w:rPr>
      <w:rFonts w:eastAsiaTheme="majorEastAsia" w:cstheme="majorBidi"/>
      <w:bCs/>
      <w:i/>
    </w:rPr>
  </w:style>
  <w:style w:type="character" w:customStyle="1" w:styleId="WorkingtitleChar">
    <w:name w:val="Working title Char"/>
    <w:basedOn w:val="Heading3Char"/>
    <w:link w:val="Workingtitle"/>
    <w:uiPriority w:val="3"/>
    <w:rsid w:val="007B1DF5"/>
    <w:rPr>
      <w:rFonts w:ascii="Georgia" w:eastAsiaTheme="majorEastAsia" w:hAnsi="Georgia" w:cstheme="majorBidi"/>
      <w:bCs/>
      <w:i/>
      <w:sz w:val="20"/>
    </w:rPr>
  </w:style>
  <w:style w:type="character" w:styleId="PlaceholderText">
    <w:name w:val="Placeholder Text"/>
    <w:basedOn w:val="DefaultParagraphFont"/>
    <w:uiPriority w:val="99"/>
    <w:semiHidden/>
    <w:rsid w:val="00F34235"/>
    <w:rPr>
      <w:color w:val="808080"/>
    </w:rPr>
  </w:style>
  <w:style w:type="numbering" w:customStyle="1" w:styleId="Redbullets">
    <w:name w:val="Red bullets"/>
    <w:uiPriority w:val="99"/>
    <w:rsid w:val="008A165C"/>
    <w:pPr>
      <w:numPr>
        <w:numId w:val="11"/>
      </w:numPr>
    </w:pPr>
  </w:style>
  <w:style w:type="numbering" w:customStyle="1" w:styleId="Yellowbullets">
    <w:name w:val="Yellow bullets"/>
    <w:uiPriority w:val="99"/>
    <w:rsid w:val="008A165C"/>
    <w:pPr>
      <w:numPr>
        <w:numId w:val="13"/>
      </w:numPr>
    </w:pPr>
  </w:style>
  <w:style w:type="paragraph" w:styleId="ListBullet">
    <w:name w:val="List Bullet"/>
    <w:basedOn w:val="Normal"/>
    <w:uiPriority w:val="99"/>
    <w:unhideWhenUsed/>
    <w:rsid w:val="008A165C"/>
    <w:pPr>
      <w:numPr>
        <w:numId w:val="35"/>
      </w:numPr>
      <w:contextualSpacing/>
    </w:pPr>
  </w:style>
  <w:style w:type="paragraph" w:styleId="ListBullet2">
    <w:name w:val="List Bullet 2"/>
    <w:basedOn w:val="Normal"/>
    <w:uiPriority w:val="99"/>
    <w:unhideWhenUsed/>
    <w:rsid w:val="008A165C"/>
    <w:pPr>
      <w:contextualSpacing/>
    </w:pPr>
  </w:style>
  <w:style w:type="paragraph" w:styleId="ListBullet3">
    <w:name w:val="List Bullet 3"/>
    <w:basedOn w:val="Normal"/>
    <w:uiPriority w:val="99"/>
    <w:unhideWhenUsed/>
    <w:rsid w:val="008A165C"/>
    <w:pPr>
      <w:contextualSpacing/>
    </w:pPr>
  </w:style>
  <w:style w:type="paragraph" w:styleId="ListBullet4">
    <w:name w:val="List Bullet 4"/>
    <w:basedOn w:val="Normal"/>
    <w:uiPriority w:val="99"/>
    <w:unhideWhenUsed/>
    <w:rsid w:val="008A165C"/>
    <w:pPr>
      <w:contextualSpacing/>
    </w:pPr>
  </w:style>
  <w:style w:type="paragraph" w:styleId="ListBullet5">
    <w:name w:val="List Bullet 5"/>
    <w:basedOn w:val="Normal"/>
    <w:uiPriority w:val="99"/>
    <w:semiHidden/>
    <w:unhideWhenUsed/>
    <w:rsid w:val="008A165C"/>
    <w:pPr>
      <w:contextualSpacing/>
    </w:pPr>
  </w:style>
  <w:style w:type="numbering" w:customStyle="1" w:styleId="Greybullets">
    <w:name w:val="Grey bullets"/>
    <w:uiPriority w:val="99"/>
    <w:rsid w:val="008A165C"/>
    <w:pPr>
      <w:numPr>
        <w:numId w:val="16"/>
      </w:numPr>
    </w:pPr>
  </w:style>
  <w:style w:type="numbering" w:customStyle="1" w:styleId="Greenbullets">
    <w:name w:val="Green bullets"/>
    <w:uiPriority w:val="99"/>
    <w:rsid w:val="008A165C"/>
    <w:pPr>
      <w:numPr>
        <w:numId w:val="17"/>
      </w:numPr>
    </w:pPr>
  </w:style>
  <w:style w:type="numbering" w:customStyle="1" w:styleId="Brownbukllets">
    <w:name w:val="Brown bukllets"/>
    <w:uiPriority w:val="99"/>
    <w:rsid w:val="008A165C"/>
    <w:pPr>
      <w:numPr>
        <w:numId w:val="18"/>
      </w:numPr>
    </w:pPr>
  </w:style>
  <w:style w:type="paragraph" w:styleId="ListParagraph">
    <w:name w:val="List Paragraph"/>
    <w:basedOn w:val="Normal"/>
    <w:uiPriority w:val="34"/>
    <w:qFormat/>
    <w:rsid w:val="008A165C"/>
    <w:pPr>
      <w:ind w:left="720"/>
      <w:contextualSpacing/>
    </w:pPr>
  </w:style>
  <w:style w:type="paragraph" w:customStyle="1" w:styleId="Brownbullet">
    <w:name w:val="Brown bullet"/>
    <w:basedOn w:val="ListBullet"/>
    <w:uiPriority w:val="2"/>
    <w:qFormat/>
    <w:rsid w:val="00B82504"/>
  </w:style>
  <w:style w:type="paragraph" w:customStyle="1" w:styleId="Greenbullet">
    <w:name w:val="Green bullet"/>
    <w:basedOn w:val="Brownbullet"/>
    <w:uiPriority w:val="2"/>
    <w:qFormat/>
    <w:rsid w:val="00B82504"/>
    <w:pPr>
      <w:numPr>
        <w:numId w:val="36"/>
      </w:numPr>
    </w:pPr>
  </w:style>
  <w:style w:type="paragraph" w:customStyle="1" w:styleId="Greybullet">
    <w:name w:val="Grey bullet"/>
    <w:basedOn w:val="Greenbullet"/>
    <w:uiPriority w:val="2"/>
    <w:qFormat/>
    <w:rsid w:val="00B82504"/>
    <w:pPr>
      <w:numPr>
        <w:numId w:val="37"/>
      </w:numPr>
    </w:pPr>
  </w:style>
  <w:style w:type="paragraph" w:customStyle="1" w:styleId="Redbullet">
    <w:name w:val="Red bullet"/>
    <w:basedOn w:val="Greybullet"/>
    <w:uiPriority w:val="2"/>
    <w:qFormat/>
    <w:rsid w:val="00B82504"/>
    <w:pPr>
      <w:numPr>
        <w:numId w:val="38"/>
      </w:numPr>
    </w:pPr>
  </w:style>
  <w:style w:type="paragraph" w:customStyle="1" w:styleId="Yellowbullet">
    <w:name w:val="Yellow bullet"/>
    <w:basedOn w:val="Redbullet"/>
    <w:uiPriority w:val="2"/>
    <w:qFormat/>
    <w:rsid w:val="00B82504"/>
    <w:pPr>
      <w:numPr>
        <w:numId w:val="39"/>
      </w:numPr>
    </w:pPr>
  </w:style>
  <w:style w:type="paragraph" w:styleId="TOCHeading">
    <w:name w:val="TOC Heading"/>
    <w:basedOn w:val="Heading1"/>
    <w:next w:val="Normal"/>
    <w:uiPriority w:val="39"/>
    <w:unhideWhenUsed/>
    <w:rsid w:val="00517BCF"/>
    <w:pPr>
      <w:spacing w:before="480" w:after="0" w:line="276" w:lineRule="auto"/>
      <w:outlineLvl w:val="9"/>
    </w:pPr>
    <w:rPr>
      <w:b/>
      <w:sz w:val="28"/>
      <w:lang w:eastAsia="ja-JP"/>
    </w:rPr>
  </w:style>
  <w:style w:type="paragraph" w:styleId="TOC1">
    <w:name w:val="toc 1"/>
    <w:basedOn w:val="Normal"/>
    <w:next w:val="Normal"/>
    <w:autoRedefine/>
    <w:uiPriority w:val="39"/>
    <w:unhideWhenUsed/>
    <w:rsid w:val="00C00140"/>
    <w:pPr>
      <w:spacing w:after="100"/>
    </w:pPr>
  </w:style>
  <w:style w:type="paragraph" w:styleId="NormalWeb">
    <w:name w:val="Normal (Web)"/>
    <w:basedOn w:val="Normal"/>
    <w:uiPriority w:val="99"/>
    <w:semiHidden/>
    <w:unhideWhenUsed/>
    <w:rsid w:val="00274BFC"/>
    <w:pPr>
      <w:spacing w:before="100" w:beforeAutospacing="1" w:after="100" w:afterAutospacing="1" w:line="240" w:lineRule="auto"/>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3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uliggroup.com/s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5704E907E6464099DF47633F44AF43" ma:contentTypeVersion="6" ma:contentTypeDescription="Create a new document." ma:contentTypeScope="" ma:versionID="b58da65b992545540d8c7c0aee806c0f">
  <xsd:schema xmlns:xsd="http://www.w3.org/2001/XMLSchema" xmlns:xs="http://www.w3.org/2001/XMLSchema" xmlns:p="http://schemas.microsoft.com/office/2006/metadata/properties" xmlns:ns2="ab53e9a1-f806-4927-bfcf-8c5fec52a3a9" xmlns:ns3="e9d11fd7-3da8-43af-b802-fd166c05c352" xmlns:ns4="6ee2bc07-72c5-4468-88d7-0df7138616af" targetNamespace="http://schemas.microsoft.com/office/2006/metadata/properties" ma:root="true" ma:fieldsID="a226ab0ca2eff304485422dd76889298" ns2:_="" ns3:_="" ns4:_="">
    <xsd:import namespace="ab53e9a1-f806-4927-bfcf-8c5fec52a3a9"/>
    <xsd:import namespace="e9d11fd7-3da8-43af-b802-fd166c05c352"/>
    <xsd:import namespace="6ee2bc07-72c5-4468-88d7-0df7138616af"/>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3e9a1-f806-4927-bfcf-8c5fec52a3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2" nillable="true" ma:taxonomy="true" ma:internalName="TaxKeywordTaxHTField" ma:taxonomyFieldName="TaxKeyword" ma:displayName="Enterprise Keywords" ma:fieldId="{23f27201-bee3-471e-b2e7-b64fd8b7ca38}" ma:taxonomyMulti="true" ma:sspId="e4685ce9-e369-42df-9e4b-cea0b7b2b0e1"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a51a4504-25a8-4bc2-b219-b2e8346b1042}" ma:internalName="TaxCatchAll" ma:showField="CatchAllData" ma:web="6ee2bc07-72c5-4468-88d7-0df7138616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d11fd7-3da8-43af-b802-fd166c05c3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2bc07-72c5-4468-88d7-0df7138616af"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ab53e9a1-f806-4927-bfcf-8c5fec52a3a9">
      <Terms xmlns="http://schemas.microsoft.com/office/infopath/2007/PartnerControls">
        <TermInfo xmlns="http://schemas.microsoft.com/office/infopath/2007/PartnerControls">
          <TermName xmlns="http://schemas.microsoft.com/office/infopath/2007/PartnerControls">PG</TermName>
          <TermId xmlns="http://schemas.microsoft.com/office/infopath/2007/PartnerControls">e9f3c0c4-550e-45d8-ab56-3346b7c953e5</TermId>
        </TermInfo>
        <TermInfo xmlns="http://schemas.microsoft.com/office/infopath/2007/PartnerControls">
          <TermName xmlns="http://schemas.microsoft.com/office/infopath/2007/PartnerControls">Communications</TermName>
          <TermId xmlns="http://schemas.microsoft.com/office/infopath/2007/PartnerControls">4153c0a2-2c1b-4bca-b7d9-c8e273909d68</TermId>
        </TermInfo>
        <TermInfo xmlns="http://schemas.microsoft.com/office/infopath/2007/PartnerControls">
          <TermName xmlns="http://schemas.microsoft.com/office/infopath/2007/PartnerControls">Template</TermName>
          <TermId xmlns="http://schemas.microsoft.com/office/infopath/2007/PartnerControls">4d05827e-025e-4aa6-9064-d68961f6f228</TermId>
        </TermInfo>
      </Terms>
    </TaxKeywordTaxHTField>
    <TaxCatchAll xmlns="ab53e9a1-f806-4927-bfcf-8c5fec52a3a9">
      <Value>187</Value>
      <Value>164</Value>
      <Value>415</Value>
    </TaxCatchAll>
    <_dlc_DocId xmlns="ab53e9a1-f806-4927-bfcf-8c5fec52a3a9">TEAM-182-41</_dlc_DocId>
    <_dlc_DocIdUrl xmlns="ab53e9a1-f806-4927-bfcf-8c5fec52a3a9">
      <Url>https://pauliggroup.sharepoint.com/PG_Communications/_layouts/15/DocIdRedir.aspx?ID=TEAM-182-41</Url>
      <Description>TEAM-182-41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5B003-6665-42E0-9D5F-8D8468654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3e9a1-f806-4927-bfcf-8c5fec52a3a9"/>
    <ds:schemaRef ds:uri="e9d11fd7-3da8-43af-b802-fd166c05c352"/>
    <ds:schemaRef ds:uri="6ee2bc07-72c5-4468-88d7-0df713861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9D486-1DCE-4F33-AC43-10406941E9F7}">
  <ds:schemaRefs>
    <ds:schemaRef ds:uri="http://schemas.microsoft.com/sharepoint/events"/>
  </ds:schemaRefs>
</ds:datastoreItem>
</file>

<file path=customXml/itemProps3.xml><?xml version="1.0" encoding="utf-8"?>
<ds:datastoreItem xmlns:ds="http://schemas.openxmlformats.org/officeDocument/2006/customXml" ds:itemID="{26A408D6-0035-445D-BBD8-6F9483EFE77A}">
  <ds:schemaRefs>
    <ds:schemaRef ds:uri="http://schemas.microsoft.com/sharepoint/v3/contenttype/forms"/>
  </ds:schemaRefs>
</ds:datastoreItem>
</file>

<file path=customXml/itemProps4.xml><?xml version="1.0" encoding="utf-8"?>
<ds:datastoreItem xmlns:ds="http://schemas.openxmlformats.org/officeDocument/2006/customXml" ds:itemID="{29E180B8-FFFE-49B4-A35E-0F8C7E19AE55}">
  <ds:schemaRefs>
    <ds:schemaRef ds:uri="http://purl.org/dc/terms/"/>
    <ds:schemaRef ds:uri="http://purl.org/dc/elements/1.1/"/>
    <ds:schemaRef ds:uri="6ee2bc07-72c5-4468-88d7-0df7138616af"/>
    <ds:schemaRef ds:uri="http://schemas.microsoft.com/office/2006/documentManagement/types"/>
    <ds:schemaRef ds:uri="http://purl.org/dc/dcmitype/"/>
    <ds:schemaRef ds:uri="e9d11fd7-3da8-43af-b802-fd166c05c352"/>
    <ds:schemaRef ds:uri="http://schemas.microsoft.com/office/2006/metadata/properties"/>
    <ds:schemaRef ds:uri="http://schemas.openxmlformats.org/package/2006/metadata/core-properties"/>
    <ds:schemaRef ds:uri="http://schemas.microsoft.com/office/infopath/2007/PartnerControls"/>
    <ds:schemaRef ds:uri="ab53e9a1-f806-4927-bfcf-8c5fec52a3a9"/>
    <ds:schemaRef ds:uri="http://www.w3.org/XML/1998/namespace"/>
  </ds:schemaRefs>
</ds:datastoreItem>
</file>

<file path=customXml/itemProps5.xml><?xml version="1.0" encoding="utf-8"?>
<ds:datastoreItem xmlns:ds="http://schemas.openxmlformats.org/officeDocument/2006/customXml" ds:itemID="{7D227658-75DA-4C8E-87EB-ECBC1DE0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348</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Santa Maria AB</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Communications; Template; PG</cp:keywords>
  <cp:lastModifiedBy>Eva Berglie</cp:lastModifiedBy>
  <cp:revision>4</cp:revision>
  <cp:lastPrinted>2014-09-17T07:26:00Z</cp:lastPrinted>
  <dcterms:created xsi:type="dcterms:W3CDTF">2016-05-11T10:40:00Z</dcterms:created>
  <dcterms:modified xsi:type="dcterms:W3CDTF">2016-05-11T10:55:00Z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0x010100F15704E907E6464099DF47633F44AF43</vt:lpwstr>
  </property>
  <property fmtid="{D5CDD505-2E9C-101B-9397-08002B2CF9AE}" pid="3" name="_dlc_DocIdItemGuid">
    <vt:lpwstr>bb80681f-c5df-4d7c-b509-e60df49ceda0</vt:lpwstr>
  </property>
  <property fmtid="{D5CDD505-2E9C-101B-9397-08002B2CF9AE}" pid="4" name="TaxKeyword">
    <vt:lpwstr>187;#PG|e9f3c0c4-550e-45d8-ab56-3346b7c953e5;#164;#Communications|4153c0a2-2c1b-4bca-b7d9-c8e273909d68;#415;#Template|4d05827e-025e-4aa6-9064-d68961f6f228</vt:lpwstr>
  </property>
</Properties>
</file>