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9" w:rsidRPr="00FD545C" w:rsidRDefault="008508EB" w:rsidP="00D55C0B">
      <w:pPr>
        <w:jc w:val="center"/>
        <w:rPr>
          <w:rFonts w:eastAsia="Batang"/>
          <w:b/>
          <w:sz w:val="28"/>
          <w:szCs w:val="28"/>
          <w:lang w:val="nb-NO" w:eastAsia="ko-KR"/>
        </w:rPr>
      </w:pPr>
      <w:r w:rsidRPr="00FD545C">
        <w:rPr>
          <w:rFonts w:eastAsia="Batang"/>
          <w:b/>
          <w:sz w:val="28"/>
          <w:szCs w:val="28"/>
          <w:lang w:val="nb-NO" w:eastAsia="ko-KR"/>
        </w:rPr>
        <w:t xml:space="preserve">LG </w:t>
      </w:r>
      <w:r w:rsidR="00E72E04" w:rsidRPr="00FD545C">
        <w:rPr>
          <w:rFonts w:eastAsia="Batang"/>
          <w:b/>
          <w:sz w:val="28"/>
          <w:szCs w:val="28"/>
          <w:lang w:val="nb-NO" w:eastAsia="ko-KR"/>
        </w:rPr>
        <w:t>LANSER</w:t>
      </w:r>
      <w:r w:rsidR="00812D9F" w:rsidRPr="00FD545C">
        <w:rPr>
          <w:rFonts w:eastAsia="Batang"/>
          <w:b/>
          <w:sz w:val="28"/>
          <w:szCs w:val="28"/>
          <w:lang w:val="nb-NO" w:eastAsia="ko-KR"/>
        </w:rPr>
        <w:t xml:space="preserve">ER VERDENS FØRSTE 4K OLED-TV MED STØTTE FOR </w:t>
      </w:r>
      <w:r w:rsidRPr="00FD545C">
        <w:rPr>
          <w:rFonts w:eastAsia="Batang"/>
          <w:b/>
          <w:sz w:val="28"/>
          <w:szCs w:val="28"/>
          <w:lang w:val="nb-NO" w:eastAsia="ko-KR"/>
        </w:rPr>
        <w:t>HIGH DYNAMIC RANGE (HDR)</w:t>
      </w:r>
    </w:p>
    <w:p w:rsidR="000D67D7" w:rsidRPr="00FD545C" w:rsidRDefault="000D67D7" w:rsidP="002928CA">
      <w:pPr>
        <w:jc w:val="center"/>
        <w:rPr>
          <w:rFonts w:eastAsia="Batang"/>
          <w:b/>
          <w:lang w:val="nb-NO" w:eastAsia="ko-KR"/>
        </w:rPr>
      </w:pPr>
    </w:p>
    <w:p w:rsidR="00707B43" w:rsidRPr="00FD545C" w:rsidRDefault="00B665FC" w:rsidP="00A05ED8">
      <w:pPr>
        <w:jc w:val="center"/>
        <w:rPr>
          <w:rFonts w:eastAsia="Dotum"/>
          <w:i/>
          <w:color w:val="FF0000"/>
          <w:lang w:val="nb-NO" w:eastAsia="ko-KR"/>
        </w:rPr>
      </w:pPr>
      <w:r w:rsidRPr="00FD545C">
        <w:rPr>
          <w:rFonts w:eastAsia="Dotum"/>
          <w:i/>
          <w:lang w:val="nb-NO" w:eastAsia="ko-KR"/>
        </w:rPr>
        <w:t>–</w:t>
      </w:r>
      <w:r w:rsidR="00F952F1" w:rsidRPr="00FD545C">
        <w:rPr>
          <w:rFonts w:eastAsia="Dotum"/>
          <w:i/>
          <w:lang w:val="nb-NO" w:eastAsia="ko-KR"/>
        </w:rPr>
        <w:t xml:space="preserve"> </w:t>
      </w:r>
      <w:r w:rsidR="007D057C" w:rsidRPr="00FD545C">
        <w:rPr>
          <w:rFonts w:eastAsia="Dotum"/>
          <w:i/>
          <w:lang w:val="nb-NO" w:eastAsia="ko-KR"/>
        </w:rPr>
        <w:t>Under IFA 2015</w:t>
      </w:r>
      <w:r w:rsidR="008508EB" w:rsidRPr="00FD545C">
        <w:rPr>
          <w:rFonts w:eastAsia="Dotum"/>
          <w:i/>
          <w:lang w:val="nb-NO" w:eastAsia="ko-KR"/>
        </w:rPr>
        <w:t xml:space="preserve"> vis</w:t>
      </w:r>
      <w:r w:rsidR="00812D9F" w:rsidRPr="00FD545C">
        <w:rPr>
          <w:rFonts w:eastAsia="Dotum"/>
          <w:i/>
          <w:lang w:val="nb-NO" w:eastAsia="ko-KR"/>
        </w:rPr>
        <w:t>e</w:t>
      </w:r>
      <w:r w:rsidR="008508EB" w:rsidRPr="00FD545C">
        <w:rPr>
          <w:rFonts w:eastAsia="Dotum"/>
          <w:i/>
          <w:lang w:val="nb-NO" w:eastAsia="ko-KR"/>
        </w:rPr>
        <w:t xml:space="preserve">r LG </w:t>
      </w:r>
      <w:r w:rsidR="00812D9F" w:rsidRPr="00FD545C">
        <w:rPr>
          <w:rFonts w:eastAsia="Dotum"/>
          <w:i/>
          <w:lang w:val="nb-NO" w:eastAsia="ko-KR"/>
        </w:rPr>
        <w:t xml:space="preserve">frem sine to første HDR-kompatible </w:t>
      </w:r>
      <w:r w:rsidR="00956B34" w:rsidRPr="00FD545C">
        <w:rPr>
          <w:rFonts w:eastAsia="Dotum"/>
          <w:i/>
          <w:lang w:val="nb-NO" w:eastAsia="ko-KR"/>
        </w:rPr>
        <w:t xml:space="preserve">4K </w:t>
      </w:r>
      <w:r w:rsidR="00812D9F" w:rsidRPr="00FD545C">
        <w:rPr>
          <w:rFonts w:eastAsia="Dotum"/>
          <w:i/>
          <w:lang w:val="nb-NO" w:eastAsia="ko-KR"/>
        </w:rPr>
        <w:t xml:space="preserve">OLED-modeller </w:t>
      </w:r>
      <w:r w:rsidR="008508EB" w:rsidRPr="00FD545C">
        <w:rPr>
          <w:rFonts w:eastAsia="Dotum"/>
          <w:i/>
          <w:lang w:val="nb-NO" w:eastAsia="ko-KR"/>
        </w:rPr>
        <w:t xml:space="preserve">65/55EF950V </w:t>
      </w:r>
      <w:r w:rsidR="00812D9F" w:rsidRPr="00FD545C">
        <w:rPr>
          <w:rFonts w:eastAsia="Dotum"/>
          <w:i/>
          <w:lang w:val="nb-NO" w:eastAsia="ko-KR"/>
        </w:rPr>
        <w:t>og</w:t>
      </w:r>
      <w:r w:rsidR="008508EB" w:rsidRPr="00FD545C">
        <w:rPr>
          <w:rFonts w:eastAsia="Dotum"/>
          <w:i/>
          <w:lang w:val="nb-NO" w:eastAsia="ko-KR"/>
        </w:rPr>
        <w:t xml:space="preserve"> 55EG920V. Samtidig</w:t>
      </w:r>
      <w:r w:rsidR="00812D9F" w:rsidRPr="00FD545C">
        <w:rPr>
          <w:rFonts w:eastAsia="Dotum"/>
          <w:i/>
          <w:lang w:val="nb-NO" w:eastAsia="ko-KR"/>
        </w:rPr>
        <w:t xml:space="preserve"> presenteres nye </w:t>
      </w:r>
      <w:r w:rsidR="00950DEE" w:rsidRPr="00FD545C">
        <w:rPr>
          <w:rFonts w:eastAsia="Dotum"/>
          <w:i/>
          <w:lang w:val="nb-NO" w:eastAsia="ko-KR"/>
        </w:rPr>
        <w:t>samarbeidspartnere for HDR-innhold.</w:t>
      </w:r>
    </w:p>
    <w:p w:rsidR="00326F04" w:rsidRPr="00FD545C" w:rsidRDefault="00326F04">
      <w:pPr>
        <w:jc w:val="center"/>
        <w:rPr>
          <w:rFonts w:eastAsia="Dotum"/>
          <w:lang w:val="nb-NO" w:eastAsia="ko-KR"/>
        </w:rPr>
      </w:pPr>
    </w:p>
    <w:p w:rsidR="00E067DD" w:rsidRPr="00FD545C" w:rsidRDefault="00950DEE" w:rsidP="006E10FC">
      <w:pPr>
        <w:pStyle w:val="NormalWeb"/>
        <w:spacing w:line="360" w:lineRule="auto"/>
        <w:rPr>
          <w:rFonts w:ascii="Times New Roman" w:hAnsi="Times New Roman" w:cs="Times New Roman"/>
          <w:sz w:val="24"/>
          <w:szCs w:val="24"/>
          <w:lang w:val="nb-NO"/>
        </w:rPr>
      </w:pPr>
      <w:r w:rsidRPr="00A05ED8">
        <w:rPr>
          <w:rFonts w:eastAsia="Dotum"/>
          <w:noProof/>
          <w:lang w:val="nb-NO" w:eastAsia="nb-NO"/>
        </w:rPr>
        <w:drawing>
          <wp:anchor distT="0" distB="0" distL="114300" distR="114300" simplePos="0" relativeHeight="251658240" behindDoc="0" locked="0" layoutInCell="1" allowOverlap="1">
            <wp:simplePos x="0" y="0"/>
            <wp:positionH relativeFrom="column">
              <wp:posOffset>3239411</wp:posOffset>
            </wp:positionH>
            <wp:positionV relativeFrom="paragraph">
              <wp:posOffset>17145</wp:posOffset>
            </wp:positionV>
            <wp:extent cx="2796540" cy="2057400"/>
            <wp:effectExtent l="19050" t="0" r="3810" b="0"/>
            <wp:wrapSquare wrapText="bothSides"/>
            <wp:docPr id="1" name="Picture 1" descr="M:\BRAND MARKETING\PR\PR PROJECTS\CORP and CROSS BU\2015\IFA 2015\Press releases\High-res images\LG TV OLED line-up\LG_HDR_OLED-TV_55EG920V_65EF950V_web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MARKETING\PR\PR PROJECTS\CORP and CROSS BU\2015\IFA 2015\Press releases\High-res images\LG TV OLED line-up\LG_HDR_OLED-TV_55EG920V_65EF950V_webbild.jpg"/>
                    <pic:cNvPicPr>
                      <a:picLocks noChangeAspect="1" noChangeArrowheads="1"/>
                    </pic:cNvPicPr>
                  </pic:nvPicPr>
                  <pic:blipFill>
                    <a:blip r:embed="rId9" cstate="screen"/>
                    <a:srcRect/>
                    <a:stretch>
                      <a:fillRect/>
                    </a:stretch>
                  </pic:blipFill>
                  <pic:spPr bwMode="auto">
                    <a:xfrm>
                      <a:off x="0" y="0"/>
                      <a:ext cx="2796540" cy="2057400"/>
                    </a:xfrm>
                    <a:prstGeom prst="rect">
                      <a:avLst/>
                    </a:prstGeom>
                    <a:noFill/>
                    <a:ln w="9525">
                      <a:noFill/>
                      <a:miter lim="800000"/>
                      <a:headEnd/>
                      <a:tailEnd/>
                    </a:ln>
                  </pic:spPr>
                </pic:pic>
              </a:graphicData>
            </a:graphic>
          </wp:anchor>
        </w:drawing>
      </w:r>
      <w:r w:rsidR="00812D9F" w:rsidRPr="00FD545C">
        <w:rPr>
          <w:rFonts w:ascii="Times New Roman" w:eastAsia="Malgun Gothic" w:hAnsi="Times New Roman" w:cs="Times New Roman"/>
          <w:b/>
          <w:sz w:val="24"/>
          <w:szCs w:val="24"/>
          <w:lang w:val="nb-NO"/>
        </w:rPr>
        <w:t>Oslo</w:t>
      </w:r>
      <w:r w:rsidR="00064F34" w:rsidRPr="00FD545C">
        <w:rPr>
          <w:rFonts w:ascii="Times New Roman" w:eastAsia="Malgun Gothic" w:hAnsi="Times New Roman" w:cs="Times New Roman"/>
          <w:b/>
          <w:sz w:val="24"/>
          <w:szCs w:val="24"/>
          <w:lang w:val="nb-NO"/>
        </w:rPr>
        <w:t xml:space="preserve">, </w:t>
      </w:r>
      <w:r w:rsidR="00E546D3">
        <w:rPr>
          <w:rFonts w:ascii="Times New Roman" w:eastAsia="Malgun Gothic" w:hAnsi="Times New Roman" w:cs="Times New Roman"/>
          <w:b/>
          <w:sz w:val="24"/>
          <w:szCs w:val="24"/>
          <w:lang w:val="nb-NO"/>
        </w:rPr>
        <w:t>3</w:t>
      </w:r>
      <w:r w:rsidR="00FD545C">
        <w:rPr>
          <w:rFonts w:ascii="Times New Roman" w:eastAsia="Malgun Gothic" w:hAnsi="Times New Roman" w:cs="Times New Roman"/>
          <w:b/>
          <w:sz w:val="24"/>
          <w:szCs w:val="24"/>
          <w:lang w:val="nb-NO"/>
        </w:rPr>
        <w:t>.</w:t>
      </w:r>
      <w:r w:rsidR="00F952F1" w:rsidRPr="00FD545C">
        <w:rPr>
          <w:rFonts w:ascii="Times New Roman" w:eastAsia="Malgun Gothic" w:hAnsi="Times New Roman" w:cs="Times New Roman"/>
          <w:b/>
          <w:sz w:val="24"/>
          <w:szCs w:val="24"/>
          <w:lang w:val="nb-NO"/>
        </w:rPr>
        <w:t xml:space="preserve"> </w:t>
      </w:r>
      <w:r w:rsidR="000D67D7" w:rsidRPr="00FD545C">
        <w:rPr>
          <w:rFonts w:ascii="Times New Roman" w:eastAsia="Malgun Gothic" w:hAnsi="Times New Roman" w:cs="Times New Roman"/>
          <w:b/>
          <w:sz w:val="24"/>
          <w:szCs w:val="24"/>
          <w:lang w:val="nb-NO"/>
        </w:rPr>
        <w:t>september</w:t>
      </w:r>
      <w:r w:rsidR="00064F34" w:rsidRPr="00FD545C">
        <w:rPr>
          <w:rFonts w:ascii="Times New Roman" w:eastAsia="Malgun Gothic" w:hAnsi="Times New Roman" w:cs="Times New Roman"/>
          <w:b/>
          <w:sz w:val="24"/>
          <w:szCs w:val="24"/>
          <w:lang w:val="nb-NO"/>
        </w:rPr>
        <w:t>, 2015</w:t>
      </w:r>
      <w:r w:rsidR="001F3E81" w:rsidRPr="00FD545C">
        <w:rPr>
          <w:rFonts w:ascii="Times New Roman" w:eastAsia="Malgun Gothic" w:hAnsi="Times New Roman" w:cs="Times New Roman"/>
          <w:b/>
          <w:sz w:val="24"/>
          <w:szCs w:val="24"/>
          <w:lang w:val="nb-NO"/>
        </w:rPr>
        <w:t xml:space="preserve"> </w:t>
      </w:r>
      <w:r w:rsidR="00FA69DE" w:rsidRPr="00FD545C">
        <w:rPr>
          <w:rFonts w:ascii="Times New Roman" w:hAnsi="Times New Roman" w:cs="Times New Roman"/>
          <w:sz w:val="24"/>
          <w:szCs w:val="24"/>
          <w:lang w:val="nb-NO"/>
        </w:rPr>
        <w:t>–</w:t>
      </w:r>
      <w:r w:rsidR="0013216E" w:rsidRPr="00FD545C">
        <w:rPr>
          <w:rFonts w:ascii="Times New Roman" w:hAnsi="Times New Roman" w:cs="Times New Roman"/>
          <w:sz w:val="24"/>
          <w:szCs w:val="24"/>
          <w:lang w:val="nb-NO"/>
        </w:rPr>
        <w:t xml:space="preserve"> </w:t>
      </w:r>
      <w:r w:rsidR="004625D4" w:rsidRPr="00FD545C">
        <w:rPr>
          <w:rFonts w:ascii="Times New Roman" w:hAnsi="Times New Roman" w:cs="Times New Roman"/>
          <w:sz w:val="24"/>
          <w:szCs w:val="24"/>
          <w:lang w:val="nb-NO"/>
        </w:rPr>
        <w:t xml:space="preserve">LG </w:t>
      </w:r>
      <w:r w:rsidR="008508EB" w:rsidRPr="00FD545C">
        <w:rPr>
          <w:rFonts w:ascii="Times New Roman" w:hAnsi="Times New Roman" w:cs="Times New Roman"/>
          <w:sz w:val="24"/>
          <w:szCs w:val="24"/>
          <w:lang w:val="nb-NO"/>
        </w:rPr>
        <w:t xml:space="preserve">Electronics </w:t>
      </w:r>
      <w:r w:rsidR="00C226A3" w:rsidRPr="00FD545C">
        <w:rPr>
          <w:rFonts w:ascii="Times New Roman" w:hAnsi="Times New Roman" w:cs="Times New Roman"/>
          <w:sz w:val="24"/>
          <w:szCs w:val="24"/>
          <w:lang w:val="nb-NO"/>
        </w:rPr>
        <w:t>vil under</w:t>
      </w:r>
      <w:r w:rsidR="008508EB" w:rsidRPr="00FD545C">
        <w:rPr>
          <w:rFonts w:ascii="Times New Roman" w:hAnsi="Times New Roman" w:cs="Times New Roman"/>
          <w:sz w:val="24"/>
          <w:szCs w:val="24"/>
          <w:lang w:val="nb-NO"/>
        </w:rPr>
        <w:t xml:space="preserve"> IFA-</w:t>
      </w:r>
      <w:r w:rsidR="00812D9F" w:rsidRPr="00FD545C">
        <w:rPr>
          <w:rFonts w:ascii="Times New Roman" w:hAnsi="Times New Roman" w:cs="Times New Roman"/>
          <w:sz w:val="24"/>
          <w:szCs w:val="24"/>
          <w:lang w:val="nb-NO"/>
        </w:rPr>
        <w:t xml:space="preserve">messen </w:t>
      </w:r>
      <w:r w:rsidR="00C226A3" w:rsidRPr="00FD545C">
        <w:rPr>
          <w:rFonts w:ascii="Times New Roman" w:hAnsi="Times New Roman" w:cs="Times New Roman"/>
          <w:sz w:val="24"/>
          <w:szCs w:val="24"/>
          <w:lang w:val="nb-NO"/>
        </w:rPr>
        <w:t>presentere</w:t>
      </w:r>
      <w:r w:rsidR="00812D9F" w:rsidRPr="00FD545C">
        <w:rPr>
          <w:rFonts w:ascii="Times New Roman" w:hAnsi="Times New Roman" w:cs="Times New Roman"/>
          <w:sz w:val="24"/>
          <w:szCs w:val="24"/>
          <w:lang w:val="nb-NO"/>
        </w:rPr>
        <w:t xml:space="preserve"> to nye </w:t>
      </w:r>
      <w:r w:rsidR="00596C8E" w:rsidRPr="00FD545C">
        <w:rPr>
          <w:rFonts w:ascii="Times New Roman" w:hAnsi="Times New Roman" w:cs="Times New Roman"/>
          <w:sz w:val="24"/>
          <w:szCs w:val="24"/>
          <w:lang w:val="nb-NO"/>
        </w:rPr>
        <w:t>4K</w:t>
      </w:r>
      <w:r w:rsidR="00E72E04" w:rsidRPr="00FD545C">
        <w:rPr>
          <w:rFonts w:ascii="Times New Roman" w:hAnsi="Times New Roman" w:cs="Times New Roman"/>
          <w:sz w:val="24"/>
          <w:szCs w:val="24"/>
          <w:lang w:val="nb-NO"/>
        </w:rPr>
        <w:t xml:space="preserve"> OLED-</w:t>
      </w:r>
      <w:r w:rsidR="007D057C" w:rsidRPr="00FD545C">
        <w:rPr>
          <w:rFonts w:ascii="Times New Roman" w:hAnsi="Times New Roman" w:cs="Times New Roman"/>
          <w:sz w:val="24"/>
          <w:szCs w:val="24"/>
          <w:lang w:val="nb-NO"/>
        </w:rPr>
        <w:t>TV</w:t>
      </w:r>
      <w:r w:rsidR="00956B34" w:rsidRPr="00FD545C">
        <w:rPr>
          <w:rFonts w:ascii="Times New Roman" w:hAnsi="Times New Roman" w:cs="Times New Roman"/>
          <w:sz w:val="24"/>
          <w:szCs w:val="24"/>
          <w:lang w:val="nb-NO"/>
        </w:rPr>
        <w:t>-er;</w:t>
      </w:r>
      <w:r w:rsidR="00812D9F" w:rsidRPr="00FD545C">
        <w:rPr>
          <w:rFonts w:ascii="Times New Roman" w:hAnsi="Times New Roman" w:cs="Times New Roman"/>
          <w:sz w:val="24"/>
          <w:szCs w:val="24"/>
          <w:lang w:val="nb-NO"/>
        </w:rPr>
        <w:t xml:space="preserve"> EF950V og</w:t>
      </w:r>
      <w:r w:rsidR="008508EB" w:rsidRPr="00FD545C">
        <w:rPr>
          <w:rFonts w:ascii="Times New Roman" w:hAnsi="Times New Roman" w:cs="Times New Roman"/>
          <w:sz w:val="24"/>
          <w:szCs w:val="24"/>
          <w:lang w:val="nb-NO"/>
        </w:rPr>
        <w:t xml:space="preserve"> EG920V. </w:t>
      </w:r>
      <w:r w:rsidR="00812D9F" w:rsidRPr="00FD545C">
        <w:rPr>
          <w:rFonts w:ascii="Times New Roman" w:hAnsi="Times New Roman" w:cs="Times New Roman"/>
          <w:sz w:val="24"/>
          <w:szCs w:val="24"/>
          <w:lang w:val="nb-NO"/>
        </w:rPr>
        <w:t xml:space="preserve">Disse modellene er verdens første </w:t>
      </w:r>
      <w:r w:rsidR="00596C8E" w:rsidRPr="00FD545C">
        <w:rPr>
          <w:rFonts w:ascii="Times New Roman" w:hAnsi="Times New Roman" w:cs="Times New Roman"/>
          <w:sz w:val="24"/>
          <w:szCs w:val="24"/>
          <w:lang w:val="nb-NO"/>
        </w:rPr>
        <w:t>4K OLED-TV</w:t>
      </w:r>
      <w:r w:rsidR="00956B34" w:rsidRPr="00FD545C">
        <w:rPr>
          <w:rFonts w:ascii="Times New Roman" w:hAnsi="Times New Roman" w:cs="Times New Roman"/>
          <w:sz w:val="24"/>
          <w:szCs w:val="24"/>
          <w:lang w:val="nb-NO"/>
        </w:rPr>
        <w:t>-er</w:t>
      </w:r>
      <w:r w:rsidR="00596C8E" w:rsidRPr="00FD545C">
        <w:rPr>
          <w:rFonts w:ascii="Times New Roman" w:hAnsi="Times New Roman" w:cs="Times New Roman"/>
          <w:sz w:val="24"/>
          <w:szCs w:val="24"/>
          <w:lang w:val="nb-NO"/>
        </w:rPr>
        <w:t xml:space="preserve"> som</w:t>
      </w:r>
      <w:r w:rsidR="008508EB" w:rsidRPr="00FD545C">
        <w:rPr>
          <w:rFonts w:ascii="Times New Roman" w:hAnsi="Times New Roman" w:cs="Times New Roman"/>
          <w:sz w:val="24"/>
          <w:szCs w:val="24"/>
          <w:lang w:val="nb-NO"/>
        </w:rPr>
        <w:t xml:space="preserve"> </w:t>
      </w:r>
      <w:r w:rsidR="00812D9F" w:rsidRPr="00FD545C">
        <w:rPr>
          <w:rFonts w:ascii="Times New Roman" w:hAnsi="Times New Roman" w:cs="Times New Roman"/>
          <w:sz w:val="24"/>
          <w:szCs w:val="24"/>
          <w:lang w:val="nb-NO"/>
        </w:rPr>
        <w:t xml:space="preserve">tilbyr støtte for </w:t>
      </w:r>
      <w:r w:rsidR="008508EB" w:rsidRPr="00FD545C">
        <w:rPr>
          <w:rFonts w:ascii="Times New Roman" w:hAnsi="Times New Roman" w:cs="Times New Roman"/>
          <w:sz w:val="24"/>
          <w:szCs w:val="24"/>
          <w:lang w:val="nb-NO"/>
        </w:rPr>
        <w:t>High Dynamic Range (HDR)</w:t>
      </w:r>
      <w:r w:rsidR="00E067DD" w:rsidRPr="00FD545C">
        <w:rPr>
          <w:rFonts w:ascii="Times New Roman" w:hAnsi="Times New Roman" w:cs="Times New Roman"/>
          <w:sz w:val="24"/>
          <w:szCs w:val="24"/>
          <w:lang w:val="nb-NO"/>
        </w:rPr>
        <w:t>.</w:t>
      </w:r>
      <w:r w:rsidR="00596C8E" w:rsidRPr="00FD545C">
        <w:rPr>
          <w:rFonts w:ascii="Times New Roman" w:hAnsi="Times New Roman" w:cs="Times New Roman"/>
          <w:sz w:val="24"/>
          <w:szCs w:val="24"/>
          <w:lang w:val="nb-NO"/>
        </w:rPr>
        <w:t xml:space="preserve"> HDR</w:t>
      </w:r>
      <w:r w:rsidR="00FD545C">
        <w:rPr>
          <w:rFonts w:ascii="Times New Roman" w:hAnsi="Times New Roman" w:cs="Times New Roman"/>
          <w:sz w:val="24"/>
          <w:szCs w:val="24"/>
          <w:lang w:val="nb-NO"/>
        </w:rPr>
        <w:t xml:space="preserve"> er en</w:t>
      </w:r>
      <w:r w:rsidR="00956B34" w:rsidRPr="00FD545C">
        <w:rPr>
          <w:rFonts w:ascii="Times New Roman" w:hAnsi="Times New Roman" w:cs="Times New Roman"/>
          <w:sz w:val="24"/>
          <w:szCs w:val="24"/>
          <w:lang w:val="nb-NO"/>
        </w:rPr>
        <w:t xml:space="preserve"> innovasjon </w:t>
      </w:r>
      <w:r w:rsidR="00812D9F" w:rsidRPr="00FD545C">
        <w:rPr>
          <w:rFonts w:ascii="Times New Roman" w:hAnsi="Times New Roman" w:cs="Times New Roman"/>
          <w:sz w:val="24"/>
          <w:szCs w:val="24"/>
          <w:lang w:val="nb-NO"/>
        </w:rPr>
        <w:t>innen bildekvalitet som gir et mer intensivt og kontrastrikt bilde. Teknologien innebærer helt enkelt en bredere gråskala med lysere hvitfarge, mørkere s</w:t>
      </w:r>
      <w:r w:rsidR="00956B34" w:rsidRPr="00FD545C">
        <w:rPr>
          <w:rFonts w:ascii="Times New Roman" w:hAnsi="Times New Roman" w:cs="Times New Roman"/>
          <w:sz w:val="24"/>
          <w:szCs w:val="24"/>
          <w:lang w:val="nb-NO"/>
        </w:rPr>
        <w:t>ort</w:t>
      </w:r>
      <w:r w:rsidR="0045500B" w:rsidRPr="00FD545C">
        <w:rPr>
          <w:rFonts w:ascii="Times New Roman" w:hAnsi="Times New Roman" w:cs="Times New Roman"/>
          <w:sz w:val="24"/>
          <w:szCs w:val="24"/>
          <w:lang w:val="nb-NO"/>
        </w:rPr>
        <w:t>nivå</w:t>
      </w:r>
      <w:r w:rsidR="00812D9F" w:rsidRPr="00FD545C">
        <w:rPr>
          <w:rFonts w:ascii="Times New Roman" w:hAnsi="Times New Roman" w:cs="Times New Roman"/>
          <w:sz w:val="24"/>
          <w:szCs w:val="24"/>
          <w:lang w:val="nb-NO"/>
        </w:rPr>
        <w:t xml:space="preserve"> og flere </w:t>
      </w:r>
      <w:r w:rsidR="00956B34" w:rsidRPr="00FD545C">
        <w:rPr>
          <w:rFonts w:ascii="Times New Roman" w:hAnsi="Times New Roman" w:cs="Times New Roman"/>
          <w:sz w:val="24"/>
          <w:szCs w:val="24"/>
          <w:lang w:val="nb-NO"/>
        </w:rPr>
        <w:t xml:space="preserve">variasjoner </w:t>
      </w:r>
      <w:r w:rsidR="00812D9F" w:rsidRPr="00FD545C">
        <w:rPr>
          <w:rFonts w:ascii="Times New Roman" w:hAnsi="Times New Roman" w:cs="Times New Roman"/>
          <w:sz w:val="24"/>
          <w:szCs w:val="24"/>
          <w:lang w:val="nb-NO"/>
        </w:rPr>
        <w:t xml:space="preserve">mellom disse to ytterpunktene. </w:t>
      </w:r>
    </w:p>
    <w:p w:rsidR="00E067DD" w:rsidRPr="00FD545C" w:rsidRDefault="00E067DD" w:rsidP="006E10FC">
      <w:pPr>
        <w:pStyle w:val="NormalWeb"/>
        <w:spacing w:line="360" w:lineRule="auto"/>
        <w:rPr>
          <w:rFonts w:ascii="Times New Roman" w:hAnsi="Times New Roman" w:cs="Times New Roman"/>
          <w:sz w:val="24"/>
          <w:szCs w:val="24"/>
          <w:lang w:val="nb-NO"/>
        </w:rPr>
      </w:pPr>
    </w:p>
    <w:p w:rsidR="00E72E04" w:rsidRPr="00FD545C" w:rsidRDefault="00812D9F" w:rsidP="006E10FC">
      <w:pPr>
        <w:pStyle w:val="NormalWeb"/>
        <w:spacing w:line="360" w:lineRule="auto"/>
        <w:rPr>
          <w:rFonts w:ascii="Times New Roman" w:hAnsi="Times New Roman" w:cs="Times New Roman"/>
          <w:sz w:val="24"/>
          <w:szCs w:val="24"/>
          <w:lang w:val="nb-NO"/>
        </w:rPr>
      </w:pPr>
      <w:r w:rsidRPr="00FD545C">
        <w:rPr>
          <w:rFonts w:ascii="Times New Roman" w:hAnsi="Times New Roman" w:cs="Times New Roman"/>
          <w:sz w:val="24"/>
          <w:szCs w:val="24"/>
          <w:lang w:val="nb-NO"/>
        </w:rPr>
        <w:t>Ettersom OLED er den eneste panelteknologien som kan levere</w:t>
      </w:r>
      <w:r w:rsidR="00950DEE" w:rsidRPr="00FD545C">
        <w:rPr>
          <w:rFonts w:ascii="Times New Roman" w:hAnsi="Times New Roman" w:cs="Times New Roman"/>
          <w:sz w:val="24"/>
          <w:szCs w:val="24"/>
          <w:lang w:val="nb-NO"/>
        </w:rPr>
        <w:t xml:space="preserve"> perfekt </w:t>
      </w:r>
      <w:r w:rsidR="0045500B" w:rsidRPr="00FD545C">
        <w:rPr>
          <w:rFonts w:ascii="Times New Roman" w:hAnsi="Times New Roman" w:cs="Times New Roman"/>
          <w:sz w:val="24"/>
          <w:szCs w:val="24"/>
          <w:lang w:val="nb-NO"/>
        </w:rPr>
        <w:t>sortnivå</w:t>
      </w:r>
      <w:r w:rsidR="00950DEE" w:rsidRPr="00FD545C">
        <w:rPr>
          <w:rFonts w:ascii="Times New Roman" w:hAnsi="Times New Roman" w:cs="Times New Roman"/>
          <w:sz w:val="24"/>
          <w:szCs w:val="24"/>
          <w:lang w:val="nb-NO"/>
        </w:rPr>
        <w:t xml:space="preserve">, så er det </w:t>
      </w:r>
      <w:r w:rsidR="004653A4" w:rsidRPr="00FD545C">
        <w:rPr>
          <w:rFonts w:ascii="Times New Roman" w:hAnsi="Times New Roman" w:cs="Times New Roman"/>
          <w:sz w:val="24"/>
          <w:szCs w:val="24"/>
          <w:lang w:val="nb-NO"/>
        </w:rPr>
        <w:t>den perfekte te</w:t>
      </w:r>
      <w:r w:rsidR="00950DEE" w:rsidRPr="00FD545C">
        <w:rPr>
          <w:rFonts w:ascii="Times New Roman" w:hAnsi="Times New Roman" w:cs="Times New Roman"/>
          <w:sz w:val="24"/>
          <w:szCs w:val="24"/>
          <w:lang w:val="nb-NO"/>
        </w:rPr>
        <w:t>knologien for HDR-inn</w:t>
      </w:r>
      <w:r w:rsidR="004653A4" w:rsidRPr="00FD545C">
        <w:rPr>
          <w:rFonts w:ascii="Times New Roman" w:hAnsi="Times New Roman" w:cs="Times New Roman"/>
          <w:sz w:val="24"/>
          <w:szCs w:val="24"/>
          <w:lang w:val="nb-NO"/>
        </w:rPr>
        <w:t xml:space="preserve">hold. Resultatet av </w:t>
      </w:r>
      <w:r w:rsidR="00950DEE" w:rsidRPr="00FD545C">
        <w:rPr>
          <w:rFonts w:ascii="Times New Roman" w:hAnsi="Times New Roman" w:cs="Times New Roman"/>
          <w:sz w:val="24"/>
          <w:szCs w:val="24"/>
          <w:lang w:val="nb-NO"/>
        </w:rPr>
        <w:t xml:space="preserve">det </w:t>
      </w:r>
      <w:r w:rsidR="0045500B" w:rsidRPr="00FD545C">
        <w:rPr>
          <w:rFonts w:ascii="Times New Roman" w:hAnsi="Times New Roman" w:cs="Times New Roman"/>
          <w:sz w:val="24"/>
          <w:szCs w:val="24"/>
          <w:lang w:val="nb-NO"/>
        </w:rPr>
        <w:t>absolutte</w:t>
      </w:r>
      <w:r w:rsidR="00950DEE" w:rsidRPr="00FD545C">
        <w:rPr>
          <w:rFonts w:ascii="Times New Roman" w:hAnsi="Times New Roman" w:cs="Times New Roman"/>
          <w:sz w:val="24"/>
          <w:szCs w:val="24"/>
          <w:lang w:val="nb-NO"/>
        </w:rPr>
        <w:t xml:space="preserve"> </w:t>
      </w:r>
      <w:r w:rsidR="0045500B" w:rsidRPr="00FD545C">
        <w:rPr>
          <w:rFonts w:ascii="Times New Roman" w:hAnsi="Times New Roman" w:cs="Times New Roman"/>
          <w:sz w:val="24"/>
          <w:szCs w:val="24"/>
          <w:lang w:val="nb-NO"/>
        </w:rPr>
        <w:t>sort</w:t>
      </w:r>
      <w:r w:rsidR="00950DEE" w:rsidRPr="00FD545C">
        <w:rPr>
          <w:rFonts w:ascii="Times New Roman" w:hAnsi="Times New Roman" w:cs="Times New Roman"/>
          <w:sz w:val="24"/>
          <w:szCs w:val="24"/>
          <w:lang w:val="nb-NO"/>
        </w:rPr>
        <w:t xml:space="preserve">nivået gjør at </w:t>
      </w:r>
      <w:r w:rsidR="004653A4" w:rsidRPr="00FD545C">
        <w:rPr>
          <w:rFonts w:ascii="Times New Roman" w:hAnsi="Times New Roman" w:cs="Times New Roman"/>
          <w:sz w:val="24"/>
          <w:szCs w:val="24"/>
          <w:lang w:val="nb-NO"/>
        </w:rPr>
        <w:t>til og med de lyse fargene i HDR ser mer imponerende ut. En OLED-TV kan</w:t>
      </w:r>
      <w:r w:rsidR="00950DEE" w:rsidRPr="00FD545C">
        <w:rPr>
          <w:rFonts w:ascii="Times New Roman" w:hAnsi="Times New Roman" w:cs="Times New Roman"/>
          <w:sz w:val="24"/>
          <w:szCs w:val="24"/>
          <w:lang w:val="nb-NO"/>
        </w:rPr>
        <w:t xml:space="preserve"> rendere den </w:t>
      </w:r>
      <w:r w:rsidR="004653A4" w:rsidRPr="00FD545C">
        <w:rPr>
          <w:rFonts w:ascii="Times New Roman" w:hAnsi="Times New Roman" w:cs="Times New Roman"/>
          <w:sz w:val="24"/>
          <w:szCs w:val="24"/>
          <w:lang w:val="nb-NO"/>
        </w:rPr>
        <w:t>nødvendige gråskalaen for HDR ved en</w:t>
      </w:r>
      <w:r w:rsidR="00950DEE" w:rsidRPr="00FD545C">
        <w:rPr>
          <w:rFonts w:ascii="Times New Roman" w:hAnsi="Times New Roman" w:cs="Times New Roman"/>
          <w:sz w:val="24"/>
          <w:szCs w:val="24"/>
          <w:lang w:val="nb-NO"/>
        </w:rPr>
        <w:t xml:space="preserve"> lavere </w:t>
      </w:r>
      <w:r w:rsidR="00C226A3" w:rsidRPr="00FD545C">
        <w:rPr>
          <w:rFonts w:ascii="Times New Roman" w:hAnsi="Times New Roman" w:cs="Times New Roman"/>
          <w:sz w:val="24"/>
          <w:szCs w:val="24"/>
          <w:lang w:val="nb-NO"/>
        </w:rPr>
        <w:t xml:space="preserve">maksimal lysstyrke enn andre teknologier, noe som gir både eksepsjonell bildekvalitet samt en </w:t>
      </w:r>
      <w:r w:rsidR="0045500B" w:rsidRPr="00FD545C">
        <w:rPr>
          <w:rFonts w:ascii="Times New Roman" w:hAnsi="Times New Roman" w:cs="Times New Roman"/>
          <w:sz w:val="24"/>
          <w:szCs w:val="24"/>
          <w:lang w:val="nb-NO"/>
        </w:rPr>
        <w:t xml:space="preserve">svært </w:t>
      </w:r>
      <w:r w:rsidR="00C226A3" w:rsidRPr="00FD545C">
        <w:rPr>
          <w:rFonts w:ascii="Times New Roman" w:hAnsi="Times New Roman" w:cs="Times New Roman"/>
          <w:sz w:val="24"/>
          <w:szCs w:val="24"/>
          <w:lang w:val="nb-NO"/>
        </w:rPr>
        <w:t xml:space="preserve">behagelig seeropplevelse. </w:t>
      </w:r>
    </w:p>
    <w:p w:rsidR="00E72E04" w:rsidRPr="00FD545C" w:rsidRDefault="00E72E04" w:rsidP="006E10FC">
      <w:pPr>
        <w:pStyle w:val="NormalWeb"/>
        <w:spacing w:line="360" w:lineRule="auto"/>
        <w:rPr>
          <w:rFonts w:ascii="Times New Roman" w:hAnsi="Times New Roman" w:cs="Times New Roman"/>
          <w:sz w:val="24"/>
          <w:szCs w:val="24"/>
          <w:lang w:val="nb-NO"/>
        </w:rPr>
      </w:pPr>
    </w:p>
    <w:p w:rsidR="00E067DD" w:rsidRPr="00FD545C" w:rsidRDefault="00FD545C" w:rsidP="006E10FC">
      <w:pPr>
        <w:pStyle w:val="NormalWeb"/>
        <w:spacing w:line="360" w:lineRule="auto"/>
        <w:rPr>
          <w:rFonts w:ascii="Times New Roman" w:hAnsi="Times New Roman" w:cs="Times New Roman"/>
          <w:sz w:val="24"/>
          <w:szCs w:val="24"/>
          <w:lang w:val="nb-NO"/>
        </w:rPr>
      </w:pPr>
      <w:r>
        <w:rPr>
          <w:rFonts w:ascii="Times New Roman" w:hAnsi="Times New Roman" w:cs="Times New Roman"/>
          <w:sz w:val="24"/>
          <w:szCs w:val="24"/>
          <w:lang w:val="nb-NO"/>
        </w:rPr>
        <w:t>LG</w:t>
      </w:r>
      <w:r w:rsidR="00E067DD" w:rsidRPr="00FD545C">
        <w:rPr>
          <w:rFonts w:ascii="Times New Roman" w:hAnsi="Times New Roman" w:cs="Times New Roman"/>
          <w:sz w:val="24"/>
          <w:szCs w:val="24"/>
          <w:lang w:val="nb-NO"/>
        </w:rPr>
        <w:t>s HDR-</w:t>
      </w:r>
      <w:r w:rsidR="00C226A3" w:rsidRPr="00FD545C">
        <w:rPr>
          <w:rFonts w:ascii="Times New Roman" w:hAnsi="Times New Roman" w:cs="Times New Roman"/>
          <w:sz w:val="24"/>
          <w:szCs w:val="24"/>
          <w:lang w:val="nb-NO"/>
        </w:rPr>
        <w:t>kompatible 4K OLED TV-modeller kan vise HDR materiale både via strømming og via eksterne kilder.</w:t>
      </w:r>
      <w:r>
        <w:rPr>
          <w:rFonts w:ascii="Times New Roman" w:hAnsi="Times New Roman" w:cs="Times New Roman"/>
          <w:sz w:val="24"/>
          <w:szCs w:val="24"/>
          <w:lang w:val="nb-NO"/>
        </w:rPr>
        <w:t xml:space="preserve"> </w:t>
      </w:r>
      <w:r w:rsidR="00E72E04" w:rsidRPr="000D27D6">
        <w:rPr>
          <w:rFonts w:ascii="Times New Roman" w:hAnsi="Times New Roman" w:cs="Times New Roman"/>
          <w:sz w:val="24"/>
          <w:szCs w:val="24"/>
          <w:lang w:val="nb-NO"/>
        </w:rPr>
        <w:t xml:space="preserve">Under IFA </w:t>
      </w:r>
      <w:r w:rsidR="00950DEE" w:rsidRPr="000D27D6">
        <w:rPr>
          <w:rFonts w:ascii="Times New Roman" w:hAnsi="Times New Roman" w:cs="Times New Roman"/>
          <w:sz w:val="24"/>
          <w:szCs w:val="24"/>
          <w:lang w:val="nb-NO"/>
        </w:rPr>
        <w:t xml:space="preserve">presenterer LG </w:t>
      </w:r>
      <w:r w:rsidR="00CC455B" w:rsidRPr="000D27D6">
        <w:rPr>
          <w:rFonts w:ascii="Times New Roman" w:hAnsi="Times New Roman" w:cs="Times New Roman"/>
          <w:sz w:val="24"/>
          <w:szCs w:val="24"/>
          <w:lang w:val="nb-NO"/>
        </w:rPr>
        <w:t>direkte strømming</w:t>
      </w:r>
      <w:r w:rsidR="00777B0F" w:rsidRPr="000D27D6">
        <w:rPr>
          <w:rFonts w:ascii="Times New Roman" w:hAnsi="Times New Roman" w:cs="Times New Roman"/>
          <w:sz w:val="24"/>
          <w:szCs w:val="24"/>
          <w:lang w:val="nb-NO"/>
        </w:rPr>
        <w:t xml:space="preserve"> av HD</w:t>
      </w:r>
      <w:r w:rsidR="000D27D6" w:rsidRPr="000D27D6">
        <w:rPr>
          <w:rFonts w:ascii="Times New Roman" w:hAnsi="Times New Roman" w:cs="Times New Roman"/>
          <w:sz w:val="24"/>
          <w:szCs w:val="24"/>
          <w:lang w:val="nb-NO"/>
        </w:rPr>
        <w:t>R-materiell fra blant annet BBC.</w:t>
      </w:r>
      <w:r w:rsidR="00777B0F" w:rsidRPr="000D27D6">
        <w:rPr>
          <w:rFonts w:ascii="Times New Roman" w:hAnsi="Times New Roman" w:cs="Times New Roman"/>
          <w:sz w:val="24"/>
          <w:szCs w:val="24"/>
          <w:lang w:val="nb-NO"/>
        </w:rPr>
        <w:t xml:space="preserve"> </w:t>
      </w:r>
      <w:r w:rsidR="000D27D6" w:rsidRPr="000D27D6">
        <w:rPr>
          <w:rFonts w:ascii="Times New Roman" w:hAnsi="Times New Roman" w:cs="Times New Roman"/>
          <w:sz w:val="24"/>
          <w:szCs w:val="24"/>
          <w:lang w:val="nb-NO"/>
        </w:rPr>
        <w:t>LG Electronics</w:t>
      </w:r>
      <w:r w:rsidR="00777B0F" w:rsidRPr="000D27D6">
        <w:rPr>
          <w:rFonts w:ascii="Times New Roman" w:hAnsi="Times New Roman" w:cs="Times New Roman"/>
          <w:sz w:val="24"/>
          <w:szCs w:val="24"/>
          <w:lang w:val="nb-NO"/>
        </w:rPr>
        <w:t xml:space="preserve"> presenterte</w:t>
      </w:r>
      <w:r w:rsidR="000D27D6" w:rsidRPr="000D27D6">
        <w:rPr>
          <w:rFonts w:ascii="Times New Roman" w:hAnsi="Times New Roman" w:cs="Times New Roman"/>
          <w:sz w:val="24"/>
          <w:szCs w:val="24"/>
          <w:lang w:val="nb-NO"/>
        </w:rPr>
        <w:t xml:space="preserve"> også</w:t>
      </w:r>
      <w:r w:rsidR="00777B0F" w:rsidRPr="000D27D6">
        <w:rPr>
          <w:rFonts w:ascii="Times New Roman" w:hAnsi="Times New Roman" w:cs="Times New Roman"/>
          <w:sz w:val="24"/>
          <w:szCs w:val="24"/>
          <w:lang w:val="nb-NO"/>
        </w:rPr>
        <w:t xml:space="preserve"> et nytt samarbeid med Amazon for å str</w:t>
      </w:r>
      <w:r w:rsidR="00CC455B" w:rsidRPr="000D27D6">
        <w:rPr>
          <w:rFonts w:ascii="Times New Roman" w:hAnsi="Times New Roman" w:cs="Times New Roman"/>
          <w:sz w:val="24"/>
          <w:szCs w:val="24"/>
          <w:lang w:val="nb-NO"/>
        </w:rPr>
        <w:t>ømme</w:t>
      </w:r>
      <w:r w:rsidR="00777B0F" w:rsidRPr="000D27D6">
        <w:rPr>
          <w:rFonts w:ascii="Times New Roman" w:hAnsi="Times New Roman" w:cs="Times New Roman"/>
          <w:sz w:val="24"/>
          <w:szCs w:val="24"/>
          <w:lang w:val="nb-NO"/>
        </w:rPr>
        <w:t xml:space="preserve"> HDR-innhold i webOS-appen Amazon Video, først tilgjengelig i USA, Storbritannia, Tyskland og Østerrike</w:t>
      </w:r>
      <w:r w:rsidR="000D27D6" w:rsidRPr="000D27D6">
        <w:rPr>
          <w:rFonts w:ascii="Times New Roman" w:hAnsi="Times New Roman" w:cs="Times New Roman"/>
          <w:sz w:val="24"/>
          <w:szCs w:val="24"/>
          <w:lang w:val="nb-NO"/>
        </w:rPr>
        <w:t>.</w:t>
      </w:r>
    </w:p>
    <w:p w:rsidR="00CC455B" w:rsidRPr="00FD545C" w:rsidRDefault="00CC455B" w:rsidP="006E10FC">
      <w:pPr>
        <w:pStyle w:val="NormalWeb"/>
        <w:spacing w:line="360" w:lineRule="auto"/>
        <w:rPr>
          <w:rFonts w:ascii="Times New Roman" w:hAnsi="Times New Roman" w:cs="Times New Roman"/>
          <w:b/>
          <w:sz w:val="24"/>
          <w:szCs w:val="24"/>
          <w:lang w:val="nb-NO"/>
        </w:rPr>
      </w:pPr>
    </w:p>
    <w:p w:rsidR="00CC455B" w:rsidRDefault="00CC455B" w:rsidP="00C226A3">
      <w:pPr>
        <w:pStyle w:val="NormalWeb"/>
        <w:spacing w:line="360" w:lineRule="auto"/>
        <w:rPr>
          <w:rFonts w:ascii="Times New Roman" w:hAnsi="Times New Roman" w:cs="Times New Roman"/>
          <w:b/>
          <w:sz w:val="24"/>
          <w:szCs w:val="24"/>
          <w:lang w:val="nb-NO"/>
        </w:rPr>
      </w:pPr>
    </w:p>
    <w:p w:rsidR="00CC455B" w:rsidRDefault="00CC455B" w:rsidP="00C226A3">
      <w:pPr>
        <w:pStyle w:val="NormalWeb"/>
        <w:spacing w:line="360" w:lineRule="auto"/>
        <w:rPr>
          <w:rFonts w:ascii="Times New Roman" w:hAnsi="Times New Roman" w:cs="Times New Roman"/>
          <w:b/>
          <w:sz w:val="24"/>
          <w:szCs w:val="24"/>
          <w:lang w:val="nb-NO"/>
        </w:rPr>
      </w:pPr>
    </w:p>
    <w:p w:rsidR="00CC455B" w:rsidRDefault="00CC455B" w:rsidP="00C226A3">
      <w:pPr>
        <w:pStyle w:val="NormalWeb"/>
        <w:spacing w:line="360" w:lineRule="auto"/>
        <w:rPr>
          <w:rFonts w:ascii="Times New Roman" w:hAnsi="Times New Roman" w:cs="Times New Roman"/>
          <w:b/>
          <w:sz w:val="24"/>
          <w:szCs w:val="24"/>
          <w:lang w:val="nb-NO"/>
        </w:rPr>
      </w:pPr>
    </w:p>
    <w:p w:rsidR="00CC455B" w:rsidRDefault="00E21FAF" w:rsidP="00C226A3">
      <w:pPr>
        <w:pStyle w:val="NormalWeb"/>
        <w:spacing w:line="360" w:lineRule="auto"/>
        <w:rPr>
          <w:rFonts w:ascii="Times New Roman" w:hAnsi="Times New Roman" w:cs="Times New Roman"/>
          <w:b/>
          <w:sz w:val="24"/>
          <w:szCs w:val="24"/>
          <w:lang w:val="nb-NO"/>
        </w:rPr>
      </w:pPr>
      <w:r w:rsidRPr="00FD545C">
        <w:rPr>
          <w:rFonts w:ascii="Times New Roman" w:hAnsi="Times New Roman" w:cs="Times New Roman"/>
          <w:b/>
          <w:sz w:val="24"/>
          <w:szCs w:val="24"/>
          <w:lang w:val="nb-NO"/>
        </w:rPr>
        <w:lastRenderedPageBreak/>
        <w:t>Mer infor</w:t>
      </w:r>
      <w:r w:rsidR="00950DEE" w:rsidRPr="00FD545C">
        <w:rPr>
          <w:rFonts w:ascii="Times New Roman" w:hAnsi="Times New Roman" w:cs="Times New Roman"/>
          <w:b/>
          <w:sz w:val="24"/>
          <w:szCs w:val="24"/>
          <w:lang w:val="nb-NO"/>
        </w:rPr>
        <w:t>masjon</w:t>
      </w:r>
    </w:p>
    <w:p w:rsidR="00FD545C" w:rsidRPr="00CC455B" w:rsidRDefault="00C226A3" w:rsidP="00C226A3">
      <w:pPr>
        <w:pStyle w:val="NormalWeb"/>
        <w:spacing w:line="360" w:lineRule="auto"/>
        <w:rPr>
          <w:rFonts w:ascii="Times New Roman" w:hAnsi="Times New Roman" w:cs="Times New Roman"/>
          <w:b/>
          <w:sz w:val="24"/>
          <w:szCs w:val="24"/>
          <w:lang w:val="nb-NO"/>
        </w:rPr>
      </w:pPr>
      <w:r w:rsidRPr="00FD545C">
        <w:rPr>
          <w:rFonts w:ascii="Times New Roman" w:hAnsi="Times New Roman" w:cs="Times New Roman"/>
          <w:sz w:val="24"/>
          <w:szCs w:val="24"/>
          <w:lang w:val="nb-NO"/>
        </w:rPr>
        <w:t>For mer informasjon om</w:t>
      </w:r>
      <w:r w:rsidR="003F51F3">
        <w:rPr>
          <w:rFonts w:ascii="Times New Roman" w:hAnsi="Times New Roman" w:cs="Times New Roman"/>
          <w:sz w:val="24"/>
          <w:szCs w:val="24"/>
          <w:lang w:val="nb-NO"/>
        </w:rPr>
        <w:t xml:space="preserve"> de nye OLED-TV-modellene, se her. For mer informasjon om</w:t>
      </w:r>
      <w:r w:rsidR="00FD545C">
        <w:rPr>
          <w:rFonts w:ascii="Times New Roman" w:hAnsi="Times New Roman" w:cs="Times New Roman"/>
          <w:sz w:val="24"/>
          <w:szCs w:val="24"/>
          <w:lang w:val="nb-NO"/>
        </w:rPr>
        <w:t xml:space="preserve"> HDR og LGs nye samarbeidspartnere innen HDR-innhold, se </w:t>
      </w:r>
      <w:r w:rsidR="003F51F3">
        <w:rPr>
          <w:rFonts w:ascii="Times New Roman" w:hAnsi="Times New Roman" w:cs="Times New Roman"/>
          <w:sz w:val="24"/>
          <w:szCs w:val="24"/>
          <w:lang w:val="nb-NO"/>
        </w:rPr>
        <w:t xml:space="preserve">følgende globale pressemeldinger: </w:t>
      </w:r>
    </w:p>
    <w:p w:rsidR="003F51F3" w:rsidRPr="00765823" w:rsidRDefault="009637BE" w:rsidP="003F51F3">
      <w:pPr>
        <w:pStyle w:val="NormalWeb"/>
        <w:numPr>
          <w:ilvl w:val="0"/>
          <w:numId w:val="26"/>
        </w:numPr>
        <w:spacing w:line="360" w:lineRule="auto"/>
        <w:rPr>
          <w:rStyle w:val="Hyperlink"/>
          <w:rFonts w:ascii="Times New Roman" w:hAnsi="Times New Roman"/>
          <w:color w:val="0070C0"/>
          <w:sz w:val="22"/>
          <w:u w:val="single"/>
        </w:rPr>
      </w:pPr>
      <w:hyperlink r:id="rId10" w:history="1">
        <w:r w:rsidR="003F51F3" w:rsidRPr="00765823">
          <w:rPr>
            <w:rStyle w:val="Hyperlink"/>
            <w:rFonts w:ascii="Times New Roman" w:hAnsi="Times New Roman"/>
            <w:color w:val="0070C0"/>
            <w:sz w:val="22"/>
            <w:szCs w:val="22"/>
            <w:u w:val="single"/>
          </w:rPr>
          <w:t>LG TO DOUBLE GLOBAL OLED TV OFFERINGS IN 2015 - Expanded Lineup to Feature World’s First HDR Capable 4K OLED TV at IFA 2015</w:t>
        </w:r>
      </w:hyperlink>
    </w:p>
    <w:p w:rsidR="003F51F3" w:rsidRPr="00765823" w:rsidRDefault="009637BE" w:rsidP="003F51F3">
      <w:pPr>
        <w:pStyle w:val="NormalWeb"/>
        <w:numPr>
          <w:ilvl w:val="0"/>
          <w:numId w:val="26"/>
        </w:numPr>
        <w:spacing w:line="360" w:lineRule="auto"/>
        <w:rPr>
          <w:rStyle w:val="Hyperlink"/>
          <w:rFonts w:ascii="Times New Roman" w:hAnsi="Times New Roman"/>
          <w:color w:val="0070C0"/>
          <w:sz w:val="22"/>
          <w:szCs w:val="22"/>
          <w:u w:val="single"/>
        </w:rPr>
      </w:pPr>
      <w:hyperlink r:id="rId11" w:history="1">
        <w:r w:rsidR="003F51F3" w:rsidRPr="00765823">
          <w:rPr>
            <w:rStyle w:val="Hyperlink"/>
            <w:rFonts w:ascii="Times New Roman" w:hAnsi="Times New Roman"/>
            <w:color w:val="0070C0"/>
            <w:sz w:val="22"/>
            <w:szCs w:val="22"/>
            <w:u w:val="single"/>
          </w:rPr>
          <w:t>LG PARTNERS WITH BROADCASTERS AND CONTENT PROVIDERS TO DEMO HDR CONTENT ON 4K OLED TVs</w:t>
        </w:r>
      </w:hyperlink>
      <w:r w:rsidR="003F51F3" w:rsidRPr="00765823">
        <w:rPr>
          <w:rStyle w:val="Hyperlink"/>
          <w:rFonts w:ascii="Times New Roman" w:hAnsi="Times New Roman"/>
          <w:color w:val="0070C0"/>
          <w:sz w:val="22"/>
          <w:szCs w:val="22"/>
          <w:u w:val="single"/>
        </w:rPr>
        <w:t xml:space="preserve"> </w:t>
      </w:r>
    </w:p>
    <w:p w:rsidR="003F51F3" w:rsidRPr="003F51F3" w:rsidRDefault="009637BE" w:rsidP="003F51F3">
      <w:pPr>
        <w:pStyle w:val="NormalWeb"/>
        <w:numPr>
          <w:ilvl w:val="0"/>
          <w:numId w:val="26"/>
        </w:numPr>
        <w:spacing w:line="360" w:lineRule="auto"/>
        <w:rPr>
          <w:rFonts w:ascii="Times New Roman" w:hAnsi="Times New Roman" w:cs="Times New Roman"/>
          <w:sz w:val="24"/>
          <w:szCs w:val="24"/>
        </w:rPr>
      </w:pPr>
      <w:hyperlink r:id="rId12" w:history="1">
        <w:r w:rsidR="003F51F3" w:rsidRPr="00765823">
          <w:rPr>
            <w:rStyle w:val="Hyperlink"/>
            <w:rFonts w:ascii="Times New Roman" w:hAnsi="Times New Roman"/>
            <w:color w:val="0070C0"/>
            <w:sz w:val="22"/>
            <w:szCs w:val="22"/>
            <w:u w:val="single"/>
          </w:rPr>
          <w:t>LG TEAMS UP WITH AMAZON TO OFFER STREAMING HDR ON WEBOS SMART TV PLATFORM</w:t>
        </w:r>
      </w:hyperlink>
    </w:p>
    <w:p w:rsidR="00596C8E" w:rsidRPr="003F51F3" w:rsidRDefault="00596C8E" w:rsidP="006E10FC">
      <w:pPr>
        <w:pStyle w:val="NormalWeb"/>
        <w:spacing w:line="360" w:lineRule="auto"/>
        <w:rPr>
          <w:rFonts w:ascii="Times New Roman" w:hAnsi="Times New Roman" w:cs="Times New Roman"/>
          <w:sz w:val="24"/>
          <w:szCs w:val="24"/>
        </w:rPr>
      </w:pPr>
    </w:p>
    <w:p w:rsidR="00D41FE5" w:rsidRDefault="00C226A3" w:rsidP="00D41FE5">
      <w:pPr>
        <w:pStyle w:val="NormalWeb"/>
        <w:spacing w:line="360" w:lineRule="auto"/>
        <w:rPr>
          <w:rFonts w:ascii="Times New Roman" w:eastAsia="Dotum" w:hAnsi="Times New Roman" w:cs="Times New Roman"/>
          <w:b/>
          <w:sz w:val="24"/>
          <w:szCs w:val="24"/>
          <w:lang w:val="sv-SE"/>
        </w:rPr>
      </w:pPr>
      <w:r>
        <w:rPr>
          <w:rFonts w:ascii="Times New Roman" w:eastAsia="Dotum" w:hAnsi="Times New Roman" w:cs="Times New Roman"/>
          <w:b/>
          <w:sz w:val="24"/>
          <w:szCs w:val="24"/>
          <w:lang w:val="sv-SE"/>
        </w:rPr>
        <w:t>Pri</w:t>
      </w:r>
      <w:r w:rsidR="0045500B">
        <w:rPr>
          <w:rFonts w:ascii="Times New Roman" w:eastAsia="Dotum" w:hAnsi="Times New Roman" w:cs="Times New Roman"/>
          <w:b/>
          <w:sz w:val="24"/>
          <w:szCs w:val="24"/>
          <w:lang w:val="sv-SE"/>
        </w:rPr>
        <w:t>s</w:t>
      </w:r>
      <w:r>
        <w:rPr>
          <w:rFonts w:ascii="Times New Roman" w:eastAsia="Dotum" w:hAnsi="Times New Roman" w:cs="Times New Roman"/>
          <w:b/>
          <w:sz w:val="24"/>
          <w:szCs w:val="24"/>
          <w:lang w:val="sv-SE"/>
        </w:rPr>
        <w:t xml:space="preserve"> og tilgjengelighet</w:t>
      </w:r>
    </w:p>
    <w:p w:rsidR="00E72E04" w:rsidRPr="00FD545C" w:rsidRDefault="00E72E04" w:rsidP="00E72E04">
      <w:pPr>
        <w:pStyle w:val="NormalWeb"/>
        <w:numPr>
          <w:ilvl w:val="0"/>
          <w:numId w:val="23"/>
        </w:numPr>
        <w:spacing w:line="360" w:lineRule="auto"/>
        <w:rPr>
          <w:rFonts w:ascii="Times New Roman" w:eastAsia="Dotum" w:hAnsi="Times New Roman" w:cs="Times New Roman"/>
          <w:sz w:val="22"/>
          <w:szCs w:val="22"/>
          <w:lang w:val="nb-NO"/>
        </w:rPr>
      </w:pPr>
      <w:r w:rsidRPr="00FD545C">
        <w:rPr>
          <w:rFonts w:ascii="Times New Roman" w:eastAsia="Dotum" w:hAnsi="Times New Roman" w:cs="Times New Roman"/>
          <w:b/>
          <w:sz w:val="22"/>
          <w:szCs w:val="22"/>
          <w:lang w:val="nb-NO"/>
        </w:rPr>
        <w:t>LG EF950V</w:t>
      </w:r>
      <w:r w:rsidR="00C226A3" w:rsidRPr="00FD545C">
        <w:rPr>
          <w:rFonts w:ascii="Times New Roman" w:eastAsia="Dotum" w:hAnsi="Times New Roman" w:cs="Times New Roman"/>
          <w:sz w:val="22"/>
          <w:szCs w:val="22"/>
          <w:lang w:val="nb-NO"/>
        </w:rPr>
        <w:t xml:space="preserve"> forventes å være tilgjengelig i Norden i oktober</w:t>
      </w:r>
      <w:r w:rsidRPr="00FD545C">
        <w:rPr>
          <w:rFonts w:ascii="Times New Roman" w:eastAsia="Dotum" w:hAnsi="Times New Roman" w:cs="Times New Roman"/>
          <w:sz w:val="22"/>
          <w:szCs w:val="22"/>
          <w:lang w:val="nb-NO"/>
        </w:rPr>
        <w:t>,</w:t>
      </w:r>
      <w:r w:rsidR="00C226A3" w:rsidRPr="00FD545C">
        <w:rPr>
          <w:rFonts w:ascii="Times New Roman" w:eastAsia="Dotum" w:hAnsi="Times New Roman" w:cs="Times New Roman"/>
          <w:sz w:val="22"/>
          <w:szCs w:val="22"/>
          <w:lang w:val="nb-NO"/>
        </w:rPr>
        <w:t xml:space="preserve"> med veiledende pris på</w:t>
      </w:r>
      <w:r w:rsidRPr="00FD545C">
        <w:rPr>
          <w:rFonts w:ascii="Times New Roman" w:eastAsia="Dotum" w:hAnsi="Times New Roman" w:cs="Times New Roman"/>
          <w:sz w:val="22"/>
          <w:szCs w:val="22"/>
          <w:lang w:val="nb-NO"/>
        </w:rPr>
        <w:t xml:space="preserve"> </w:t>
      </w:r>
      <w:r w:rsidR="00A05ED8" w:rsidRPr="00FD545C">
        <w:rPr>
          <w:rFonts w:ascii="Times New Roman" w:eastAsia="Dotum" w:hAnsi="Times New Roman" w:cs="Times New Roman"/>
          <w:sz w:val="22"/>
          <w:szCs w:val="22"/>
          <w:lang w:val="nb-NO"/>
        </w:rPr>
        <w:t>43</w:t>
      </w:r>
      <w:r w:rsidRPr="00FD545C">
        <w:rPr>
          <w:rFonts w:ascii="Times New Roman" w:eastAsia="Dotum" w:hAnsi="Times New Roman" w:cs="Times New Roman"/>
          <w:sz w:val="22"/>
          <w:szCs w:val="22"/>
          <w:lang w:val="nb-NO"/>
        </w:rPr>
        <w:t> 999 kr</w:t>
      </w:r>
      <w:r w:rsidR="00C226A3" w:rsidRPr="00FD545C">
        <w:rPr>
          <w:rFonts w:ascii="Times New Roman" w:eastAsia="Dotum" w:hAnsi="Times New Roman" w:cs="Times New Roman"/>
          <w:sz w:val="22"/>
          <w:szCs w:val="22"/>
          <w:lang w:val="nb-NO"/>
        </w:rPr>
        <w:t xml:space="preserve"> for 55 tommer samt </w:t>
      </w:r>
      <w:r w:rsidR="003F51F3">
        <w:rPr>
          <w:rFonts w:ascii="Times New Roman" w:eastAsia="Dotum" w:hAnsi="Times New Roman" w:cs="Times New Roman"/>
          <w:sz w:val="22"/>
          <w:szCs w:val="22"/>
          <w:lang w:val="nb-NO"/>
        </w:rPr>
        <w:t>65</w:t>
      </w:r>
      <w:r w:rsidRPr="00FD545C">
        <w:rPr>
          <w:rFonts w:ascii="Times New Roman" w:eastAsia="Dotum" w:hAnsi="Times New Roman" w:cs="Times New Roman"/>
          <w:sz w:val="22"/>
          <w:szCs w:val="22"/>
          <w:lang w:val="nb-NO"/>
        </w:rPr>
        <w:t> 999 kr f</w:t>
      </w:r>
      <w:r w:rsidR="00C226A3" w:rsidRPr="00FD545C">
        <w:rPr>
          <w:rFonts w:ascii="Times New Roman" w:eastAsia="Dotum" w:hAnsi="Times New Roman" w:cs="Times New Roman"/>
          <w:sz w:val="22"/>
          <w:szCs w:val="22"/>
          <w:lang w:val="nb-NO"/>
        </w:rPr>
        <w:t>or</w:t>
      </w:r>
      <w:r w:rsidRPr="00FD545C">
        <w:rPr>
          <w:rFonts w:ascii="Times New Roman" w:eastAsia="Dotum" w:hAnsi="Times New Roman" w:cs="Times New Roman"/>
          <w:sz w:val="22"/>
          <w:szCs w:val="22"/>
          <w:lang w:val="nb-NO"/>
        </w:rPr>
        <w:t xml:space="preserve"> 65 </w:t>
      </w:r>
      <w:r w:rsidR="00C226A3" w:rsidRPr="00FD545C">
        <w:rPr>
          <w:rFonts w:ascii="Times New Roman" w:eastAsia="Dotum" w:hAnsi="Times New Roman" w:cs="Times New Roman"/>
          <w:sz w:val="22"/>
          <w:szCs w:val="22"/>
          <w:lang w:val="nb-NO"/>
        </w:rPr>
        <w:t>tommer</w:t>
      </w:r>
      <w:r w:rsidRPr="00FD545C">
        <w:rPr>
          <w:rFonts w:ascii="Times New Roman" w:eastAsia="Dotum" w:hAnsi="Times New Roman" w:cs="Times New Roman"/>
          <w:sz w:val="22"/>
          <w:szCs w:val="22"/>
          <w:lang w:val="nb-NO"/>
        </w:rPr>
        <w:t>.</w:t>
      </w:r>
    </w:p>
    <w:p w:rsidR="00E72E04" w:rsidRPr="00FD545C" w:rsidRDefault="00E72E04" w:rsidP="00E72E04">
      <w:pPr>
        <w:pStyle w:val="NormalWeb"/>
        <w:numPr>
          <w:ilvl w:val="0"/>
          <w:numId w:val="23"/>
        </w:numPr>
        <w:spacing w:line="360" w:lineRule="auto"/>
        <w:rPr>
          <w:rFonts w:ascii="Times New Roman" w:eastAsia="Dotum" w:hAnsi="Times New Roman" w:cs="Times New Roman"/>
          <w:sz w:val="22"/>
          <w:szCs w:val="22"/>
          <w:lang w:val="nb-NO"/>
        </w:rPr>
      </w:pPr>
      <w:r w:rsidRPr="00FD545C">
        <w:rPr>
          <w:rFonts w:ascii="Times New Roman" w:eastAsia="Dotum" w:hAnsi="Times New Roman" w:cs="Times New Roman"/>
          <w:b/>
          <w:sz w:val="22"/>
          <w:szCs w:val="22"/>
          <w:lang w:val="nb-NO"/>
        </w:rPr>
        <w:t>LG 55EG920V</w:t>
      </w:r>
      <w:r w:rsidR="00C226A3" w:rsidRPr="00FD545C">
        <w:rPr>
          <w:rFonts w:ascii="Times New Roman" w:eastAsia="Dotum" w:hAnsi="Times New Roman" w:cs="Times New Roman"/>
          <w:b/>
          <w:sz w:val="22"/>
          <w:szCs w:val="22"/>
          <w:lang w:val="nb-NO"/>
        </w:rPr>
        <w:t xml:space="preserve"> </w:t>
      </w:r>
      <w:r w:rsidR="00C226A3" w:rsidRPr="00FD545C">
        <w:rPr>
          <w:rFonts w:ascii="Times New Roman" w:eastAsia="Dotum" w:hAnsi="Times New Roman" w:cs="Times New Roman"/>
          <w:sz w:val="22"/>
          <w:szCs w:val="22"/>
          <w:lang w:val="nb-NO"/>
        </w:rPr>
        <w:t xml:space="preserve">forventes å være tilgjengelig i </w:t>
      </w:r>
      <w:r w:rsidR="00A05ED8" w:rsidRPr="00FD545C">
        <w:rPr>
          <w:rFonts w:ascii="Times New Roman" w:eastAsia="Dotum" w:hAnsi="Times New Roman" w:cs="Times New Roman"/>
          <w:sz w:val="22"/>
          <w:szCs w:val="22"/>
          <w:lang w:val="nb-NO"/>
        </w:rPr>
        <w:t>september</w:t>
      </w:r>
      <w:r w:rsidR="00C226A3" w:rsidRPr="00FD545C">
        <w:rPr>
          <w:rFonts w:ascii="Times New Roman" w:eastAsia="Dotum" w:hAnsi="Times New Roman" w:cs="Times New Roman"/>
          <w:sz w:val="22"/>
          <w:szCs w:val="22"/>
          <w:lang w:val="nb-NO"/>
        </w:rPr>
        <w:t xml:space="preserve">, med veiledende pris på </w:t>
      </w:r>
      <w:r w:rsidR="00A05ED8" w:rsidRPr="00FD545C">
        <w:rPr>
          <w:rFonts w:ascii="Times New Roman" w:eastAsia="Dotum" w:hAnsi="Times New Roman" w:cs="Times New Roman"/>
          <w:sz w:val="22"/>
          <w:szCs w:val="22"/>
          <w:lang w:val="nb-NO"/>
        </w:rPr>
        <w:t>36 </w:t>
      </w:r>
      <w:r w:rsidR="00C226A3" w:rsidRPr="00FD545C">
        <w:rPr>
          <w:rFonts w:ascii="Times New Roman" w:eastAsia="Dotum" w:hAnsi="Times New Roman" w:cs="Times New Roman"/>
          <w:sz w:val="22"/>
          <w:szCs w:val="22"/>
          <w:lang w:val="nb-NO"/>
        </w:rPr>
        <w:t xml:space="preserve">999 kr. </w:t>
      </w:r>
    </w:p>
    <w:p w:rsidR="008508EB" w:rsidRPr="00FD545C" w:rsidRDefault="008508EB">
      <w:pPr>
        <w:pStyle w:val="NormalWeb"/>
        <w:spacing w:line="360" w:lineRule="auto"/>
        <w:rPr>
          <w:rFonts w:ascii="Times New Roman" w:eastAsia="Dotum" w:hAnsi="Times New Roman" w:cs="Times New Roman"/>
          <w:b/>
          <w:sz w:val="24"/>
          <w:szCs w:val="24"/>
          <w:lang w:val="nb-NO"/>
        </w:rPr>
      </w:pPr>
    </w:p>
    <w:p w:rsidR="00FB0E99" w:rsidRPr="00FD545C" w:rsidRDefault="00E21FAF" w:rsidP="00FB0E99">
      <w:pPr>
        <w:pStyle w:val="NormalWeb"/>
        <w:spacing w:line="360" w:lineRule="auto"/>
        <w:rPr>
          <w:rFonts w:ascii="Times New Roman" w:eastAsia="Dotum" w:hAnsi="Times New Roman" w:cs="Times New Roman"/>
          <w:b/>
          <w:sz w:val="24"/>
          <w:szCs w:val="24"/>
          <w:lang w:val="nb-NO"/>
        </w:rPr>
      </w:pPr>
      <w:r w:rsidRPr="00FD545C">
        <w:rPr>
          <w:rFonts w:ascii="Times New Roman" w:eastAsia="Dotum" w:hAnsi="Times New Roman" w:cs="Times New Roman"/>
          <w:b/>
          <w:sz w:val="24"/>
          <w:szCs w:val="24"/>
          <w:lang w:val="nb-NO"/>
        </w:rPr>
        <w:t>H</w:t>
      </w:r>
      <w:r w:rsidR="00C226A3" w:rsidRPr="00FD545C">
        <w:rPr>
          <w:rFonts w:ascii="Times New Roman" w:eastAsia="Dotum" w:hAnsi="Times New Roman" w:cs="Times New Roman"/>
          <w:b/>
          <w:sz w:val="24"/>
          <w:szCs w:val="24"/>
          <w:lang w:val="nb-NO"/>
        </w:rPr>
        <w:t>øyoppløselige</w:t>
      </w:r>
      <w:r w:rsidRPr="00FD545C">
        <w:rPr>
          <w:rFonts w:ascii="Times New Roman" w:eastAsia="Dotum" w:hAnsi="Times New Roman" w:cs="Times New Roman"/>
          <w:b/>
          <w:sz w:val="24"/>
          <w:szCs w:val="24"/>
          <w:lang w:val="nb-NO"/>
        </w:rPr>
        <w:t xml:space="preserve"> bilder</w:t>
      </w:r>
    </w:p>
    <w:p w:rsidR="007A4F9E" w:rsidRPr="00FD545C" w:rsidRDefault="00C226A3" w:rsidP="00C226A3">
      <w:pPr>
        <w:pStyle w:val="NormalWeb"/>
        <w:spacing w:line="360" w:lineRule="auto"/>
        <w:rPr>
          <w:lang w:val="nb-NO"/>
        </w:rPr>
      </w:pPr>
      <w:r w:rsidRPr="00FD545C">
        <w:rPr>
          <w:rFonts w:ascii="Times New Roman" w:eastAsia="Dotum" w:hAnsi="Times New Roman" w:cs="Times New Roman"/>
          <w:sz w:val="24"/>
          <w:szCs w:val="24"/>
          <w:lang w:val="nb-NO"/>
        </w:rPr>
        <w:t xml:space="preserve">For høyoppløselige bilder, gå til </w:t>
      </w:r>
      <w:hyperlink r:id="rId13" w:history="1">
        <w:r w:rsidR="00FD545C" w:rsidRPr="000D48E2">
          <w:rPr>
            <w:rStyle w:val="Hyperlink"/>
            <w:rFonts w:ascii="Times New Roman" w:eastAsia="Calibri" w:hAnsi="Times New Roman"/>
            <w:b w:val="0"/>
            <w:color w:val="0000FF"/>
            <w:sz w:val="24"/>
            <w:szCs w:val="18"/>
            <w:u w:val="single"/>
            <w:lang w:val="nb-NO" w:eastAsia="en-US"/>
          </w:rPr>
          <w:t>LGs</w:t>
        </w:r>
        <w:r w:rsidR="00FD545C">
          <w:rPr>
            <w:rStyle w:val="Hyperlink"/>
            <w:rFonts w:ascii="Times New Roman" w:eastAsia="Calibri" w:hAnsi="Times New Roman"/>
            <w:b w:val="0"/>
            <w:color w:val="0000FF"/>
            <w:sz w:val="24"/>
            <w:szCs w:val="18"/>
            <w:u w:val="single"/>
            <w:lang w:val="nb-NO" w:eastAsia="en-US"/>
          </w:rPr>
          <w:t xml:space="preserve"> medie</w:t>
        </w:r>
        <w:r w:rsidR="000D48E2" w:rsidRPr="000D48E2">
          <w:rPr>
            <w:rStyle w:val="Hyperlink"/>
            <w:rFonts w:ascii="Times New Roman" w:eastAsia="Calibri" w:hAnsi="Times New Roman"/>
            <w:b w:val="0"/>
            <w:color w:val="0000FF"/>
            <w:sz w:val="24"/>
            <w:szCs w:val="18"/>
            <w:u w:val="single"/>
            <w:lang w:val="nb-NO" w:eastAsia="en-US"/>
          </w:rPr>
          <w:t>bank</w:t>
        </w:r>
      </w:hyperlink>
      <w:r w:rsidR="0035703E" w:rsidRPr="00FD545C">
        <w:rPr>
          <w:rFonts w:ascii="Times New Roman" w:eastAsia="Dotum" w:hAnsi="Times New Roman" w:cs="Times New Roman"/>
          <w:sz w:val="24"/>
          <w:szCs w:val="24"/>
          <w:lang w:val="nb-NO"/>
        </w:rPr>
        <w:t xml:space="preserve"> </w:t>
      </w:r>
      <w:r w:rsidRPr="00FD545C">
        <w:rPr>
          <w:rFonts w:ascii="Times New Roman" w:eastAsia="Dotum" w:hAnsi="Times New Roman" w:cs="Times New Roman"/>
          <w:sz w:val="24"/>
          <w:szCs w:val="24"/>
          <w:lang w:val="nb-NO"/>
        </w:rPr>
        <w:t xml:space="preserve">og skriv modellnavnet i søkefeltet til venstre. </w:t>
      </w:r>
    </w:p>
    <w:p w:rsidR="00482EEC" w:rsidRPr="00A05ED8" w:rsidRDefault="00482EEC" w:rsidP="00482EEC">
      <w:pPr>
        <w:jc w:val="center"/>
        <w:rPr>
          <w:lang w:val="sv-SE"/>
        </w:rPr>
      </w:pPr>
      <w:r w:rsidRPr="00A05ED8">
        <w:rPr>
          <w:lang w:val="sv-SE"/>
        </w:rPr>
        <w:t>###</w:t>
      </w:r>
    </w:p>
    <w:p w:rsidR="007A4F9E" w:rsidRPr="00A05ED8" w:rsidRDefault="007A4F9E" w:rsidP="00E97798">
      <w:pPr>
        <w:keepNext/>
        <w:keepLines/>
        <w:rPr>
          <w:rFonts w:eastAsia="Gulim" w:cs="Gulim"/>
          <w:b/>
          <w:bCs/>
          <w:color w:val="CC0066"/>
          <w:sz w:val="18"/>
          <w:szCs w:val="18"/>
          <w:lang w:val="sv-SE"/>
        </w:rPr>
      </w:pPr>
    </w:p>
    <w:p w:rsidR="00C226A3" w:rsidRPr="00A05ED8" w:rsidRDefault="00C226A3" w:rsidP="008360C4">
      <w:pPr>
        <w:adjustRightInd w:val="0"/>
        <w:rPr>
          <w:b/>
          <w:bCs/>
          <w:color w:val="000000"/>
          <w:sz w:val="18"/>
          <w:szCs w:val="18"/>
          <w:lang w:val="sv-SE"/>
        </w:rPr>
      </w:pPr>
      <w:bookmarkStart w:id="0" w:name="_GoBack"/>
      <w:r w:rsidRPr="00A05ED8">
        <w:rPr>
          <w:rFonts w:eastAsia="Gulim" w:cs="Gulim"/>
          <w:b/>
          <w:bCs/>
          <w:color w:val="CC0066"/>
          <w:sz w:val="18"/>
          <w:szCs w:val="18"/>
          <w:lang w:val="sv-SE"/>
        </w:rPr>
        <w:t>Om LG Electronics</w:t>
      </w:r>
    </w:p>
    <w:p w:rsidR="00C226A3" w:rsidRDefault="00C226A3" w:rsidP="008360C4">
      <w:pPr>
        <w:adjustRightInd w:val="0"/>
        <w:rPr>
          <w:color w:val="000000"/>
          <w:sz w:val="18"/>
          <w:szCs w:val="18"/>
          <w:lang w:val="nb-NO"/>
        </w:rPr>
      </w:pPr>
      <w:r w:rsidRPr="00FD545C">
        <w:rPr>
          <w:color w:val="000000"/>
          <w:sz w:val="18"/>
          <w:szCs w:val="18"/>
          <w:lang w:val="nb-NO"/>
        </w:rPr>
        <w:t xml:space="preserve">LG Electronics, Inc. </w:t>
      </w:r>
      <w:r w:rsidRPr="00040ED3">
        <w:rPr>
          <w:color w:val="000000"/>
          <w:sz w:val="18"/>
          <w:szCs w:val="18"/>
          <w:lang w:val="nb-NO"/>
        </w:rPr>
        <w:t>(KSE: 066570.KS) er en av verdens største leverandører og en innovatør innenfor hjemme-elektronikk, hvitevarer og mobil kommunikasjon med over 83 000 ansatte fordelt på 119 kontor verden rundt. LG oppnådde en global omsetning på USD 55,91 milliarder for 2014. LG består av fire forretningsområder - Home En-tertainment, Mobile Communications, Home Appliance &amp; Air Solution og Vehicle Components – og er en av ver-dens største produsenter av flat-tv, audio- og videoprodukter, mobiltelefoner, klimaanlegg, vaskemaskiner og kjøle-skap. Siden oktober 1999 har LG Electronics også vært representert i Norden. Den nordiske omsetningen hadde en oppgang i 2014 til nær 2,2 milliarder NOK. For mer informasjon besøk</w:t>
      </w:r>
      <w:r>
        <w:rPr>
          <w:color w:val="000000"/>
          <w:sz w:val="18"/>
          <w:szCs w:val="18"/>
          <w:lang w:val="nb-NO"/>
        </w:rPr>
        <w:t xml:space="preserve"> </w:t>
      </w:r>
      <w:hyperlink r:id="rId14" w:history="1">
        <w:r w:rsidRPr="00C226A3">
          <w:rPr>
            <w:rFonts w:eastAsia="Malgun Gothic"/>
            <w:color w:val="0000FF"/>
            <w:sz w:val="18"/>
            <w:szCs w:val="18"/>
            <w:u w:val="single"/>
            <w:lang w:val="nb-NO" w:eastAsia="ko-KR"/>
          </w:rPr>
          <w:t>http://www.lg.com</w:t>
        </w:r>
      </w:hyperlink>
    </w:p>
    <w:p w:rsidR="00C226A3" w:rsidRPr="00040ED3" w:rsidRDefault="00C226A3" w:rsidP="008360C4">
      <w:pPr>
        <w:adjustRightInd w:val="0"/>
        <w:rPr>
          <w:color w:val="000000"/>
          <w:sz w:val="18"/>
          <w:szCs w:val="18"/>
          <w:lang w:val="nb-NO"/>
        </w:rPr>
      </w:pPr>
    </w:p>
    <w:p w:rsidR="003F685D" w:rsidRDefault="003F685D" w:rsidP="008360C4">
      <w:pPr>
        <w:adjustRightInd w:val="0"/>
        <w:rPr>
          <w:sz w:val="18"/>
          <w:szCs w:val="18"/>
          <w:lang w:val="nb-NO"/>
        </w:rPr>
      </w:pPr>
      <w:r w:rsidRPr="002903C1">
        <w:rPr>
          <w:rFonts w:eastAsia="Gulim" w:cs="Gulim"/>
          <w:b/>
          <w:bCs/>
          <w:color w:val="CC0066"/>
          <w:sz w:val="18"/>
          <w:szCs w:val="18"/>
          <w:lang w:val="nb-NO"/>
        </w:rPr>
        <w:t>Om LG Electronics Home Entertainment</w:t>
      </w:r>
      <w:r w:rsidRPr="003F685D">
        <w:rPr>
          <w:b/>
          <w:bCs/>
          <w:sz w:val="18"/>
          <w:szCs w:val="18"/>
          <w:lang w:val="nb-NO"/>
        </w:rPr>
        <w:t xml:space="preserve"> </w:t>
      </w:r>
      <w:r>
        <w:rPr>
          <w:b/>
          <w:bCs/>
          <w:sz w:val="18"/>
          <w:szCs w:val="18"/>
          <w:lang w:val="nb-NO"/>
        </w:rPr>
        <w:br/>
      </w:r>
      <w:r w:rsidRPr="003F685D">
        <w:rPr>
          <w:sz w:val="18"/>
          <w:szCs w:val="18"/>
          <w:lang w:val="nb-NO"/>
        </w:rPr>
        <w:t>LG Home Entertainment Company (HE) er en fremtredende global produsent av flatskjermer og audio- og videoprodukter for hjemmebruk så vel som for profesjonelle brukere. LG HE omfatter blant annet LCD- og plasma-tv, hjemmekinosystem, Blu-ray-spillere, lydkomponenter, videospillere og plasmaskjermer. LG streber alltid etter å føre teknikken fremover med fokus på å utvikle produkter med smarte funksjoner og stilrent design som møter de globale konsumentenes behov. LGs konsumentprodukter inkluderer CINEMA 3D Smart-TV, OLED-TV, IPS-monitorer samt hjemmekinoanlegg, Blu-ray-spillere og eksterne lagringsenheter. LGs kommersielle B2B-produkter inkluderer digital signage, hotell-TV, videokonferansesystem og IP-sikkerhetskameraer.</w:t>
      </w:r>
      <w:bookmarkEnd w:id="0"/>
      <w:r w:rsidRPr="003F685D">
        <w:rPr>
          <w:sz w:val="18"/>
          <w:szCs w:val="18"/>
          <w:lang w:val="nb-NO"/>
        </w:rPr>
        <w:t xml:space="preserve"> </w:t>
      </w:r>
    </w:p>
    <w:p w:rsidR="00C226A3" w:rsidRPr="00040ED3" w:rsidRDefault="00C226A3" w:rsidP="008360C4">
      <w:pPr>
        <w:adjustRightInd w:val="0"/>
        <w:rPr>
          <w:color w:val="000000"/>
          <w:sz w:val="18"/>
          <w:szCs w:val="18"/>
          <w:lang w:val="nb-NO"/>
        </w:rPr>
      </w:pPr>
    </w:p>
    <w:p w:rsidR="00CC455B" w:rsidRDefault="00CC455B" w:rsidP="00C226A3">
      <w:pPr>
        <w:rPr>
          <w:rFonts w:eastAsia="Gulim"/>
          <w:i/>
          <w:sz w:val="18"/>
          <w:szCs w:val="18"/>
          <w:lang w:val="nb-NO"/>
        </w:rPr>
      </w:pPr>
    </w:p>
    <w:p w:rsidR="00CC455B" w:rsidRDefault="00CC455B" w:rsidP="00C226A3">
      <w:pPr>
        <w:rPr>
          <w:rFonts w:eastAsia="Gulim"/>
          <w:i/>
          <w:sz w:val="18"/>
          <w:szCs w:val="18"/>
          <w:lang w:val="nb-NO"/>
        </w:rPr>
      </w:pPr>
    </w:p>
    <w:p w:rsidR="00C226A3" w:rsidRDefault="00C226A3" w:rsidP="00C226A3">
      <w:pPr>
        <w:rPr>
          <w:rFonts w:eastAsia="Gulim"/>
          <w:i/>
          <w:sz w:val="18"/>
          <w:szCs w:val="18"/>
          <w:lang w:val="nb-NO"/>
        </w:rPr>
      </w:pPr>
      <w:r w:rsidRPr="00040ED3">
        <w:rPr>
          <w:rFonts w:eastAsia="Gulim"/>
          <w:i/>
          <w:sz w:val="18"/>
          <w:szCs w:val="18"/>
          <w:lang w:val="nb-NO"/>
        </w:rPr>
        <w:lastRenderedPageBreak/>
        <w:t xml:space="preserve">For mer informasjon, vennligst kontakt: </w:t>
      </w:r>
    </w:p>
    <w:p w:rsidR="00C226A3" w:rsidRPr="00040ED3" w:rsidRDefault="00C226A3" w:rsidP="00C226A3">
      <w:pPr>
        <w:rPr>
          <w:bCs/>
          <w:i/>
          <w:iCs/>
          <w:sz w:val="18"/>
          <w:szCs w:val="18"/>
          <w:lang w:val="nb-NO"/>
        </w:rPr>
      </w:pPr>
    </w:p>
    <w:tbl>
      <w:tblPr>
        <w:tblW w:w="0" w:type="auto"/>
        <w:tblLook w:val="04A0" w:firstRow="1" w:lastRow="0" w:firstColumn="1" w:lastColumn="0" w:noHBand="0" w:noVBand="1"/>
      </w:tblPr>
      <w:tblGrid>
        <w:gridCol w:w="4322"/>
        <w:gridCol w:w="4323"/>
      </w:tblGrid>
      <w:tr w:rsidR="00933C09" w:rsidRPr="00A05ED8" w:rsidTr="000975E6">
        <w:tc>
          <w:tcPr>
            <w:tcW w:w="4322" w:type="dxa"/>
          </w:tcPr>
          <w:p w:rsidR="00D50503" w:rsidRPr="00BC1903" w:rsidRDefault="00D50503" w:rsidP="00D50503">
            <w:pPr>
              <w:rPr>
                <w:rFonts w:cstheme="majorBidi"/>
                <w:b/>
                <w:bCs/>
                <w:color w:val="365F91" w:themeColor="accent1" w:themeShade="BF"/>
                <w:sz w:val="18"/>
                <w:szCs w:val="18"/>
                <w:lang w:val="fr-FR"/>
              </w:rPr>
            </w:pPr>
            <w:r w:rsidRPr="00BC1903">
              <w:rPr>
                <w:sz w:val="18"/>
                <w:szCs w:val="18"/>
                <w:lang w:val="fr-FR"/>
              </w:rPr>
              <w:t>Susanne Persson</w:t>
            </w:r>
          </w:p>
          <w:p w:rsidR="00D50503" w:rsidRPr="00BC1903" w:rsidRDefault="00D50503" w:rsidP="00D50503">
            <w:pPr>
              <w:rPr>
                <w:rFonts w:cstheme="majorBidi"/>
                <w:b/>
                <w:bCs/>
                <w:color w:val="365F91" w:themeColor="accent1" w:themeShade="BF"/>
                <w:sz w:val="18"/>
                <w:szCs w:val="18"/>
                <w:lang w:val="fr-FR"/>
              </w:rPr>
            </w:pPr>
            <w:r w:rsidRPr="00BC1903">
              <w:rPr>
                <w:sz w:val="18"/>
                <w:szCs w:val="18"/>
                <w:lang w:val="fr-FR"/>
              </w:rPr>
              <w:t>PR Manager</w:t>
            </w:r>
          </w:p>
          <w:p w:rsidR="00D50503" w:rsidRPr="00BC1903" w:rsidRDefault="00D50503" w:rsidP="00D50503">
            <w:pPr>
              <w:rPr>
                <w:rFonts w:cstheme="majorBidi"/>
                <w:b/>
                <w:bCs/>
                <w:color w:val="365F91" w:themeColor="accent1" w:themeShade="BF"/>
                <w:sz w:val="18"/>
                <w:szCs w:val="18"/>
                <w:lang w:val="fr-FR"/>
              </w:rPr>
            </w:pPr>
            <w:r w:rsidRPr="00BC1903">
              <w:rPr>
                <w:sz w:val="18"/>
                <w:szCs w:val="18"/>
                <w:lang w:val="fr-FR"/>
              </w:rPr>
              <w:t xml:space="preserve">LG Electronics Nordic AB </w:t>
            </w:r>
          </w:p>
          <w:p w:rsidR="00933C09" w:rsidRDefault="00D50503" w:rsidP="00D50503">
            <w:pPr>
              <w:jc w:val="both"/>
              <w:rPr>
                <w:sz w:val="18"/>
                <w:szCs w:val="18"/>
                <w:lang w:val="nb-NO"/>
              </w:rPr>
            </w:pPr>
            <w:r w:rsidRPr="006857F3">
              <w:rPr>
                <w:sz w:val="18"/>
                <w:szCs w:val="18"/>
                <w:lang w:val="sv-SE"/>
              </w:rPr>
              <w:t xml:space="preserve">Box 83, 164 94 Kista </w:t>
            </w:r>
            <w:r w:rsidRPr="006857F3">
              <w:rPr>
                <w:sz w:val="18"/>
                <w:szCs w:val="18"/>
                <w:lang w:val="sv-SE"/>
              </w:rPr>
              <w:br/>
              <w:t xml:space="preserve">Mobil: </w:t>
            </w:r>
            <w:r w:rsidRPr="00EC3BA0">
              <w:rPr>
                <w:sz w:val="18"/>
                <w:szCs w:val="18"/>
                <w:lang w:val="nb-NO"/>
              </w:rPr>
              <w:t>+46 (0)70 969 46 06</w:t>
            </w:r>
          </w:p>
          <w:p w:rsidR="00D50503" w:rsidRPr="00643ADA" w:rsidRDefault="00482EEC" w:rsidP="00D50503">
            <w:pPr>
              <w:jc w:val="both"/>
              <w:rPr>
                <w:rFonts w:eastAsia="Malgun Gothic"/>
                <w:i/>
                <w:iCs/>
                <w:sz w:val="18"/>
                <w:szCs w:val="18"/>
              </w:rPr>
            </w:pPr>
            <w:r w:rsidRPr="00643ADA">
              <w:rPr>
                <w:sz w:val="18"/>
                <w:szCs w:val="18"/>
              </w:rPr>
              <w:t xml:space="preserve">E-post: </w:t>
            </w:r>
            <w:hyperlink r:id="rId15" w:history="1">
              <w:r w:rsidR="00D50503" w:rsidRPr="00DC0F04">
                <w:rPr>
                  <w:rStyle w:val="Hyperlink"/>
                  <w:rFonts w:ascii="Times New Roman" w:eastAsia="Calibri" w:hAnsi="Times New Roman"/>
                  <w:b w:val="0"/>
                  <w:color w:val="0000FF"/>
                  <w:sz w:val="18"/>
                  <w:szCs w:val="18"/>
                  <w:u w:val="single"/>
                  <w:lang w:val="nb-NO" w:eastAsia="en-US"/>
                </w:rPr>
                <w:t>susanne.persson@lge.com</w:t>
              </w:r>
            </w:hyperlink>
          </w:p>
        </w:tc>
        <w:tc>
          <w:tcPr>
            <w:tcW w:w="4323" w:type="dxa"/>
          </w:tcPr>
          <w:p w:rsidR="00933C09" w:rsidRPr="008B763C" w:rsidRDefault="00000C73" w:rsidP="00E16C45">
            <w:pPr>
              <w:jc w:val="both"/>
              <w:rPr>
                <w:sz w:val="18"/>
                <w:szCs w:val="18"/>
              </w:rPr>
            </w:pPr>
            <w:r w:rsidRPr="00000C73">
              <w:rPr>
                <w:bCs/>
                <w:sz w:val="18"/>
                <w:szCs w:val="18"/>
              </w:rPr>
              <w:t>Erik Åhsgren</w:t>
            </w:r>
          </w:p>
          <w:p w:rsidR="00933C09" w:rsidRPr="008B763C" w:rsidRDefault="00000C73" w:rsidP="00E16C45">
            <w:pPr>
              <w:jc w:val="both"/>
              <w:rPr>
                <w:rFonts w:eastAsia="Malgun Gothic"/>
                <w:iCs/>
                <w:sz w:val="18"/>
                <w:szCs w:val="18"/>
              </w:rPr>
            </w:pPr>
            <w:r w:rsidRPr="00000C73">
              <w:rPr>
                <w:rFonts w:eastAsia="Malgun Gothic"/>
                <w:iCs/>
                <w:sz w:val="18"/>
                <w:szCs w:val="18"/>
              </w:rPr>
              <w:t>Product Specialist HE</w:t>
            </w:r>
            <w:r w:rsidRPr="00000C73">
              <w:rPr>
                <w:rFonts w:eastAsia="Malgun Gothic"/>
                <w:iCs/>
                <w:sz w:val="18"/>
                <w:szCs w:val="18"/>
              </w:rPr>
              <w:br/>
              <w:t xml:space="preserve">LG Electronics Nordic AB </w:t>
            </w:r>
          </w:p>
          <w:p w:rsidR="00933C09" w:rsidRPr="00FA7416" w:rsidRDefault="00A33C65">
            <w:pPr>
              <w:jc w:val="both"/>
              <w:rPr>
                <w:rFonts w:eastAsia="Malgun Gothic"/>
                <w:iCs/>
                <w:sz w:val="18"/>
                <w:szCs w:val="18"/>
                <w:lang w:val="nb-NO"/>
              </w:rPr>
            </w:pPr>
            <w:r w:rsidRPr="00FA7416">
              <w:rPr>
                <w:rFonts w:eastAsia="Malgun Gothic"/>
                <w:iCs/>
                <w:sz w:val="18"/>
                <w:szCs w:val="18"/>
                <w:lang w:val="nb-NO"/>
              </w:rPr>
              <w:t>Box 83, 164 94 Kista</w:t>
            </w:r>
            <w:r w:rsidRPr="00FA7416">
              <w:rPr>
                <w:rFonts w:eastAsia="Malgun Gothic"/>
                <w:iCs/>
                <w:sz w:val="18"/>
                <w:szCs w:val="18"/>
                <w:lang w:val="nb-NO"/>
              </w:rPr>
              <w:br/>
              <w:t>Mobil: +46 (0)72 162 91 10</w:t>
            </w:r>
            <w:r w:rsidRPr="00FA7416">
              <w:rPr>
                <w:rFonts w:eastAsia="Malgun Gothic"/>
                <w:iCs/>
                <w:sz w:val="18"/>
                <w:szCs w:val="18"/>
                <w:lang w:val="nb-NO"/>
              </w:rPr>
              <w:br/>
              <w:t xml:space="preserve">E-post: </w:t>
            </w:r>
            <w:hyperlink r:id="rId16" w:history="1">
              <w:r w:rsidR="00707B43" w:rsidRPr="000B2511">
                <w:rPr>
                  <w:rStyle w:val="Hyperlink"/>
                  <w:rFonts w:ascii="Times New Roman" w:eastAsia="Calibri" w:hAnsi="Times New Roman"/>
                  <w:b w:val="0"/>
                  <w:color w:val="0000FF"/>
                  <w:sz w:val="18"/>
                  <w:szCs w:val="18"/>
                  <w:u w:val="single"/>
                  <w:lang w:val="nb-NO" w:eastAsia="en-US"/>
                </w:rPr>
                <w:t>erik.ahsgren@lge.com</w:t>
              </w:r>
            </w:hyperlink>
            <w:r w:rsidRPr="00FA7416">
              <w:rPr>
                <w:rStyle w:val="Hyperlink"/>
                <w:rFonts w:ascii="Times New Roman" w:eastAsia="Calibri" w:hAnsi="Times New Roman"/>
                <w:b w:val="0"/>
                <w:color w:val="0000FF"/>
                <w:sz w:val="18"/>
                <w:szCs w:val="18"/>
                <w:lang w:val="nb-NO" w:eastAsia="en-US"/>
              </w:rPr>
              <w:t xml:space="preserve"> </w:t>
            </w:r>
          </w:p>
        </w:tc>
      </w:tr>
    </w:tbl>
    <w:p w:rsidR="00952000" w:rsidRPr="00FA7416" w:rsidRDefault="00952000" w:rsidP="002514FF">
      <w:pPr>
        <w:spacing w:line="360" w:lineRule="auto"/>
        <w:jc w:val="center"/>
        <w:rPr>
          <w:rFonts w:eastAsiaTheme="minorEastAsia"/>
          <w:lang w:val="nb-NO" w:eastAsia="ko-KR"/>
        </w:rPr>
      </w:pPr>
    </w:p>
    <w:sectPr w:rsidR="00952000" w:rsidRPr="00FA7416" w:rsidSect="00A05ED8">
      <w:headerReference w:type="default" r:id="rId17"/>
      <w:footerReference w:type="even" r:id="rId18"/>
      <w:footerReference w:type="default" r:id="rId19"/>
      <w:pgSz w:w="11907" w:h="16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22" w:rsidRDefault="008D2322">
      <w:r>
        <w:separator/>
      </w:r>
    </w:p>
  </w:endnote>
  <w:endnote w:type="continuationSeparator" w:id="0">
    <w:p w:rsidR="008D2322" w:rsidRDefault="008D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charset w:val="81"/>
    <w:family w:val="roman"/>
    <w:pitch w:val="variable"/>
    <w:sig w:usb0="00000000" w:usb1="29D77CFB"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04" w:rsidRDefault="000541C2">
    <w:pPr>
      <w:pStyle w:val="Footer"/>
      <w:framePr w:wrap="around" w:vAnchor="text" w:hAnchor="margin" w:xAlign="right" w:y="1"/>
      <w:rPr>
        <w:rStyle w:val="PageNumber"/>
      </w:rPr>
    </w:pPr>
    <w:r>
      <w:rPr>
        <w:rStyle w:val="PageNumber"/>
      </w:rPr>
      <w:fldChar w:fldCharType="begin"/>
    </w:r>
    <w:r w:rsidR="00E72E04">
      <w:rPr>
        <w:rStyle w:val="PageNumber"/>
      </w:rPr>
      <w:instrText xml:space="preserve">PAGE  </w:instrText>
    </w:r>
    <w:r>
      <w:rPr>
        <w:rStyle w:val="PageNumber"/>
      </w:rPr>
      <w:fldChar w:fldCharType="end"/>
    </w:r>
  </w:p>
  <w:p w:rsidR="00E72E04" w:rsidRDefault="00E72E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04" w:rsidRDefault="000541C2">
    <w:pPr>
      <w:pStyle w:val="Footer"/>
      <w:framePr w:wrap="around" w:vAnchor="text" w:hAnchor="margin" w:xAlign="right" w:y="1"/>
      <w:rPr>
        <w:rStyle w:val="PageNumber"/>
      </w:rPr>
    </w:pPr>
    <w:r>
      <w:rPr>
        <w:rStyle w:val="PageNumber"/>
      </w:rPr>
      <w:fldChar w:fldCharType="begin"/>
    </w:r>
    <w:r w:rsidR="00E72E04">
      <w:rPr>
        <w:rStyle w:val="PageNumber"/>
      </w:rPr>
      <w:instrText xml:space="preserve">PAGE  </w:instrText>
    </w:r>
    <w:r>
      <w:rPr>
        <w:rStyle w:val="PageNumber"/>
      </w:rPr>
      <w:fldChar w:fldCharType="separate"/>
    </w:r>
    <w:r w:rsidR="009637BE">
      <w:rPr>
        <w:rStyle w:val="PageNumber"/>
        <w:noProof/>
      </w:rPr>
      <w:t>3</w:t>
    </w:r>
    <w:r>
      <w:rPr>
        <w:rStyle w:val="PageNumber"/>
      </w:rPr>
      <w:fldChar w:fldCharType="end"/>
    </w:r>
  </w:p>
  <w:p w:rsidR="00E72E04" w:rsidRDefault="00E72E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22" w:rsidRDefault="008D2322">
      <w:r>
        <w:separator/>
      </w:r>
    </w:p>
  </w:footnote>
  <w:footnote w:type="continuationSeparator" w:id="0">
    <w:p w:rsidR="008D2322" w:rsidRDefault="008D2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04" w:rsidRDefault="00E72E04">
    <w:pPr>
      <w:pStyle w:val="Header"/>
    </w:pPr>
    <w:r>
      <w:rPr>
        <w:noProof/>
        <w:lang w:val="nb-NO" w:eastAsia="nb-NO"/>
      </w:rPr>
      <w:drawing>
        <wp:anchor distT="0" distB="0" distL="114300" distR="114300" simplePos="0" relativeHeight="251658240" behindDoc="1" locked="0" layoutInCell="1" allowOverlap="1">
          <wp:simplePos x="0" y="0"/>
          <wp:positionH relativeFrom="column">
            <wp:posOffset>-60960</wp:posOffset>
          </wp:positionH>
          <wp:positionV relativeFrom="paragraph">
            <wp:posOffset>114300</wp:posOffset>
          </wp:positionV>
          <wp:extent cx="1114425" cy="504825"/>
          <wp:effectExtent l="19050" t="0" r="9525" b="0"/>
          <wp:wrapTight wrapText="bothSides">
            <wp:wrapPolygon edited="0">
              <wp:start x="3323" y="0"/>
              <wp:lineTo x="1108" y="2445"/>
              <wp:lineTo x="-369" y="7336"/>
              <wp:lineTo x="-369" y="14672"/>
              <wp:lineTo x="2585" y="21192"/>
              <wp:lineTo x="3323" y="21192"/>
              <wp:lineTo x="6646" y="21192"/>
              <wp:lineTo x="14769" y="21192"/>
              <wp:lineTo x="21785" y="17117"/>
              <wp:lineTo x="21785" y="4891"/>
              <wp:lineTo x="18831" y="1630"/>
              <wp:lineTo x="6646" y="0"/>
              <wp:lineTo x="3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1114425" cy="504825"/>
                  </a:xfrm>
                  <a:prstGeom prst="rect">
                    <a:avLst/>
                  </a:prstGeom>
                </pic:spPr>
              </pic:pic>
            </a:graphicData>
          </a:graphic>
        </wp:anchor>
      </w:drawing>
    </w:r>
  </w:p>
  <w:p w:rsidR="00E72E04" w:rsidRDefault="00E72E04">
    <w:pPr>
      <w:pStyle w:val="Header"/>
    </w:pPr>
  </w:p>
  <w:p w:rsidR="00E72E04" w:rsidRPr="00573E08" w:rsidRDefault="00E72E04" w:rsidP="00AB2815">
    <w:pPr>
      <w:pStyle w:val="Header"/>
      <w:jc w:val="right"/>
      <w:rPr>
        <w:rFonts w:ascii="Trebuchet MS" w:hAnsi="Trebuchet MS"/>
        <w:b/>
        <w:bCs/>
        <w:color w:val="808080"/>
        <w:sz w:val="18"/>
        <w:szCs w:val="18"/>
      </w:rPr>
    </w:pPr>
    <w:r>
      <w:rPr>
        <w:rFonts w:ascii="Trebuchet MS" w:hAnsi="Trebuchet MS"/>
        <w:b/>
        <w:bCs/>
        <w:color w:val="808080"/>
        <w:sz w:val="18"/>
        <w:szCs w:val="18"/>
      </w:rPr>
      <w:t>www.</w:t>
    </w:r>
    <w:r>
      <w:rPr>
        <w:rFonts w:ascii="Trebuchet MS" w:hAnsi="Trebuchet MS" w:hint="eastAsia"/>
        <w:b/>
        <w:bCs/>
        <w:color w:val="808080"/>
        <w:sz w:val="18"/>
        <w:szCs w:val="18"/>
      </w:rPr>
      <w:t>LG</w:t>
    </w:r>
    <w:r>
      <w:rPr>
        <w:rFonts w:ascii="Trebuchet MS" w:hAnsi="Trebuchet MS"/>
        <w:b/>
        <w:bCs/>
        <w:color w:val="808080"/>
        <w:sz w:val="18"/>
        <w:szCs w:val="18"/>
      </w:rPr>
      <w:t>.com</w:t>
    </w:r>
  </w:p>
  <w:p w:rsidR="00E72E04" w:rsidRDefault="00E72E04">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702E"/>
    <w:multiLevelType w:val="hybridMultilevel"/>
    <w:tmpl w:val="B46ACF90"/>
    <w:lvl w:ilvl="0" w:tplc="5A061430">
      <w:start w:val="1"/>
      <w:numFmt w:val="bullet"/>
      <w:lvlText w:val="•"/>
      <w:lvlJc w:val="left"/>
      <w:pPr>
        <w:tabs>
          <w:tab w:val="num" w:pos="720"/>
        </w:tabs>
        <w:ind w:left="720" w:hanging="360"/>
      </w:pPr>
      <w:rPr>
        <w:rFonts w:ascii="Arial" w:hAnsi="Arial" w:hint="default"/>
      </w:rPr>
    </w:lvl>
    <w:lvl w:ilvl="1" w:tplc="E286AB58" w:tentative="1">
      <w:start w:val="1"/>
      <w:numFmt w:val="bullet"/>
      <w:lvlText w:val="•"/>
      <w:lvlJc w:val="left"/>
      <w:pPr>
        <w:tabs>
          <w:tab w:val="num" w:pos="1440"/>
        </w:tabs>
        <w:ind w:left="1440" w:hanging="360"/>
      </w:pPr>
      <w:rPr>
        <w:rFonts w:ascii="Arial" w:hAnsi="Arial" w:hint="default"/>
      </w:rPr>
    </w:lvl>
    <w:lvl w:ilvl="2" w:tplc="C5EC9530" w:tentative="1">
      <w:start w:val="1"/>
      <w:numFmt w:val="bullet"/>
      <w:lvlText w:val="•"/>
      <w:lvlJc w:val="left"/>
      <w:pPr>
        <w:tabs>
          <w:tab w:val="num" w:pos="2160"/>
        </w:tabs>
        <w:ind w:left="2160" w:hanging="360"/>
      </w:pPr>
      <w:rPr>
        <w:rFonts w:ascii="Arial" w:hAnsi="Arial" w:hint="default"/>
      </w:rPr>
    </w:lvl>
    <w:lvl w:ilvl="3" w:tplc="B66E4FEE" w:tentative="1">
      <w:start w:val="1"/>
      <w:numFmt w:val="bullet"/>
      <w:lvlText w:val="•"/>
      <w:lvlJc w:val="left"/>
      <w:pPr>
        <w:tabs>
          <w:tab w:val="num" w:pos="2880"/>
        </w:tabs>
        <w:ind w:left="2880" w:hanging="360"/>
      </w:pPr>
      <w:rPr>
        <w:rFonts w:ascii="Arial" w:hAnsi="Arial" w:hint="default"/>
      </w:rPr>
    </w:lvl>
    <w:lvl w:ilvl="4" w:tplc="DF80ADBC" w:tentative="1">
      <w:start w:val="1"/>
      <w:numFmt w:val="bullet"/>
      <w:lvlText w:val="•"/>
      <w:lvlJc w:val="left"/>
      <w:pPr>
        <w:tabs>
          <w:tab w:val="num" w:pos="3600"/>
        </w:tabs>
        <w:ind w:left="3600" w:hanging="360"/>
      </w:pPr>
      <w:rPr>
        <w:rFonts w:ascii="Arial" w:hAnsi="Arial" w:hint="default"/>
      </w:rPr>
    </w:lvl>
    <w:lvl w:ilvl="5" w:tplc="7D6C1A88" w:tentative="1">
      <w:start w:val="1"/>
      <w:numFmt w:val="bullet"/>
      <w:lvlText w:val="•"/>
      <w:lvlJc w:val="left"/>
      <w:pPr>
        <w:tabs>
          <w:tab w:val="num" w:pos="4320"/>
        </w:tabs>
        <w:ind w:left="4320" w:hanging="360"/>
      </w:pPr>
      <w:rPr>
        <w:rFonts w:ascii="Arial" w:hAnsi="Arial" w:hint="default"/>
      </w:rPr>
    </w:lvl>
    <w:lvl w:ilvl="6" w:tplc="30D00900" w:tentative="1">
      <w:start w:val="1"/>
      <w:numFmt w:val="bullet"/>
      <w:lvlText w:val="•"/>
      <w:lvlJc w:val="left"/>
      <w:pPr>
        <w:tabs>
          <w:tab w:val="num" w:pos="5040"/>
        </w:tabs>
        <w:ind w:left="5040" w:hanging="360"/>
      </w:pPr>
      <w:rPr>
        <w:rFonts w:ascii="Arial" w:hAnsi="Arial" w:hint="default"/>
      </w:rPr>
    </w:lvl>
    <w:lvl w:ilvl="7" w:tplc="ABDA8020" w:tentative="1">
      <w:start w:val="1"/>
      <w:numFmt w:val="bullet"/>
      <w:lvlText w:val="•"/>
      <w:lvlJc w:val="left"/>
      <w:pPr>
        <w:tabs>
          <w:tab w:val="num" w:pos="5760"/>
        </w:tabs>
        <w:ind w:left="5760" w:hanging="360"/>
      </w:pPr>
      <w:rPr>
        <w:rFonts w:ascii="Arial" w:hAnsi="Arial" w:hint="default"/>
      </w:rPr>
    </w:lvl>
    <w:lvl w:ilvl="8" w:tplc="D0782024" w:tentative="1">
      <w:start w:val="1"/>
      <w:numFmt w:val="bullet"/>
      <w:lvlText w:val="•"/>
      <w:lvlJc w:val="left"/>
      <w:pPr>
        <w:tabs>
          <w:tab w:val="num" w:pos="6480"/>
        </w:tabs>
        <w:ind w:left="6480" w:hanging="360"/>
      </w:pPr>
      <w:rPr>
        <w:rFonts w:ascii="Arial" w:hAnsi="Arial" w:hint="default"/>
      </w:rPr>
    </w:lvl>
  </w:abstractNum>
  <w:abstractNum w:abstractNumId="2">
    <w:nsid w:val="04FE3158"/>
    <w:multiLevelType w:val="hybridMultilevel"/>
    <w:tmpl w:val="5AD86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F69DA"/>
    <w:multiLevelType w:val="hybridMultilevel"/>
    <w:tmpl w:val="6212B97E"/>
    <w:lvl w:ilvl="0" w:tplc="99528C2E">
      <w:start w:val="1"/>
      <w:numFmt w:val="bullet"/>
      <w:lvlText w:val="•"/>
      <w:lvlJc w:val="left"/>
      <w:pPr>
        <w:tabs>
          <w:tab w:val="num" w:pos="720"/>
        </w:tabs>
        <w:ind w:left="720" w:hanging="360"/>
      </w:pPr>
      <w:rPr>
        <w:rFonts w:ascii="Arial" w:hAnsi="Arial" w:hint="default"/>
      </w:rPr>
    </w:lvl>
    <w:lvl w:ilvl="1" w:tplc="4886CD16" w:tentative="1">
      <w:start w:val="1"/>
      <w:numFmt w:val="bullet"/>
      <w:lvlText w:val="•"/>
      <w:lvlJc w:val="left"/>
      <w:pPr>
        <w:tabs>
          <w:tab w:val="num" w:pos="1440"/>
        </w:tabs>
        <w:ind w:left="1440" w:hanging="360"/>
      </w:pPr>
      <w:rPr>
        <w:rFonts w:ascii="Arial" w:hAnsi="Arial" w:hint="default"/>
      </w:rPr>
    </w:lvl>
    <w:lvl w:ilvl="2" w:tplc="5308EE58" w:tentative="1">
      <w:start w:val="1"/>
      <w:numFmt w:val="bullet"/>
      <w:lvlText w:val="•"/>
      <w:lvlJc w:val="left"/>
      <w:pPr>
        <w:tabs>
          <w:tab w:val="num" w:pos="2160"/>
        </w:tabs>
        <w:ind w:left="2160" w:hanging="360"/>
      </w:pPr>
      <w:rPr>
        <w:rFonts w:ascii="Arial" w:hAnsi="Arial" w:hint="default"/>
      </w:rPr>
    </w:lvl>
    <w:lvl w:ilvl="3" w:tplc="372A9300" w:tentative="1">
      <w:start w:val="1"/>
      <w:numFmt w:val="bullet"/>
      <w:lvlText w:val="•"/>
      <w:lvlJc w:val="left"/>
      <w:pPr>
        <w:tabs>
          <w:tab w:val="num" w:pos="2880"/>
        </w:tabs>
        <w:ind w:left="2880" w:hanging="360"/>
      </w:pPr>
      <w:rPr>
        <w:rFonts w:ascii="Arial" w:hAnsi="Arial" w:hint="default"/>
      </w:rPr>
    </w:lvl>
    <w:lvl w:ilvl="4" w:tplc="FCDE687E" w:tentative="1">
      <w:start w:val="1"/>
      <w:numFmt w:val="bullet"/>
      <w:lvlText w:val="•"/>
      <w:lvlJc w:val="left"/>
      <w:pPr>
        <w:tabs>
          <w:tab w:val="num" w:pos="3600"/>
        </w:tabs>
        <w:ind w:left="3600" w:hanging="360"/>
      </w:pPr>
      <w:rPr>
        <w:rFonts w:ascii="Arial" w:hAnsi="Arial" w:hint="default"/>
      </w:rPr>
    </w:lvl>
    <w:lvl w:ilvl="5" w:tplc="0930C034" w:tentative="1">
      <w:start w:val="1"/>
      <w:numFmt w:val="bullet"/>
      <w:lvlText w:val="•"/>
      <w:lvlJc w:val="left"/>
      <w:pPr>
        <w:tabs>
          <w:tab w:val="num" w:pos="4320"/>
        </w:tabs>
        <w:ind w:left="4320" w:hanging="360"/>
      </w:pPr>
      <w:rPr>
        <w:rFonts w:ascii="Arial" w:hAnsi="Arial" w:hint="default"/>
      </w:rPr>
    </w:lvl>
    <w:lvl w:ilvl="6" w:tplc="15EECE08" w:tentative="1">
      <w:start w:val="1"/>
      <w:numFmt w:val="bullet"/>
      <w:lvlText w:val="•"/>
      <w:lvlJc w:val="left"/>
      <w:pPr>
        <w:tabs>
          <w:tab w:val="num" w:pos="5040"/>
        </w:tabs>
        <w:ind w:left="5040" w:hanging="360"/>
      </w:pPr>
      <w:rPr>
        <w:rFonts w:ascii="Arial" w:hAnsi="Arial" w:hint="default"/>
      </w:rPr>
    </w:lvl>
    <w:lvl w:ilvl="7" w:tplc="BB66C62E" w:tentative="1">
      <w:start w:val="1"/>
      <w:numFmt w:val="bullet"/>
      <w:lvlText w:val="•"/>
      <w:lvlJc w:val="left"/>
      <w:pPr>
        <w:tabs>
          <w:tab w:val="num" w:pos="5760"/>
        </w:tabs>
        <w:ind w:left="5760" w:hanging="360"/>
      </w:pPr>
      <w:rPr>
        <w:rFonts w:ascii="Arial" w:hAnsi="Arial" w:hint="default"/>
      </w:rPr>
    </w:lvl>
    <w:lvl w:ilvl="8" w:tplc="48E4AFD4" w:tentative="1">
      <w:start w:val="1"/>
      <w:numFmt w:val="bullet"/>
      <w:lvlText w:val="•"/>
      <w:lvlJc w:val="left"/>
      <w:pPr>
        <w:tabs>
          <w:tab w:val="num" w:pos="6480"/>
        </w:tabs>
        <w:ind w:left="6480" w:hanging="360"/>
      </w:pPr>
      <w:rPr>
        <w:rFonts w:ascii="Arial" w:hAnsi="Arial" w:hint="default"/>
      </w:rPr>
    </w:lvl>
  </w:abstractNum>
  <w:abstractNum w:abstractNumId="4">
    <w:nsid w:val="0DE65841"/>
    <w:multiLevelType w:val="hybridMultilevel"/>
    <w:tmpl w:val="8BF00940"/>
    <w:lvl w:ilvl="0" w:tplc="1E68FC8C">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418F2"/>
    <w:multiLevelType w:val="hybridMultilevel"/>
    <w:tmpl w:val="ADB6AE36"/>
    <w:lvl w:ilvl="0" w:tplc="174C32D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9E0CD6"/>
    <w:multiLevelType w:val="multilevel"/>
    <w:tmpl w:val="19C8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EE47A0"/>
    <w:multiLevelType w:val="hybridMultilevel"/>
    <w:tmpl w:val="F7DC5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1">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C94BDE"/>
    <w:multiLevelType w:val="hybridMultilevel"/>
    <w:tmpl w:val="B62AF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61F25AD"/>
    <w:multiLevelType w:val="hybridMultilevel"/>
    <w:tmpl w:val="53BA67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5FC37A57"/>
    <w:multiLevelType w:val="hybridMultilevel"/>
    <w:tmpl w:val="350A0B6A"/>
    <w:lvl w:ilvl="0" w:tplc="93CA1E70">
      <w:numFmt w:val="bullet"/>
      <w:lvlText w:val="-"/>
      <w:lvlJc w:val="left"/>
      <w:pPr>
        <w:ind w:left="720" w:hanging="360"/>
      </w:pPr>
      <w:rPr>
        <w:rFonts w:ascii="Times New Roman" w:eastAsia="Dotum"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BFB5643"/>
    <w:multiLevelType w:val="hybridMultilevel"/>
    <w:tmpl w:val="4C3C1AF6"/>
    <w:lvl w:ilvl="0" w:tplc="6360D0FE">
      <w:start w:val="1"/>
      <w:numFmt w:val="bullet"/>
      <w:lvlText w:val="-"/>
      <w:lvlJc w:val="left"/>
      <w:pPr>
        <w:ind w:left="660" w:hanging="360"/>
      </w:pPr>
      <w:rPr>
        <w:rFonts w:ascii="Malgun Gothic" w:hAnsi="Malgun Gothic" w:cs="Gulim"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D8F5AA1"/>
    <w:multiLevelType w:val="hybridMultilevel"/>
    <w:tmpl w:val="34646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0011B65"/>
    <w:multiLevelType w:val="hybridMultilevel"/>
    <w:tmpl w:val="56881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17"/>
  </w:num>
  <w:num w:numId="5">
    <w:abstractNumId w:val="24"/>
  </w:num>
  <w:num w:numId="6">
    <w:abstractNumId w:val="23"/>
  </w:num>
  <w:num w:numId="7">
    <w:abstractNumId w:val="11"/>
  </w:num>
  <w:num w:numId="8">
    <w:abstractNumId w:val="25"/>
  </w:num>
  <w:num w:numId="9">
    <w:abstractNumId w:val="5"/>
  </w:num>
  <w:num w:numId="10">
    <w:abstractNumId w:val="0"/>
  </w:num>
  <w:num w:numId="11">
    <w:abstractNumId w:val="2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7"/>
  </w:num>
  <w:num w:numId="18">
    <w:abstractNumId w:val="18"/>
  </w:num>
  <w:num w:numId="19">
    <w:abstractNumId w:val="12"/>
  </w:num>
  <w:num w:numId="20">
    <w:abstractNumId w:val="2"/>
  </w:num>
  <w:num w:numId="21">
    <w:abstractNumId w:val="20"/>
  </w:num>
  <w:num w:numId="22">
    <w:abstractNumId w:val="21"/>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00"/>
    <w:rsid w:val="00000713"/>
    <w:rsid w:val="00000C73"/>
    <w:rsid w:val="0000229B"/>
    <w:rsid w:val="0000489F"/>
    <w:rsid w:val="00004A57"/>
    <w:rsid w:val="0000700E"/>
    <w:rsid w:val="000107BA"/>
    <w:rsid w:val="00013440"/>
    <w:rsid w:val="00013DFD"/>
    <w:rsid w:val="0002538B"/>
    <w:rsid w:val="000300C2"/>
    <w:rsid w:val="0003188A"/>
    <w:rsid w:val="000351B6"/>
    <w:rsid w:val="00037482"/>
    <w:rsid w:val="00037E1A"/>
    <w:rsid w:val="0004033B"/>
    <w:rsid w:val="000455D2"/>
    <w:rsid w:val="000532E9"/>
    <w:rsid w:val="000541C2"/>
    <w:rsid w:val="000601EF"/>
    <w:rsid w:val="00064F34"/>
    <w:rsid w:val="00065300"/>
    <w:rsid w:val="00073590"/>
    <w:rsid w:val="00080C86"/>
    <w:rsid w:val="00087408"/>
    <w:rsid w:val="000918DC"/>
    <w:rsid w:val="00093DB9"/>
    <w:rsid w:val="00095789"/>
    <w:rsid w:val="000975E6"/>
    <w:rsid w:val="000A3AD6"/>
    <w:rsid w:val="000A49CA"/>
    <w:rsid w:val="000A4B38"/>
    <w:rsid w:val="000A4BCB"/>
    <w:rsid w:val="000A5011"/>
    <w:rsid w:val="000A5635"/>
    <w:rsid w:val="000A5B5F"/>
    <w:rsid w:val="000B2511"/>
    <w:rsid w:val="000D27D6"/>
    <w:rsid w:val="000D437E"/>
    <w:rsid w:val="000D48E2"/>
    <w:rsid w:val="000D67D7"/>
    <w:rsid w:val="000D6E50"/>
    <w:rsid w:val="000D793E"/>
    <w:rsid w:val="000E270B"/>
    <w:rsid w:val="000E3393"/>
    <w:rsid w:val="000E5392"/>
    <w:rsid w:val="000E5B72"/>
    <w:rsid w:val="000F45FF"/>
    <w:rsid w:val="00100C1A"/>
    <w:rsid w:val="0010200F"/>
    <w:rsid w:val="001041B4"/>
    <w:rsid w:val="00106B0B"/>
    <w:rsid w:val="00111FBA"/>
    <w:rsid w:val="0011291D"/>
    <w:rsid w:val="00113471"/>
    <w:rsid w:val="00114C94"/>
    <w:rsid w:val="00116BDE"/>
    <w:rsid w:val="0012069C"/>
    <w:rsid w:val="00121742"/>
    <w:rsid w:val="001217B4"/>
    <w:rsid w:val="00125996"/>
    <w:rsid w:val="001268DC"/>
    <w:rsid w:val="001272B1"/>
    <w:rsid w:val="00131BAF"/>
    <w:rsid w:val="00131E29"/>
    <w:rsid w:val="0013216E"/>
    <w:rsid w:val="00133397"/>
    <w:rsid w:val="00140197"/>
    <w:rsid w:val="001415F9"/>
    <w:rsid w:val="0014233F"/>
    <w:rsid w:val="00147CBC"/>
    <w:rsid w:val="0015200D"/>
    <w:rsid w:val="00155D3A"/>
    <w:rsid w:val="00156947"/>
    <w:rsid w:val="001615BC"/>
    <w:rsid w:val="00167CD0"/>
    <w:rsid w:val="00171E81"/>
    <w:rsid w:val="00172810"/>
    <w:rsid w:val="001752F5"/>
    <w:rsid w:val="00180DB1"/>
    <w:rsid w:val="00181099"/>
    <w:rsid w:val="00186814"/>
    <w:rsid w:val="00197C6C"/>
    <w:rsid w:val="001B3CB1"/>
    <w:rsid w:val="001B3F1C"/>
    <w:rsid w:val="001B66DC"/>
    <w:rsid w:val="001C1A84"/>
    <w:rsid w:val="001C348E"/>
    <w:rsid w:val="001C3A60"/>
    <w:rsid w:val="001C3E9A"/>
    <w:rsid w:val="001D03E8"/>
    <w:rsid w:val="001D175E"/>
    <w:rsid w:val="001D415C"/>
    <w:rsid w:val="001E0088"/>
    <w:rsid w:val="001E037D"/>
    <w:rsid w:val="001E1612"/>
    <w:rsid w:val="001E1A35"/>
    <w:rsid w:val="001E2B59"/>
    <w:rsid w:val="001E41AB"/>
    <w:rsid w:val="001E5634"/>
    <w:rsid w:val="001F1C1C"/>
    <w:rsid w:val="001F3E81"/>
    <w:rsid w:val="001F7C11"/>
    <w:rsid w:val="00207422"/>
    <w:rsid w:val="0021331E"/>
    <w:rsid w:val="00216074"/>
    <w:rsid w:val="002267AE"/>
    <w:rsid w:val="00227916"/>
    <w:rsid w:val="00230D23"/>
    <w:rsid w:val="00231816"/>
    <w:rsid w:val="00232659"/>
    <w:rsid w:val="00234D3D"/>
    <w:rsid w:val="002365A1"/>
    <w:rsid w:val="00242225"/>
    <w:rsid w:val="00242586"/>
    <w:rsid w:val="00246660"/>
    <w:rsid w:val="002514FF"/>
    <w:rsid w:val="00251D1E"/>
    <w:rsid w:val="00253013"/>
    <w:rsid w:val="00263C24"/>
    <w:rsid w:val="002740F9"/>
    <w:rsid w:val="00275113"/>
    <w:rsid w:val="00275203"/>
    <w:rsid w:val="00280B75"/>
    <w:rsid w:val="0028302C"/>
    <w:rsid w:val="002830C2"/>
    <w:rsid w:val="00284137"/>
    <w:rsid w:val="002903C1"/>
    <w:rsid w:val="002928CA"/>
    <w:rsid w:val="002973F6"/>
    <w:rsid w:val="002A3003"/>
    <w:rsid w:val="002A3AA4"/>
    <w:rsid w:val="002B00CC"/>
    <w:rsid w:val="002B2B6F"/>
    <w:rsid w:val="002B3167"/>
    <w:rsid w:val="002B447B"/>
    <w:rsid w:val="002C0B14"/>
    <w:rsid w:val="002C1BE0"/>
    <w:rsid w:val="002C2539"/>
    <w:rsid w:val="002C7557"/>
    <w:rsid w:val="002D01E8"/>
    <w:rsid w:val="002D2FF9"/>
    <w:rsid w:val="002D6671"/>
    <w:rsid w:val="002E2AC6"/>
    <w:rsid w:val="002E5332"/>
    <w:rsid w:val="002F34B3"/>
    <w:rsid w:val="002F3F08"/>
    <w:rsid w:val="002F3FFA"/>
    <w:rsid w:val="002F7429"/>
    <w:rsid w:val="003014C8"/>
    <w:rsid w:val="00305265"/>
    <w:rsid w:val="00314BED"/>
    <w:rsid w:val="00323A54"/>
    <w:rsid w:val="00326EDF"/>
    <w:rsid w:val="00326F04"/>
    <w:rsid w:val="00326F2F"/>
    <w:rsid w:val="003303D3"/>
    <w:rsid w:val="0033262B"/>
    <w:rsid w:val="00334EF8"/>
    <w:rsid w:val="003417E2"/>
    <w:rsid w:val="0034679B"/>
    <w:rsid w:val="0035703E"/>
    <w:rsid w:val="003612DF"/>
    <w:rsid w:val="00361831"/>
    <w:rsid w:val="003657A1"/>
    <w:rsid w:val="003666F1"/>
    <w:rsid w:val="00385557"/>
    <w:rsid w:val="00396CC4"/>
    <w:rsid w:val="003A2FF6"/>
    <w:rsid w:val="003A35A8"/>
    <w:rsid w:val="003A4E6A"/>
    <w:rsid w:val="003B35FB"/>
    <w:rsid w:val="003B4B6A"/>
    <w:rsid w:val="003B51E0"/>
    <w:rsid w:val="003B7CA1"/>
    <w:rsid w:val="003C3C84"/>
    <w:rsid w:val="003C3DFB"/>
    <w:rsid w:val="003C451C"/>
    <w:rsid w:val="003C7FC1"/>
    <w:rsid w:val="003E0ED7"/>
    <w:rsid w:val="003E3E89"/>
    <w:rsid w:val="003F2810"/>
    <w:rsid w:val="003F428F"/>
    <w:rsid w:val="003F51F3"/>
    <w:rsid w:val="003F685D"/>
    <w:rsid w:val="003F7B34"/>
    <w:rsid w:val="00401743"/>
    <w:rsid w:val="00402E3D"/>
    <w:rsid w:val="0040592D"/>
    <w:rsid w:val="00410FCE"/>
    <w:rsid w:val="0041498D"/>
    <w:rsid w:val="00417100"/>
    <w:rsid w:val="0041711F"/>
    <w:rsid w:val="00417C4B"/>
    <w:rsid w:val="00430A7E"/>
    <w:rsid w:val="004313EF"/>
    <w:rsid w:val="004350F1"/>
    <w:rsid w:val="004362CA"/>
    <w:rsid w:val="00440AC5"/>
    <w:rsid w:val="004419C4"/>
    <w:rsid w:val="00442EFB"/>
    <w:rsid w:val="004447E0"/>
    <w:rsid w:val="00452353"/>
    <w:rsid w:val="00452F15"/>
    <w:rsid w:val="0045500B"/>
    <w:rsid w:val="004570F7"/>
    <w:rsid w:val="00457452"/>
    <w:rsid w:val="00457632"/>
    <w:rsid w:val="00461272"/>
    <w:rsid w:val="00462214"/>
    <w:rsid w:val="004623D7"/>
    <w:rsid w:val="004625D4"/>
    <w:rsid w:val="004653A4"/>
    <w:rsid w:val="004669C7"/>
    <w:rsid w:val="0047135D"/>
    <w:rsid w:val="00471B0F"/>
    <w:rsid w:val="00482EEC"/>
    <w:rsid w:val="0049182F"/>
    <w:rsid w:val="00493A47"/>
    <w:rsid w:val="00495BD1"/>
    <w:rsid w:val="004A033C"/>
    <w:rsid w:val="004A134A"/>
    <w:rsid w:val="004A50D1"/>
    <w:rsid w:val="004A6D07"/>
    <w:rsid w:val="004A7BBB"/>
    <w:rsid w:val="004B15B9"/>
    <w:rsid w:val="004B5BF5"/>
    <w:rsid w:val="004B7B86"/>
    <w:rsid w:val="004C0A0F"/>
    <w:rsid w:val="004D3224"/>
    <w:rsid w:val="004D4D28"/>
    <w:rsid w:val="004D76B6"/>
    <w:rsid w:val="004D77B8"/>
    <w:rsid w:val="004E2DAB"/>
    <w:rsid w:val="004E2FFD"/>
    <w:rsid w:val="004F3316"/>
    <w:rsid w:val="00506057"/>
    <w:rsid w:val="00506E7E"/>
    <w:rsid w:val="005074D2"/>
    <w:rsid w:val="00510184"/>
    <w:rsid w:val="00513035"/>
    <w:rsid w:val="005133EF"/>
    <w:rsid w:val="00514DEC"/>
    <w:rsid w:val="00515F60"/>
    <w:rsid w:val="0051637B"/>
    <w:rsid w:val="00517BD0"/>
    <w:rsid w:val="005204FE"/>
    <w:rsid w:val="00536E44"/>
    <w:rsid w:val="00542C20"/>
    <w:rsid w:val="005465DA"/>
    <w:rsid w:val="00551502"/>
    <w:rsid w:val="00554D0C"/>
    <w:rsid w:val="00555290"/>
    <w:rsid w:val="00556DD9"/>
    <w:rsid w:val="00557FA1"/>
    <w:rsid w:val="005658E1"/>
    <w:rsid w:val="0057388E"/>
    <w:rsid w:val="00573E08"/>
    <w:rsid w:val="005837C3"/>
    <w:rsid w:val="00595FB0"/>
    <w:rsid w:val="00595FFA"/>
    <w:rsid w:val="00596C8E"/>
    <w:rsid w:val="005A4C91"/>
    <w:rsid w:val="005A510F"/>
    <w:rsid w:val="005A6C64"/>
    <w:rsid w:val="005B597A"/>
    <w:rsid w:val="005C6289"/>
    <w:rsid w:val="005D0507"/>
    <w:rsid w:val="005D255B"/>
    <w:rsid w:val="005D4E17"/>
    <w:rsid w:val="005D71FF"/>
    <w:rsid w:val="005E2F1E"/>
    <w:rsid w:val="005E493E"/>
    <w:rsid w:val="005E6750"/>
    <w:rsid w:val="005F0D93"/>
    <w:rsid w:val="00601A5F"/>
    <w:rsid w:val="00602C62"/>
    <w:rsid w:val="00603F75"/>
    <w:rsid w:val="006070F0"/>
    <w:rsid w:val="0061066F"/>
    <w:rsid w:val="00610D92"/>
    <w:rsid w:val="00614961"/>
    <w:rsid w:val="006229F5"/>
    <w:rsid w:val="00630D6F"/>
    <w:rsid w:val="006357EE"/>
    <w:rsid w:val="006371CF"/>
    <w:rsid w:val="00643ADA"/>
    <w:rsid w:val="00647756"/>
    <w:rsid w:val="0065088B"/>
    <w:rsid w:val="00650979"/>
    <w:rsid w:val="00650BC8"/>
    <w:rsid w:val="00650C2F"/>
    <w:rsid w:val="00652BF9"/>
    <w:rsid w:val="00656AB3"/>
    <w:rsid w:val="00657BAE"/>
    <w:rsid w:val="006633DD"/>
    <w:rsid w:val="00671347"/>
    <w:rsid w:val="006723DE"/>
    <w:rsid w:val="00673400"/>
    <w:rsid w:val="006737F2"/>
    <w:rsid w:val="00682EE6"/>
    <w:rsid w:val="006871DF"/>
    <w:rsid w:val="006875DD"/>
    <w:rsid w:val="0069189D"/>
    <w:rsid w:val="00696EFB"/>
    <w:rsid w:val="00697F13"/>
    <w:rsid w:val="006A096B"/>
    <w:rsid w:val="006A1AC6"/>
    <w:rsid w:val="006A2818"/>
    <w:rsid w:val="006A39F4"/>
    <w:rsid w:val="006A59D7"/>
    <w:rsid w:val="006A7989"/>
    <w:rsid w:val="006A7C6D"/>
    <w:rsid w:val="006D0828"/>
    <w:rsid w:val="006D2A17"/>
    <w:rsid w:val="006D72B2"/>
    <w:rsid w:val="006D78ED"/>
    <w:rsid w:val="006E10FC"/>
    <w:rsid w:val="006E4E98"/>
    <w:rsid w:val="006E75D0"/>
    <w:rsid w:val="006F2774"/>
    <w:rsid w:val="006F27C1"/>
    <w:rsid w:val="006F3BE3"/>
    <w:rsid w:val="006F5075"/>
    <w:rsid w:val="00700F46"/>
    <w:rsid w:val="00705574"/>
    <w:rsid w:val="00707B43"/>
    <w:rsid w:val="00710137"/>
    <w:rsid w:val="00710BB3"/>
    <w:rsid w:val="00710FF3"/>
    <w:rsid w:val="00711FBC"/>
    <w:rsid w:val="00714398"/>
    <w:rsid w:val="00715F36"/>
    <w:rsid w:val="00716348"/>
    <w:rsid w:val="00716CE7"/>
    <w:rsid w:val="00717CB5"/>
    <w:rsid w:val="00720BCE"/>
    <w:rsid w:val="007320EA"/>
    <w:rsid w:val="00736830"/>
    <w:rsid w:val="00737BFD"/>
    <w:rsid w:val="007446B1"/>
    <w:rsid w:val="00746DC7"/>
    <w:rsid w:val="007519FF"/>
    <w:rsid w:val="0075402D"/>
    <w:rsid w:val="00756D9B"/>
    <w:rsid w:val="00763298"/>
    <w:rsid w:val="007717E5"/>
    <w:rsid w:val="0077567D"/>
    <w:rsid w:val="00777B0F"/>
    <w:rsid w:val="00782522"/>
    <w:rsid w:val="00782B89"/>
    <w:rsid w:val="00783B7E"/>
    <w:rsid w:val="0078682C"/>
    <w:rsid w:val="0079692E"/>
    <w:rsid w:val="007970A9"/>
    <w:rsid w:val="00797B23"/>
    <w:rsid w:val="007A4DC2"/>
    <w:rsid w:val="007A4F9E"/>
    <w:rsid w:val="007A5BB7"/>
    <w:rsid w:val="007A63A7"/>
    <w:rsid w:val="007B044A"/>
    <w:rsid w:val="007B3799"/>
    <w:rsid w:val="007B5DA7"/>
    <w:rsid w:val="007C33E2"/>
    <w:rsid w:val="007C368D"/>
    <w:rsid w:val="007C43BF"/>
    <w:rsid w:val="007C5D05"/>
    <w:rsid w:val="007C7862"/>
    <w:rsid w:val="007D057C"/>
    <w:rsid w:val="007D07FD"/>
    <w:rsid w:val="007D1287"/>
    <w:rsid w:val="007D4605"/>
    <w:rsid w:val="007D5440"/>
    <w:rsid w:val="007F0562"/>
    <w:rsid w:val="007F50D6"/>
    <w:rsid w:val="007F5E46"/>
    <w:rsid w:val="008009B2"/>
    <w:rsid w:val="00801C20"/>
    <w:rsid w:val="00805B7E"/>
    <w:rsid w:val="008122F6"/>
    <w:rsid w:val="00812D9F"/>
    <w:rsid w:val="008179E8"/>
    <w:rsid w:val="008208D7"/>
    <w:rsid w:val="008257FE"/>
    <w:rsid w:val="00827024"/>
    <w:rsid w:val="0083494C"/>
    <w:rsid w:val="00835C30"/>
    <w:rsid w:val="008417D9"/>
    <w:rsid w:val="00845D94"/>
    <w:rsid w:val="008508EB"/>
    <w:rsid w:val="0085148E"/>
    <w:rsid w:val="008605D5"/>
    <w:rsid w:val="0086075F"/>
    <w:rsid w:val="00863E83"/>
    <w:rsid w:val="00874240"/>
    <w:rsid w:val="00875D97"/>
    <w:rsid w:val="00875FE1"/>
    <w:rsid w:val="008760D5"/>
    <w:rsid w:val="00877023"/>
    <w:rsid w:val="008777D8"/>
    <w:rsid w:val="00881378"/>
    <w:rsid w:val="00881979"/>
    <w:rsid w:val="00885392"/>
    <w:rsid w:val="008856E4"/>
    <w:rsid w:val="00886779"/>
    <w:rsid w:val="00893BB5"/>
    <w:rsid w:val="008942A1"/>
    <w:rsid w:val="008A25F7"/>
    <w:rsid w:val="008B55EC"/>
    <w:rsid w:val="008B5CFE"/>
    <w:rsid w:val="008B6415"/>
    <w:rsid w:val="008B763C"/>
    <w:rsid w:val="008C1F21"/>
    <w:rsid w:val="008D01AE"/>
    <w:rsid w:val="008D1A7F"/>
    <w:rsid w:val="008D2322"/>
    <w:rsid w:val="008D3442"/>
    <w:rsid w:val="008D6284"/>
    <w:rsid w:val="008D7705"/>
    <w:rsid w:val="008D779D"/>
    <w:rsid w:val="008E119A"/>
    <w:rsid w:val="008E3388"/>
    <w:rsid w:val="008E459C"/>
    <w:rsid w:val="008E5021"/>
    <w:rsid w:val="008E7AC5"/>
    <w:rsid w:val="008F334C"/>
    <w:rsid w:val="009027F0"/>
    <w:rsid w:val="009121F7"/>
    <w:rsid w:val="00915440"/>
    <w:rsid w:val="0091739A"/>
    <w:rsid w:val="0092053A"/>
    <w:rsid w:val="00921789"/>
    <w:rsid w:val="00925814"/>
    <w:rsid w:val="00931C7E"/>
    <w:rsid w:val="00933C09"/>
    <w:rsid w:val="00934603"/>
    <w:rsid w:val="009346B4"/>
    <w:rsid w:val="00942373"/>
    <w:rsid w:val="0094478F"/>
    <w:rsid w:val="00950DEE"/>
    <w:rsid w:val="00952000"/>
    <w:rsid w:val="00956B34"/>
    <w:rsid w:val="009637BE"/>
    <w:rsid w:val="0096548F"/>
    <w:rsid w:val="00971B73"/>
    <w:rsid w:val="0097517D"/>
    <w:rsid w:val="00976A38"/>
    <w:rsid w:val="00980A57"/>
    <w:rsid w:val="00995DB0"/>
    <w:rsid w:val="009A50BE"/>
    <w:rsid w:val="009A6FA8"/>
    <w:rsid w:val="009A794C"/>
    <w:rsid w:val="009A799D"/>
    <w:rsid w:val="009B3EB4"/>
    <w:rsid w:val="009B4C30"/>
    <w:rsid w:val="009B5FEA"/>
    <w:rsid w:val="009B73B8"/>
    <w:rsid w:val="009C1A32"/>
    <w:rsid w:val="009C37D9"/>
    <w:rsid w:val="009C3864"/>
    <w:rsid w:val="009D147F"/>
    <w:rsid w:val="009D2C2A"/>
    <w:rsid w:val="009D2EA2"/>
    <w:rsid w:val="009E1563"/>
    <w:rsid w:val="009E4591"/>
    <w:rsid w:val="009E4A20"/>
    <w:rsid w:val="009E61BB"/>
    <w:rsid w:val="009E7F82"/>
    <w:rsid w:val="009F350B"/>
    <w:rsid w:val="009F4572"/>
    <w:rsid w:val="009F6195"/>
    <w:rsid w:val="009F67E8"/>
    <w:rsid w:val="009F79D8"/>
    <w:rsid w:val="00A01ACD"/>
    <w:rsid w:val="00A02AF2"/>
    <w:rsid w:val="00A03A6E"/>
    <w:rsid w:val="00A04A78"/>
    <w:rsid w:val="00A05A5F"/>
    <w:rsid w:val="00A05ED8"/>
    <w:rsid w:val="00A0617A"/>
    <w:rsid w:val="00A1135B"/>
    <w:rsid w:val="00A13C4A"/>
    <w:rsid w:val="00A14EF6"/>
    <w:rsid w:val="00A15D57"/>
    <w:rsid w:val="00A15E2A"/>
    <w:rsid w:val="00A171E0"/>
    <w:rsid w:val="00A240CB"/>
    <w:rsid w:val="00A2434A"/>
    <w:rsid w:val="00A3075C"/>
    <w:rsid w:val="00A31F3A"/>
    <w:rsid w:val="00A33C65"/>
    <w:rsid w:val="00A349CA"/>
    <w:rsid w:val="00A50C24"/>
    <w:rsid w:val="00A51455"/>
    <w:rsid w:val="00A63335"/>
    <w:rsid w:val="00A66ED4"/>
    <w:rsid w:val="00A67556"/>
    <w:rsid w:val="00A71F99"/>
    <w:rsid w:val="00A7505C"/>
    <w:rsid w:val="00A750CC"/>
    <w:rsid w:val="00A75A50"/>
    <w:rsid w:val="00A760C1"/>
    <w:rsid w:val="00A85212"/>
    <w:rsid w:val="00A90AD3"/>
    <w:rsid w:val="00A94C62"/>
    <w:rsid w:val="00A95CBA"/>
    <w:rsid w:val="00AA0A53"/>
    <w:rsid w:val="00AA1295"/>
    <w:rsid w:val="00AB2815"/>
    <w:rsid w:val="00AC16BD"/>
    <w:rsid w:val="00AC24AF"/>
    <w:rsid w:val="00AC5B96"/>
    <w:rsid w:val="00AC6CA1"/>
    <w:rsid w:val="00AD1554"/>
    <w:rsid w:val="00AD3607"/>
    <w:rsid w:val="00AD3A42"/>
    <w:rsid w:val="00AE441E"/>
    <w:rsid w:val="00AF467D"/>
    <w:rsid w:val="00AF48FC"/>
    <w:rsid w:val="00AF5CD2"/>
    <w:rsid w:val="00B04DEA"/>
    <w:rsid w:val="00B10228"/>
    <w:rsid w:val="00B12D9C"/>
    <w:rsid w:val="00B145E1"/>
    <w:rsid w:val="00B15CCC"/>
    <w:rsid w:val="00B1606D"/>
    <w:rsid w:val="00B160D1"/>
    <w:rsid w:val="00B17F90"/>
    <w:rsid w:val="00B226BA"/>
    <w:rsid w:val="00B252B4"/>
    <w:rsid w:val="00B260CD"/>
    <w:rsid w:val="00B2785E"/>
    <w:rsid w:val="00B300D3"/>
    <w:rsid w:val="00B313D9"/>
    <w:rsid w:val="00B31C90"/>
    <w:rsid w:val="00B321B9"/>
    <w:rsid w:val="00B34E44"/>
    <w:rsid w:val="00B36C2A"/>
    <w:rsid w:val="00B42964"/>
    <w:rsid w:val="00B43C40"/>
    <w:rsid w:val="00B50DF8"/>
    <w:rsid w:val="00B512F7"/>
    <w:rsid w:val="00B523D6"/>
    <w:rsid w:val="00B52B72"/>
    <w:rsid w:val="00B544DC"/>
    <w:rsid w:val="00B62C51"/>
    <w:rsid w:val="00B665FC"/>
    <w:rsid w:val="00B70373"/>
    <w:rsid w:val="00B71E9F"/>
    <w:rsid w:val="00B743F1"/>
    <w:rsid w:val="00B74679"/>
    <w:rsid w:val="00B839C5"/>
    <w:rsid w:val="00B83F2B"/>
    <w:rsid w:val="00B8415C"/>
    <w:rsid w:val="00B85122"/>
    <w:rsid w:val="00B9011A"/>
    <w:rsid w:val="00B93A47"/>
    <w:rsid w:val="00B97AB3"/>
    <w:rsid w:val="00BA1658"/>
    <w:rsid w:val="00BA2847"/>
    <w:rsid w:val="00BB0EC6"/>
    <w:rsid w:val="00BB169F"/>
    <w:rsid w:val="00BB57F6"/>
    <w:rsid w:val="00BC0ABA"/>
    <w:rsid w:val="00BC1903"/>
    <w:rsid w:val="00BC67E3"/>
    <w:rsid w:val="00BE5465"/>
    <w:rsid w:val="00BE5B04"/>
    <w:rsid w:val="00BF0C6A"/>
    <w:rsid w:val="00C066B4"/>
    <w:rsid w:val="00C07430"/>
    <w:rsid w:val="00C13F96"/>
    <w:rsid w:val="00C226A3"/>
    <w:rsid w:val="00C23965"/>
    <w:rsid w:val="00C35BB0"/>
    <w:rsid w:val="00C42CA1"/>
    <w:rsid w:val="00C42DDE"/>
    <w:rsid w:val="00C507B0"/>
    <w:rsid w:val="00C51A67"/>
    <w:rsid w:val="00C53512"/>
    <w:rsid w:val="00C559A4"/>
    <w:rsid w:val="00C57410"/>
    <w:rsid w:val="00C614A7"/>
    <w:rsid w:val="00C627BA"/>
    <w:rsid w:val="00C64D97"/>
    <w:rsid w:val="00C72918"/>
    <w:rsid w:val="00C73D06"/>
    <w:rsid w:val="00C81557"/>
    <w:rsid w:val="00C81FBD"/>
    <w:rsid w:val="00C8682D"/>
    <w:rsid w:val="00CA5010"/>
    <w:rsid w:val="00CA5C53"/>
    <w:rsid w:val="00CB1CE1"/>
    <w:rsid w:val="00CB353E"/>
    <w:rsid w:val="00CB6519"/>
    <w:rsid w:val="00CB6AC2"/>
    <w:rsid w:val="00CC2288"/>
    <w:rsid w:val="00CC4246"/>
    <w:rsid w:val="00CC455B"/>
    <w:rsid w:val="00CC48BD"/>
    <w:rsid w:val="00CD282C"/>
    <w:rsid w:val="00CD4AB0"/>
    <w:rsid w:val="00CD6096"/>
    <w:rsid w:val="00CE644B"/>
    <w:rsid w:val="00CE7EAD"/>
    <w:rsid w:val="00CF0189"/>
    <w:rsid w:val="00CF5B8F"/>
    <w:rsid w:val="00CF777E"/>
    <w:rsid w:val="00D009F3"/>
    <w:rsid w:val="00D00BBF"/>
    <w:rsid w:val="00D124D3"/>
    <w:rsid w:val="00D14A09"/>
    <w:rsid w:val="00D15529"/>
    <w:rsid w:val="00D158CA"/>
    <w:rsid w:val="00D17DE1"/>
    <w:rsid w:val="00D214B2"/>
    <w:rsid w:val="00D23452"/>
    <w:rsid w:val="00D242BF"/>
    <w:rsid w:val="00D2757A"/>
    <w:rsid w:val="00D37E25"/>
    <w:rsid w:val="00D40FB4"/>
    <w:rsid w:val="00D41FE5"/>
    <w:rsid w:val="00D43D1C"/>
    <w:rsid w:val="00D50503"/>
    <w:rsid w:val="00D55C0B"/>
    <w:rsid w:val="00D62360"/>
    <w:rsid w:val="00D62C0C"/>
    <w:rsid w:val="00D65765"/>
    <w:rsid w:val="00D70B08"/>
    <w:rsid w:val="00D72D1C"/>
    <w:rsid w:val="00D75EA6"/>
    <w:rsid w:val="00D81039"/>
    <w:rsid w:val="00D81CEB"/>
    <w:rsid w:val="00D834A5"/>
    <w:rsid w:val="00D83B94"/>
    <w:rsid w:val="00D90067"/>
    <w:rsid w:val="00D93919"/>
    <w:rsid w:val="00D94A6D"/>
    <w:rsid w:val="00D95D1F"/>
    <w:rsid w:val="00D9769A"/>
    <w:rsid w:val="00DA6B0F"/>
    <w:rsid w:val="00DB47F8"/>
    <w:rsid w:val="00DB5B0D"/>
    <w:rsid w:val="00DC2572"/>
    <w:rsid w:val="00DC47F4"/>
    <w:rsid w:val="00DD1C0B"/>
    <w:rsid w:val="00DD2BF7"/>
    <w:rsid w:val="00DD4A36"/>
    <w:rsid w:val="00DD62A9"/>
    <w:rsid w:val="00DD6A5B"/>
    <w:rsid w:val="00DE1C75"/>
    <w:rsid w:val="00DE6560"/>
    <w:rsid w:val="00DE7143"/>
    <w:rsid w:val="00DF147A"/>
    <w:rsid w:val="00DF292A"/>
    <w:rsid w:val="00DF2956"/>
    <w:rsid w:val="00E01E7E"/>
    <w:rsid w:val="00E02A18"/>
    <w:rsid w:val="00E03693"/>
    <w:rsid w:val="00E067DD"/>
    <w:rsid w:val="00E06DF7"/>
    <w:rsid w:val="00E075BD"/>
    <w:rsid w:val="00E07CBD"/>
    <w:rsid w:val="00E12B18"/>
    <w:rsid w:val="00E16C45"/>
    <w:rsid w:val="00E21FAF"/>
    <w:rsid w:val="00E30C87"/>
    <w:rsid w:val="00E52B9E"/>
    <w:rsid w:val="00E546D3"/>
    <w:rsid w:val="00E564FA"/>
    <w:rsid w:val="00E5740A"/>
    <w:rsid w:val="00E62DA9"/>
    <w:rsid w:val="00E63508"/>
    <w:rsid w:val="00E63A8C"/>
    <w:rsid w:val="00E666A1"/>
    <w:rsid w:val="00E72E04"/>
    <w:rsid w:val="00E73481"/>
    <w:rsid w:val="00E77BA1"/>
    <w:rsid w:val="00E81483"/>
    <w:rsid w:val="00E818D9"/>
    <w:rsid w:val="00E868A3"/>
    <w:rsid w:val="00E93796"/>
    <w:rsid w:val="00E954C6"/>
    <w:rsid w:val="00E97798"/>
    <w:rsid w:val="00E97BB3"/>
    <w:rsid w:val="00EA145E"/>
    <w:rsid w:val="00EA1BB3"/>
    <w:rsid w:val="00EA31EF"/>
    <w:rsid w:val="00EA4623"/>
    <w:rsid w:val="00EB2587"/>
    <w:rsid w:val="00EB3140"/>
    <w:rsid w:val="00EB6D0F"/>
    <w:rsid w:val="00EB74E0"/>
    <w:rsid w:val="00EC1318"/>
    <w:rsid w:val="00EC208E"/>
    <w:rsid w:val="00ED34D0"/>
    <w:rsid w:val="00ED3859"/>
    <w:rsid w:val="00ED4255"/>
    <w:rsid w:val="00ED5B8C"/>
    <w:rsid w:val="00EE0DD5"/>
    <w:rsid w:val="00EE1885"/>
    <w:rsid w:val="00EE1E5D"/>
    <w:rsid w:val="00EE2BB1"/>
    <w:rsid w:val="00EE2D26"/>
    <w:rsid w:val="00EE5580"/>
    <w:rsid w:val="00EE68FB"/>
    <w:rsid w:val="00EF0DCA"/>
    <w:rsid w:val="00EF4B4E"/>
    <w:rsid w:val="00EF7B47"/>
    <w:rsid w:val="00F02002"/>
    <w:rsid w:val="00F06E86"/>
    <w:rsid w:val="00F10EE4"/>
    <w:rsid w:val="00F11A1C"/>
    <w:rsid w:val="00F143F9"/>
    <w:rsid w:val="00F163E7"/>
    <w:rsid w:val="00F2276B"/>
    <w:rsid w:val="00F26CCE"/>
    <w:rsid w:val="00F31720"/>
    <w:rsid w:val="00F3352A"/>
    <w:rsid w:val="00F36B44"/>
    <w:rsid w:val="00F37841"/>
    <w:rsid w:val="00F37BB5"/>
    <w:rsid w:val="00F43181"/>
    <w:rsid w:val="00F45A9C"/>
    <w:rsid w:val="00F47B4C"/>
    <w:rsid w:val="00F51006"/>
    <w:rsid w:val="00F524FE"/>
    <w:rsid w:val="00F63F5C"/>
    <w:rsid w:val="00F63F60"/>
    <w:rsid w:val="00F8103E"/>
    <w:rsid w:val="00F84261"/>
    <w:rsid w:val="00F854A7"/>
    <w:rsid w:val="00F85B7C"/>
    <w:rsid w:val="00F9460F"/>
    <w:rsid w:val="00F94790"/>
    <w:rsid w:val="00F952F1"/>
    <w:rsid w:val="00F96189"/>
    <w:rsid w:val="00F97CBF"/>
    <w:rsid w:val="00FA23FE"/>
    <w:rsid w:val="00FA3ED1"/>
    <w:rsid w:val="00FA437B"/>
    <w:rsid w:val="00FA4739"/>
    <w:rsid w:val="00FA69DE"/>
    <w:rsid w:val="00FA7416"/>
    <w:rsid w:val="00FB0E99"/>
    <w:rsid w:val="00FB1958"/>
    <w:rsid w:val="00FB38E1"/>
    <w:rsid w:val="00FD52B7"/>
    <w:rsid w:val="00FD545C"/>
    <w:rsid w:val="00FD54B1"/>
    <w:rsid w:val="00FD5C47"/>
    <w:rsid w:val="00FE143B"/>
    <w:rsid w:val="00FF2877"/>
    <w:rsid w:val="00FF4588"/>
    <w:rsid w:val="00FF4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DefaultParagraphFont"/>
    <w:rsid w:val="00980A57"/>
  </w:style>
  <w:style w:type="character" w:styleId="Emphasis">
    <w:name w:val="Emphasis"/>
    <w:basedOn w:val="DefaultParagraphFont"/>
    <w:uiPriority w:val="20"/>
    <w:qFormat/>
    <w:locked/>
    <w:rsid w:val="00980A57"/>
    <w:rPr>
      <w:i/>
      <w:iCs/>
    </w:rPr>
  </w:style>
  <w:style w:type="paragraph" w:styleId="Revision">
    <w:name w:val="Revision"/>
    <w:hidden/>
    <w:uiPriority w:val="99"/>
    <w:semiHidden/>
    <w:rsid w:val="004D77B8"/>
    <w:rPr>
      <w:rFonts w:ascii="Times New Roman" w:eastAsia="SimSun" w:hAnsi="Times New Roman"/>
      <w:sz w:val="24"/>
      <w:szCs w:val="24"/>
      <w:lang w:eastAsia="zh-CN"/>
    </w:rPr>
  </w:style>
  <w:style w:type="table" w:styleId="TableGrid">
    <w:name w:val="Table Grid"/>
    <w:basedOn w:val="Table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26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DefaultParagraphFont"/>
    <w:rsid w:val="00980A57"/>
  </w:style>
  <w:style w:type="character" w:styleId="Emphasis">
    <w:name w:val="Emphasis"/>
    <w:basedOn w:val="DefaultParagraphFont"/>
    <w:uiPriority w:val="20"/>
    <w:qFormat/>
    <w:locked/>
    <w:rsid w:val="00980A57"/>
    <w:rPr>
      <w:i/>
      <w:iCs/>
    </w:rPr>
  </w:style>
  <w:style w:type="paragraph" w:styleId="Revision">
    <w:name w:val="Revision"/>
    <w:hidden/>
    <w:uiPriority w:val="99"/>
    <w:semiHidden/>
    <w:rsid w:val="004D77B8"/>
    <w:rPr>
      <w:rFonts w:ascii="Times New Roman" w:eastAsia="SimSun" w:hAnsi="Times New Roman"/>
      <w:sz w:val="24"/>
      <w:szCs w:val="24"/>
      <w:lang w:eastAsia="zh-CN"/>
    </w:rPr>
  </w:style>
  <w:style w:type="table" w:styleId="TableGrid">
    <w:name w:val="Table Grid"/>
    <w:basedOn w:val="Table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2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672">
      <w:bodyDiv w:val="1"/>
      <w:marLeft w:val="0"/>
      <w:marRight w:val="0"/>
      <w:marTop w:val="0"/>
      <w:marBottom w:val="0"/>
      <w:divBdr>
        <w:top w:val="none" w:sz="0" w:space="0" w:color="auto"/>
        <w:left w:val="none" w:sz="0" w:space="0" w:color="auto"/>
        <w:bottom w:val="none" w:sz="0" w:space="0" w:color="auto"/>
        <w:right w:val="none" w:sz="0" w:space="0" w:color="auto"/>
      </w:divBdr>
    </w:div>
    <w:div w:id="223877834">
      <w:bodyDiv w:val="1"/>
      <w:marLeft w:val="0"/>
      <w:marRight w:val="0"/>
      <w:marTop w:val="0"/>
      <w:marBottom w:val="0"/>
      <w:divBdr>
        <w:top w:val="none" w:sz="0" w:space="0" w:color="auto"/>
        <w:left w:val="none" w:sz="0" w:space="0" w:color="auto"/>
        <w:bottom w:val="none" w:sz="0" w:space="0" w:color="auto"/>
        <w:right w:val="none" w:sz="0" w:space="0" w:color="auto"/>
      </w:divBdr>
    </w:div>
    <w:div w:id="379091010">
      <w:bodyDiv w:val="1"/>
      <w:marLeft w:val="0"/>
      <w:marRight w:val="0"/>
      <w:marTop w:val="0"/>
      <w:marBottom w:val="0"/>
      <w:divBdr>
        <w:top w:val="none" w:sz="0" w:space="0" w:color="auto"/>
        <w:left w:val="none" w:sz="0" w:space="0" w:color="auto"/>
        <w:bottom w:val="none" w:sz="0" w:space="0" w:color="auto"/>
        <w:right w:val="none" w:sz="0" w:space="0" w:color="auto"/>
      </w:divBdr>
    </w:div>
    <w:div w:id="393621311">
      <w:bodyDiv w:val="1"/>
      <w:marLeft w:val="0"/>
      <w:marRight w:val="0"/>
      <w:marTop w:val="0"/>
      <w:marBottom w:val="0"/>
      <w:divBdr>
        <w:top w:val="none" w:sz="0" w:space="0" w:color="auto"/>
        <w:left w:val="none" w:sz="0" w:space="0" w:color="auto"/>
        <w:bottom w:val="none" w:sz="0" w:space="0" w:color="auto"/>
        <w:right w:val="none" w:sz="0" w:space="0" w:color="auto"/>
      </w:divBdr>
      <w:divsChild>
        <w:div w:id="546113540">
          <w:marLeft w:val="0"/>
          <w:marRight w:val="0"/>
          <w:marTop w:val="0"/>
          <w:marBottom w:val="0"/>
          <w:divBdr>
            <w:top w:val="none" w:sz="0" w:space="0" w:color="auto"/>
            <w:left w:val="none" w:sz="0" w:space="0" w:color="auto"/>
            <w:bottom w:val="none" w:sz="0" w:space="0" w:color="auto"/>
            <w:right w:val="none" w:sz="0" w:space="0" w:color="auto"/>
          </w:divBdr>
        </w:div>
      </w:divsChild>
    </w:div>
    <w:div w:id="394741749">
      <w:bodyDiv w:val="1"/>
      <w:marLeft w:val="0"/>
      <w:marRight w:val="0"/>
      <w:marTop w:val="0"/>
      <w:marBottom w:val="0"/>
      <w:divBdr>
        <w:top w:val="none" w:sz="0" w:space="0" w:color="auto"/>
        <w:left w:val="none" w:sz="0" w:space="0" w:color="auto"/>
        <w:bottom w:val="none" w:sz="0" w:space="0" w:color="auto"/>
        <w:right w:val="none" w:sz="0" w:space="0" w:color="auto"/>
      </w:divBdr>
    </w:div>
    <w:div w:id="520780831">
      <w:bodyDiv w:val="1"/>
      <w:marLeft w:val="0"/>
      <w:marRight w:val="0"/>
      <w:marTop w:val="0"/>
      <w:marBottom w:val="0"/>
      <w:divBdr>
        <w:top w:val="none" w:sz="0" w:space="0" w:color="auto"/>
        <w:left w:val="none" w:sz="0" w:space="0" w:color="auto"/>
        <w:bottom w:val="none" w:sz="0" w:space="0" w:color="auto"/>
        <w:right w:val="none" w:sz="0" w:space="0" w:color="auto"/>
      </w:divBdr>
    </w:div>
    <w:div w:id="636571270">
      <w:bodyDiv w:val="1"/>
      <w:marLeft w:val="0"/>
      <w:marRight w:val="0"/>
      <w:marTop w:val="0"/>
      <w:marBottom w:val="0"/>
      <w:divBdr>
        <w:top w:val="none" w:sz="0" w:space="0" w:color="auto"/>
        <w:left w:val="none" w:sz="0" w:space="0" w:color="auto"/>
        <w:bottom w:val="none" w:sz="0" w:space="0" w:color="auto"/>
        <w:right w:val="none" w:sz="0" w:space="0" w:color="auto"/>
      </w:divBdr>
    </w:div>
    <w:div w:id="652022555">
      <w:bodyDiv w:val="1"/>
      <w:marLeft w:val="0"/>
      <w:marRight w:val="0"/>
      <w:marTop w:val="0"/>
      <w:marBottom w:val="0"/>
      <w:divBdr>
        <w:top w:val="none" w:sz="0" w:space="0" w:color="auto"/>
        <w:left w:val="none" w:sz="0" w:space="0" w:color="auto"/>
        <w:bottom w:val="none" w:sz="0" w:space="0" w:color="auto"/>
        <w:right w:val="none" w:sz="0" w:space="0" w:color="auto"/>
      </w:divBdr>
    </w:div>
    <w:div w:id="784735455">
      <w:bodyDiv w:val="1"/>
      <w:marLeft w:val="0"/>
      <w:marRight w:val="0"/>
      <w:marTop w:val="0"/>
      <w:marBottom w:val="0"/>
      <w:divBdr>
        <w:top w:val="none" w:sz="0" w:space="0" w:color="auto"/>
        <w:left w:val="none" w:sz="0" w:space="0" w:color="auto"/>
        <w:bottom w:val="none" w:sz="0" w:space="0" w:color="auto"/>
        <w:right w:val="none" w:sz="0" w:space="0" w:color="auto"/>
      </w:divBdr>
      <w:divsChild>
        <w:div w:id="774061378">
          <w:marLeft w:val="187"/>
          <w:marRight w:val="0"/>
          <w:marTop w:val="0"/>
          <w:marBottom w:val="0"/>
          <w:divBdr>
            <w:top w:val="none" w:sz="0" w:space="0" w:color="auto"/>
            <w:left w:val="none" w:sz="0" w:space="0" w:color="auto"/>
            <w:bottom w:val="none" w:sz="0" w:space="0" w:color="auto"/>
            <w:right w:val="none" w:sz="0" w:space="0" w:color="auto"/>
          </w:divBdr>
        </w:div>
        <w:div w:id="832376902">
          <w:marLeft w:val="187"/>
          <w:marRight w:val="0"/>
          <w:marTop w:val="0"/>
          <w:marBottom w:val="0"/>
          <w:divBdr>
            <w:top w:val="none" w:sz="0" w:space="0" w:color="auto"/>
            <w:left w:val="none" w:sz="0" w:space="0" w:color="auto"/>
            <w:bottom w:val="none" w:sz="0" w:space="0" w:color="auto"/>
            <w:right w:val="none" w:sz="0" w:space="0" w:color="auto"/>
          </w:divBdr>
        </w:div>
        <w:div w:id="1287737444">
          <w:marLeft w:val="187"/>
          <w:marRight w:val="0"/>
          <w:marTop w:val="0"/>
          <w:marBottom w:val="0"/>
          <w:divBdr>
            <w:top w:val="none" w:sz="0" w:space="0" w:color="auto"/>
            <w:left w:val="none" w:sz="0" w:space="0" w:color="auto"/>
            <w:bottom w:val="none" w:sz="0" w:space="0" w:color="auto"/>
            <w:right w:val="none" w:sz="0" w:space="0" w:color="auto"/>
          </w:divBdr>
        </w:div>
      </w:divsChild>
    </w:div>
    <w:div w:id="892928856">
      <w:bodyDiv w:val="1"/>
      <w:marLeft w:val="0"/>
      <w:marRight w:val="0"/>
      <w:marTop w:val="0"/>
      <w:marBottom w:val="0"/>
      <w:divBdr>
        <w:top w:val="none" w:sz="0" w:space="0" w:color="auto"/>
        <w:left w:val="none" w:sz="0" w:space="0" w:color="auto"/>
        <w:bottom w:val="none" w:sz="0" w:space="0" w:color="auto"/>
        <w:right w:val="none" w:sz="0" w:space="0" w:color="auto"/>
      </w:divBdr>
    </w:div>
    <w:div w:id="1321692259">
      <w:bodyDiv w:val="1"/>
      <w:marLeft w:val="0"/>
      <w:marRight w:val="0"/>
      <w:marTop w:val="0"/>
      <w:marBottom w:val="0"/>
      <w:divBdr>
        <w:top w:val="none" w:sz="0" w:space="0" w:color="auto"/>
        <w:left w:val="none" w:sz="0" w:space="0" w:color="auto"/>
        <w:bottom w:val="none" w:sz="0" w:space="0" w:color="auto"/>
        <w:right w:val="none" w:sz="0" w:space="0" w:color="auto"/>
      </w:divBdr>
    </w:div>
    <w:div w:id="1332413590">
      <w:bodyDiv w:val="1"/>
      <w:marLeft w:val="0"/>
      <w:marRight w:val="0"/>
      <w:marTop w:val="0"/>
      <w:marBottom w:val="0"/>
      <w:divBdr>
        <w:top w:val="none" w:sz="0" w:space="0" w:color="auto"/>
        <w:left w:val="none" w:sz="0" w:space="0" w:color="auto"/>
        <w:bottom w:val="none" w:sz="0" w:space="0" w:color="auto"/>
        <w:right w:val="none" w:sz="0" w:space="0" w:color="auto"/>
      </w:divBdr>
    </w:div>
    <w:div w:id="1353069081">
      <w:bodyDiv w:val="1"/>
      <w:marLeft w:val="0"/>
      <w:marRight w:val="0"/>
      <w:marTop w:val="0"/>
      <w:marBottom w:val="0"/>
      <w:divBdr>
        <w:top w:val="none" w:sz="0" w:space="0" w:color="auto"/>
        <w:left w:val="none" w:sz="0" w:space="0" w:color="auto"/>
        <w:bottom w:val="none" w:sz="0" w:space="0" w:color="auto"/>
        <w:right w:val="none" w:sz="0" w:space="0" w:color="auto"/>
      </w:divBdr>
    </w:div>
    <w:div w:id="1354839912">
      <w:bodyDiv w:val="1"/>
      <w:marLeft w:val="0"/>
      <w:marRight w:val="0"/>
      <w:marTop w:val="0"/>
      <w:marBottom w:val="0"/>
      <w:divBdr>
        <w:top w:val="none" w:sz="0" w:space="0" w:color="auto"/>
        <w:left w:val="none" w:sz="0" w:space="0" w:color="auto"/>
        <w:bottom w:val="none" w:sz="0" w:space="0" w:color="auto"/>
        <w:right w:val="none" w:sz="0" w:space="0" w:color="auto"/>
      </w:divBdr>
    </w:div>
    <w:div w:id="1355184000">
      <w:bodyDiv w:val="1"/>
      <w:marLeft w:val="0"/>
      <w:marRight w:val="0"/>
      <w:marTop w:val="0"/>
      <w:marBottom w:val="0"/>
      <w:divBdr>
        <w:top w:val="none" w:sz="0" w:space="0" w:color="auto"/>
        <w:left w:val="none" w:sz="0" w:space="0" w:color="auto"/>
        <w:bottom w:val="none" w:sz="0" w:space="0" w:color="auto"/>
        <w:right w:val="none" w:sz="0" w:space="0" w:color="auto"/>
      </w:divBdr>
    </w:div>
    <w:div w:id="1388384107">
      <w:bodyDiv w:val="1"/>
      <w:marLeft w:val="0"/>
      <w:marRight w:val="0"/>
      <w:marTop w:val="0"/>
      <w:marBottom w:val="0"/>
      <w:divBdr>
        <w:top w:val="none" w:sz="0" w:space="0" w:color="auto"/>
        <w:left w:val="none" w:sz="0" w:space="0" w:color="auto"/>
        <w:bottom w:val="none" w:sz="0" w:space="0" w:color="auto"/>
        <w:right w:val="none" w:sz="0" w:space="0" w:color="auto"/>
      </w:divBdr>
    </w:div>
    <w:div w:id="1430543999">
      <w:bodyDiv w:val="1"/>
      <w:marLeft w:val="0"/>
      <w:marRight w:val="0"/>
      <w:marTop w:val="0"/>
      <w:marBottom w:val="0"/>
      <w:divBdr>
        <w:top w:val="none" w:sz="0" w:space="0" w:color="auto"/>
        <w:left w:val="none" w:sz="0" w:space="0" w:color="auto"/>
        <w:bottom w:val="none" w:sz="0" w:space="0" w:color="auto"/>
        <w:right w:val="none" w:sz="0" w:space="0" w:color="auto"/>
      </w:divBdr>
      <w:divsChild>
        <w:div w:id="2076466793">
          <w:marLeft w:val="187"/>
          <w:marRight w:val="0"/>
          <w:marTop w:val="0"/>
          <w:marBottom w:val="0"/>
          <w:divBdr>
            <w:top w:val="none" w:sz="0" w:space="0" w:color="auto"/>
            <w:left w:val="none" w:sz="0" w:space="0" w:color="auto"/>
            <w:bottom w:val="none" w:sz="0" w:space="0" w:color="auto"/>
            <w:right w:val="none" w:sz="0" w:space="0" w:color="auto"/>
          </w:divBdr>
        </w:div>
        <w:div w:id="188834228">
          <w:marLeft w:val="187"/>
          <w:marRight w:val="0"/>
          <w:marTop w:val="0"/>
          <w:marBottom w:val="0"/>
          <w:divBdr>
            <w:top w:val="none" w:sz="0" w:space="0" w:color="auto"/>
            <w:left w:val="none" w:sz="0" w:space="0" w:color="auto"/>
            <w:bottom w:val="none" w:sz="0" w:space="0" w:color="auto"/>
            <w:right w:val="none" w:sz="0" w:space="0" w:color="auto"/>
          </w:divBdr>
        </w:div>
        <w:div w:id="1240215150">
          <w:marLeft w:val="187"/>
          <w:marRight w:val="0"/>
          <w:marTop w:val="0"/>
          <w:marBottom w:val="0"/>
          <w:divBdr>
            <w:top w:val="none" w:sz="0" w:space="0" w:color="auto"/>
            <w:left w:val="none" w:sz="0" w:space="0" w:color="auto"/>
            <w:bottom w:val="none" w:sz="0" w:space="0" w:color="auto"/>
            <w:right w:val="none" w:sz="0" w:space="0" w:color="auto"/>
          </w:divBdr>
        </w:div>
      </w:divsChild>
    </w:div>
    <w:div w:id="1495142699">
      <w:bodyDiv w:val="1"/>
      <w:marLeft w:val="0"/>
      <w:marRight w:val="0"/>
      <w:marTop w:val="0"/>
      <w:marBottom w:val="0"/>
      <w:divBdr>
        <w:top w:val="none" w:sz="0" w:space="0" w:color="auto"/>
        <w:left w:val="none" w:sz="0" w:space="0" w:color="auto"/>
        <w:bottom w:val="none" w:sz="0" w:space="0" w:color="auto"/>
        <w:right w:val="none" w:sz="0" w:space="0" w:color="auto"/>
      </w:divBdr>
    </w:div>
    <w:div w:id="1613366288">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0387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mediabank.com/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gnewsroom.com/2015/09/lg-teams-up-with-amazon-to-offer-streaming-hdr-on-webos-smart-tv-plat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rik.ahsgren@l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newsroom.com/2015/09/lg-partners-with-broadcasters-and-content-providers-to-demo-hdr-content-on-4k-oled-tvs/" TargetMode="External"/><Relationship Id="rId5" Type="http://schemas.openxmlformats.org/officeDocument/2006/relationships/settings" Target="settings.xml"/><Relationship Id="rId15" Type="http://schemas.openxmlformats.org/officeDocument/2006/relationships/hyperlink" Target="mailto:susanne.persson@lge.com" TargetMode="External"/><Relationship Id="rId10" Type="http://schemas.openxmlformats.org/officeDocument/2006/relationships/hyperlink" Target="http://www.lgnewsroom.com/2015/08/lg-to-double-global-oled-tv-offerings-in-201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56EB-D51A-4556-812F-90CB59A4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609</Words>
  <Characters>4119</Characters>
  <Application>Microsoft Office Word</Application>
  <DocSecurity>0</DocSecurity>
  <Lines>34</Lines>
  <Paragraphs>9</Paragraphs>
  <ScaleCrop>false</ScaleCrop>
  <HeadingPairs>
    <vt:vector size="6" baseType="variant">
      <vt:variant>
        <vt:lpstr>Title</vt:lpstr>
      </vt:variant>
      <vt:variant>
        <vt:i4>1</vt:i4>
      </vt:variant>
      <vt:variant>
        <vt:lpstr>Rubrik</vt:lpstr>
      </vt:variant>
      <vt:variant>
        <vt:i4>1</vt:i4>
      </vt:variant>
      <vt:variant>
        <vt:lpstr>제목</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LG-One</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Kristin Kvitberg</cp:lastModifiedBy>
  <cp:revision>5</cp:revision>
  <cp:lastPrinted>2014-06-12T08:42:00Z</cp:lastPrinted>
  <dcterms:created xsi:type="dcterms:W3CDTF">2015-09-01T08:51:00Z</dcterms:created>
  <dcterms:modified xsi:type="dcterms:W3CDTF">2015-09-03T12:37:00Z</dcterms:modified>
</cp:coreProperties>
</file>