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B5EB" w14:textId="307AD3B5" w:rsidR="0002772E" w:rsidRPr="00D3567F" w:rsidRDefault="008D772C" w:rsidP="00D3567F">
      <w:pPr>
        <w:jc w:val="center"/>
        <w:rPr>
          <w:b/>
          <w:sz w:val="20"/>
          <w:szCs w:val="20"/>
        </w:rPr>
      </w:pPr>
      <w:r w:rsidRPr="00D3567F">
        <w:rPr>
          <w:b/>
          <w:sz w:val="20"/>
          <w:szCs w:val="20"/>
        </w:rPr>
        <w:t xml:space="preserve">Pressmeddelande den </w:t>
      </w:r>
      <w:r w:rsidR="00336B5E">
        <w:rPr>
          <w:b/>
          <w:sz w:val="20"/>
          <w:szCs w:val="20"/>
        </w:rPr>
        <w:t>15 maj 2019</w:t>
      </w:r>
      <w:bookmarkStart w:id="0" w:name="_GoBack"/>
      <w:bookmarkEnd w:id="0"/>
    </w:p>
    <w:p w14:paraId="6B462D86" w14:textId="466F5E6B" w:rsidR="008D772C" w:rsidRDefault="000559A4">
      <w:r>
        <w:rPr>
          <w:noProof/>
          <w:lang w:eastAsia="sv-SE"/>
        </w:rPr>
        <w:drawing>
          <wp:inline distT="0" distB="0" distL="0" distR="0" wp14:anchorId="62F0B7A5" wp14:editId="0095B2D8">
            <wp:extent cx="5760720" cy="16287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neroclou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6" b="29554"/>
                    <a:stretch/>
                  </pic:blipFill>
                  <pic:spPr bwMode="auto">
                    <a:xfrm>
                      <a:off x="0" y="0"/>
                      <a:ext cx="576072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38E37" w14:textId="77777777" w:rsidR="00310BA0" w:rsidRDefault="00310BA0" w:rsidP="00310BA0">
      <w:pPr>
        <w:rPr>
          <w:b/>
          <w:sz w:val="32"/>
          <w:szCs w:val="28"/>
        </w:rPr>
      </w:pPr>
    </w:p>
    <w:p w14:paraId="572F836E" w14:textId="39860258" w:rsidR="00310BA0" w:rsidRPr="00310BA0" w:rsidRDefault="00336B5E" w:rsidP="00310BA0">
      <w:pPr>
        <w:rPr>
          <w:sz w:val="20"/>
        </w:rPr>
      </w:pPr>
      <w:r w:rsidRPr="00310BA0">
        <w:rPr>
          <w:b/>
          <w:sz w:val="36"/>
          <w:szCs w:val="36"/>
        </w:rPr>
        <w:t xml:space="preserve">Binero Group väljer </w:t>
      </w:r>
      <w:proofErr w:type="spellStart"/>
      <w:r w:rsidRPr="00310BA0">
        <w:rPr>
          <w:b/>
          <w:sz w:val="36"/>
          <w:szCs w:val="36"/>
        </w:rPr>
        <w:t>Interxion</w:t>
      </w:r>
      <w:proofErr w:type="spellEnd"/>
      <w:r w:rsidRPr="00310BA0">
        <w:rPr>
          <w:b/>
          <w:sz w:val="36"/>
          <w:szCs w:val="36"/>
        </w:rPr>
        <w:t xml:space="preserve"> som bas för molnexpansion.</w:t>
      </w:r>
      <w:r w:rsidR="006836DD" w:rsidRPr="000C061D">
        <w:rPr>
          <w:b/>
          <w:sz w:val="32"/>
          <w:szCs w:val="28"/>
        </w:rPr>
        <w:br/>
      </w:r>
      <w:r w:rsidR="006836DD" w:rsidRPr="000C061D">
        <w:rPr>
          <w:b/>
          <w:sz w:val="20"/>
        </w:rPr>
        <w:br/>
      </w:r>
      <w:r w:rsidRPr="00336B5E">
        <w:rPr>
          <w:b/>
          <w:sz w:val="20"/>
        </w:rPr>
        <w:t xml:space="preserve">Binero Group </w:t>
      </w:r>
      <w:r>
        <w:rPr>
          <w:b/>
          <w:sz w:val="20"/>
        </w:rPr>
        <w:t>väljer</w:t>
      </w:r>
      <w:r w:rsidRPr="00336B5E">
        <w:rPr>
          <w:b/>
          <w:sz w:val="20"/>
        </w:rPr>
        <w:t xml:space="preserve"> </w:t>
      </w:r>
      <w:proofErr w:type="spellStart"/>
      <w:r w:rsidRPr="00336B5E">
        <w:rPr>
          <w:b/>
          <w:sz w:val="20"/>
        </w:rPr>
        <w:t>Interxion</w:t>
      </w:r>
      <w:proofErr w:type="spellEnd"/>
      <w:r w:rsidRPr="00336B5E">
        <w:rPr>
          <w:b/>
          <w:sz w:val="20"/>
        </w:rPr>
        <w:t xml:space="preserve"> som en viktig bas i sin fortsatta expansion</w:t>
      </w:r>
      <w:r>
        <w:rPr>
          <w:b/>
          <w:sz w:val="20"/>
        </w:rPr>
        <w:t xml:space="preserve"> kring hållbara och säkra molntjänster</w:t>
      </w:r>
      <w:r w:rsidRPr="00336B5E">
        <w:rPr>
          <w:b/>
          <w:sz w:val="20"/>
        </w:rPr>
        <w:t>.</w:t>
      </w:r>
      <w:r>
        <w:rPr>
          <w:b/>
          <w:sz w:val="20"/>
        </w:rPr>
        <w:t xml:space="preserve"> </w:t>
      </w:r>
      <w:proofErr w:type="spellStart"/>
      <w:r w:rsidRPr="00336B5E">
        <w:rPr>
          <w:b/>
          <w:sz w:val="20"/>
        </w:rPr>
        <w:t>I</w:t>
      </w:r>
      <w:r>
        <w:rPr>
          <w:b/>
          <w:sz w:val="20"/>
        </w:rPr>
        <w:t>nterxion</w:t>
      </w:r>
      <w:proofErr w:type="spellEnd"/>
      <w:r w:rsidRPr="00336B5E">
        <w:rPr>
          <w:b/>
          <w:sz w:val="20"/>
        </w:rPr>
        <w:t xml:space="preserve"> H</w:t>
      </w:r>
      <w:r>
        <w:rPr>
          <w:b/>
          <w:sz w:val="20"/>
        </w:rPr>
        <w:t>olding NV (NYSE: INXN) är</w:t>
      </w:r>
      <w:r w:rsidRPr="00336B5E">
        <w:rPr>
          <w:b/>
          <w:sz w:val="20"/>
        </w:rPr>
        <w:t xml:space="preserve"> en ledande europeisk leverantör av moln- och operatörsneutrala datacentertjänster</w:t>
      </w:r>
      <w:r>
        <w:rPr>
          <w:b/>
          <w:sz w:val="20"/>
        </w:rPr>
        <w:t xml:space="preserve">. </w:t>
      </w:r>
      <w:r w:rsidRPr="00336B5E">
        <w:rPr>
          <w:b/>
          <w:sz w:val="20"/>
        </w:rPr>
        <w:t xml:space="preserve">Genom att använda </w:t>
      </w:r>
      <w:proofErr w:type="spellStart"/>
      <w:r w:rsidRPr="00336B5E">
        <w:rPr>
          <w:b/>
          <w:sz w:val="20"/>
        </w:rPr>
        <w:t>Interxion</w:t>
      </w:r>
      <w:proofErr w:type="spellEnd"/>
      <w:r w:rsidRPr="00336B5E">
        <w:rPr>
          <w:b/>
          <w:sz w:val="20"/>
        </w:rPr>
        <w:t xml:space="preserve"> som en av huvudnoderna för Binero </w:t>
      </w:r>
      <w:r>
        <w:rPr>
          <w:b/>
          <w:sz w:val="20"/>
        </w:rPr>
        <w:t xml:space="preserve">Groups molntjänst </w:t>
      </w:r>
      <w:proofErr w:type="spellStart"/>
      <w:r>
        <w:rPr>
          <w:b/>
          <w:sz w:val="20"/>
        </w:rPr>
        <w:t>Binero.</w:t>
      </w:r>
      <w:r w:rsidRPr="00336B5E">
        <w:rPr>
          <w:b/>
          <w:sz w:val="20"/>
        </w:rPr>
        <w:t>Cloud</w:t>
      </w:r>
      <w:proofErr w:type="spellEnd"/>
      <w:r w:rsidRPr="00336B5E">
        <w:rPr>
          <w:b/>
          <w:sz w:val="20"/>
        </w:rPr>
        <w:t xml:space="preserve"> ökar företaget redundansen samtidigt som kunder får ännu snabbare access till tjänsten för minskad latens.</w:t>
      </w:r>
      <w:r w:rsidR="006836DD" w:rsidRPr="00336B5E">
        <w:rPr>
          <w:b/>
          <w:sz w:val="20"/>
        </w:rPr>
        <w:br/>
      </w:r>
      <w:r w:rsidR="006836DD" w:rsidRPr="000C061D">
        <w:rPr>
          <w:sz w:val="20"/>
        </w:rPr>
        <w:br/>
      </w:r>
      <w:r w:rsidRPr="00336B5E">
        <w:rPr>
          <w:sz w:val="20"/>
        </w:rPr>
        <w:t xml:space="preserve">– </w:t>
      </w:r>
      <w:proofErr w:type="spellStart"/>
      <w:r w:rsidRPr="00336B5E">
        <w:rPr>
          <w:sz w:val="20"/>
        </w:rPr>
        <w:t>Interxion</w:t>
      </w:r>
      <w:proofErr w:type="spellEnd"/>
      <w:r w:rsidRPr="00336B5E">
        <w:rPr>
          <w:sz w:val="20"/>
        </w:rPr>
        <w:t xml:space="preserve"> blir en viktig strategisk samarbetspartner till oss i vår fortsatta tillväxt i Sverige och Norden, men även internationellt på sikt, säger Patrik Axelsson, </w:t>
      </w:r>
      <w:r w:rsidR="000B44A1">
        <w:rPr>
          <w:sz w:val="20"/>
        </w:rPr>
        <w:t>CSO</w:t>
      </w:r>
      <w:r w:rsidRPr="00336B5E">
        <w:rPr>
          <w:sz w:val="20"/>
        </w:rPr>
        <w:t xml:space="preserve"> på Binero Group. Med bransch</w:t>
      </w:r>
      <w:r w:rsidR="008A1542">
        <w:rPr>
          <w:sz w:val="20"/>
        </w:rPr>
        <w:t>ledande</w:t>
      </w:r>
      <w:r w:rsidRPr="00336B5E">
        <w:rPr>
          <w:sz w:val="20"/>
        </w:rPr>
        <w:t xml:space="preserve"> </w:t>
      </w:r>
      <w:proofErr w:type="spellStart"/>
      <w:r w:rsidRPr="00336B5E">
        <w:rPr>
          <w:sz w:val="20"/>
        </w:rPr>
        <w:t>konnektivitet</w:t>
      </w:r>
      <w:proofErr w:type="spellEnd"/>
      <w:r w:rsidRPr="00336B5E">
        <w:rPr>
          <w:sz w:val="20"/>
        </w:rPr>
        <w:t xml:space="preserve">, sitt </w:t>
      </w:r>
      <w:proofErr w:type="gramStart"/>
      <w:r w:rsidRPr="00336B5E">
        <w:rPr>
          <w:sz w:val="20"/>
        </w:rPr>
        <w:t>starka fokus</w:t>
      </w:r>
      <w:proofErr w:type="gramEnd"/>
      <w:r w:rsidRPr="00336B5E">
        <w:rPr>
          <w:sz w:val="20"/>
        </w:rPr>
        <w:t xml:space="preserve"> på att erbjuda hållbara datacentertjänster och hög säkerhet uppfyller </w:t>
      </w:r>
      <w:proofErr w:type="spellStart"/>
      <w:r w:rsidRPr="00336B5E">
        <w:rPr>
          <w:sz w:val="20"/>
        </w:rPr>
        <w:t>Interxion</w:t>
      </w:r>
      <w:proofErr w:type="spellEnd"/>
      <w:r w:rsidRPr="00336B5E">
        <w:rPr>
          <w:sz w:val="20"/>
        </w:rPr>
        <w:t xml:space="preserve"> våra höga krav inom dessa områden</w:t>
      </w:r>
      <w:r w:rsidR="00310BA0">
        <w:rPr>
          <w:sz w:val="20"/>
        </w:rPr>
        <w:t>.</w:t>
      </w:r>
      <w:r w:rsidR="006836DD">
        <w:rPr>
          <w:sz w:val="20"/>
        </w:rPr>
        <w:br/>
      </w:r>
      <w:r w:rsidR="006836DD">
        <w:rPr>
          <w:sz w:val="20"/>
        </w:rPr>
        <w:br/>
      </w:r>
      <w:r w:rsidR="00310BA0">
        <w:rPr>
          <w:sz w:val="20"/>
        </w:rPr>
        <w:t>Kunder till Bine</w:t>
      </w:r>
      <w:r w:rsidR="00310BA0" w:rsidRPr="00310BA0">
        <w:rPr>
          <w:sz w:val="20"/>
        </w:rPr>
        <w:t xml:space="preserve">ro Group kommer även att kunna dra nytta av den bredd av molntjänster som finns hos </w:t>
      </w:r>
      <w:proofErr w:type="spellStart"/>
      <w:r w:rsidR="00310BA0" w:rsidRPr="00310BA0">
        <w:rPr>
          <w:sz w:val="20"/>
        </w:rPr>
        <w:t>Interxion</w:t>
      </w:r>
      <w:proofErr w:type="spellEnd"/>
      <w:r w:rsidR="00310BA0" w:rsidRPr="00310BA0">
        <w:rPr>
          <w:sz w:val="20"/>
        </w:rPr>
        <w:t xml:space="preserve"> och ansluta sig direkt till Google Cloud </w:t>
      </w:r>
      <w:proofErr w:type="spellStart"/>
      <w:r w:rsidR="00310BA0" w:rsidRPr="00310BA0">
        <w:rPr>
          <w:sz w:val="20"/>
        </w:rPr>
        <w:t>Platform</w:t>
      </w:r>
      <w:proofErr w:type="spellEnd"/>
      <w:r w:rsidR="00310BA0" w:rsidRPr="00310BA0">
        <w:rPr>
          <w:sz w:val="20"/>
        </w:rPr>
        <w:t xml:space="preserve">, Microsoft </w:t>
      </w:r>
      <w:proofErr w:type="spellStart"/>
      <w:r w:rsidR="00310BA0" w:rsidRPr="00310BA0">
        <w:rPr>
          <w:sz w:val="20"/>
        </w:rPr>
        <w:t>Azure</w:t>
      </w:r>
      <w:proofErr w:type="spellEnd"/>
      <w:r w:rsidR="00310BA0" w:rsidRPr="00310BA0">
        <w:rPr>
          <w:sz w:val="20"/>
        </w:rPr>
        <w:t xml:space="preserve">, Amazon Web Services, Oracle Cloud </w:t>
      </w:r>
      <w:proofErr w:type="spellStart"/>
      <w:r w:rsidR="00310BA0" w:rsidRPr="00310BA0">
        <w:rPr>
          <w:sz w:val="20"/>
        </w:rPr>
        <w:t>Infrastructure</w:t>
      </w:r>
      <w:proofErr w:type="spellEnd"/>
      <w:r w:rsidR="00310BA0" w:rsidRPr="00310BA0">
        <w:rPr>
          <w:sz w:val="20"/>
        </w:rPr>
        <w:t xml:space="preserve"> och IBM Cloud Services</w:t>
      </w:r>
      <w:r w:rsidR="00310BA0">
        <w:rPr>
          <w:sz w:val="20"/>
        </w:rPr>
        <w:t xml:space="preserve"> om man så vill</w:t>
      </w:r>
      <w:r w:rsidR="00310BA0" w:rsidRPr="00310BA0">
        <w:rPr>
          <w:sz w:val="20"/>
        </w:rPr>
        <w:t xml:space="preserve">.  Genom att Binero Group också etablerar sig i </w:t>
      </w:r>
      <w:proofErr w:type="spellStart"/>
      <w:r w:rsidR="00310BA0" w:rsidRPr="00310BA0">
        <w:rPr>
          <w:sz w:val="20"/>
        </w:rPr>
        <w:t>Interxions</w:t>
      </w:r>
      <w:proofErr w:type="spellEnd"/>
      <w:r w:rsidR="00310BA0" w:rsidRPr="00310BA0">
        <w:rPr>
          <w:sz w:val="20"/>
        </w:rPr>
        <w:t xml:space="preserve"> datacenter kan kunder välja traditio</w:t>
      </w:r>
      <w:r w:rsidR="000B44A1">
        <w:rPr>
          <w:sz w:val="20"/>
        </w:rPr>
        <w:t xml:space="preserve">nell </w:t>
      </w:r>
      <w:proofErr w:type="spellStart"/>
      <w:r w:rsidR="000B44A1">
        <w:rPr>
          <w:sz w:val="20"/>
        </w:rPr>
        <w:t>hosting</w:t>
      </w:r>
      <w:proofErr w:type="spellEnd"/>
      <w:r w:rsidR="000B44A1">
        <w:rPr>
          <w:sz w:val="20"/>
        </w:rPr>
        <w:t xml:space="preserve"> för delar av sin IT</w:t>
      </w:r>
      <w:r w:rsidR="00310BA0" w:rsidRPr="00310BA0">
        <w:rPr>
          <w:sz w:val="20"/>
        </w:rPr>
        <w:t>. Sammantaget skapar det de bästa förutsättningarna för att bygga en hybrid molnmiljö.</w:t>
      </w:r>
    </w:p>
    <w:p w14:paraId="37588848" w14:textId="670F4A88" w:rsidR="00310BA0" w:rsidRDefault="00310BA0" w:rsidP="00310BA0">
      <w:pPr>
        <w:rPr>
          <w:sz w:val="20"/>
        </w:rPr>
      </w:pPr>
      <w:r>
        <w:rPr>
          <w:sz w:val="20"/>
        </w:rPr>
        <w:t>– Med sitt fokus på IT</w:t>
      </w:r>
      <w:r w:rsidRPr="00310BA0">
        <w:rPr>
          <w:sz w:val="20"/>
        </w:rPr>
        <w:t xml:space="preserve">-infrastrukturtjänster och med sin tydliga svenska profil är Binero Group positionerat på ett mycket intressant sätt, och vi ser fram mot att samarbete med dem i deras fortsatta expansion, säger Alexander </w:t>
      </w:r>
      <w:proofErr w:type="spellStart"/>
      <w:r w:rsidRPr="00310BA0">
        <w:rPr>
          <w:sz w:val="20"/>
        </w:rPr>
        <w:t>Kehrer</w:t>
      </w:r>
      <w:proofErr w:type="spellEnd"/>
      <w:r w:rsidRPr="00310BA0">
        <w:rPr>
          <w:sz w:val="20"/>
        </w:rPr>
        <w:t xml:space="preserve">, nordisk sälj- och marknadschef på </w:t>
      </w:r>
      <w:proofErr w:type="spellStart"/>
      <w:r w:rsidRPr="00310BA0">
        <w:rPr>
          <w:sz w:val="20"/>
        </w:rPr>
        <w:t>Interxion</w:t>
      </w:r>
      <w:proofErr w:type="spellEnd"/>
      <w:r w:rsidRPr="00310BA0">
        <w:rPr>
          <w:sz w:val="20"/>
        </w:rPr>
        <w:t>. Genom att de nu finns etablerade i vårt campus och kunder kan ansluta sig till deras molntjänst direkt i datacentret, adderar vi ytterligare en viktig komponent till vårt digitala ekosystem.</w:t>
      </w:r>
    </w:p>
    <w:p w14:paraId="3CA6F5AA" w14:textId="77777777" w:rsidR="00310BA0" w:rsidRDefault="00310BA0" w:rsidP="00310BA0">
      <w:pPr>
        <w:rPr>
          <w:sz w:val="20"/>
        </w:rPr>
      </w:pPr>
    </w:p>
    <w:p w14:paraId="0B8CD8CF" w14:textId="5A7103AD" w:rsidR="006836DD" w:rsidRPr="00B83EE1" w:rsidRDefault="006836DD" w:rsidP="00310BA0">
      <w:pPr>
        <w:rPr>
          <w:sz w:val="18"/>
          <w:szCs w:val="18"/>
        </w:rPr>
      </w:pPr>
      <w:r w:rsidRPr="00B83EE1">
        <w:rPr>
          <w:sz w:val="18"/>
          <w:szCs w:val="18"/>
          <w:u w:val="single"/>
        </w:rPr>
        <w:t>För mer information</w:t>
      </w:r>
      <w:r w:rsidRPr="00B83EE1">
        <w:rPr>
          <w:sz w:val="18"/>
          <w:szCs w:val="18"/>
        </w:rPr>
        <w:t>:</w:t>
      </w:r>
    </w:p>
    <w:p w14:paraId="356623A3" w14:textId="43103F01" w:rsidR="006836DD" w:rsidRPr="00B83EE1" w:rsidRDefault="00310BA0" w:rsidP="006836DD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Patrik Axelsson</w:t>
      </w:r>
      <w:r w:rsidR="006836DD" w:rsidRPr="00B83EE1">
        <w:rPr>
          <w:sz w:val="18"/>
          <w:szCs w:val="18"/>
        </w:rPr>
        <w:tab/>
      </w:r>
      <w:r w:rsidR="006836DD" w:rsidRPr="00B83EE1">
        <w:rPr>
          <w:sz w:val="18"/>
          <w:szCs w:val="18"/>
        </w:rPr>
        <w:tab/>
      </w:r>
      <w:r w:rsidR="006836DD" w:rsidRPr="00B83EE1">
        <w:rPr>
          <w:sz w:val="18"/>
          <w:szCs w:val="18"/>
        </w:rPr>
        <w:tab/>
      </w:r>
      <w:r w:rsidRPr="00310BA0">
        <w:rPr>
          <w:sz w:val="18"/>
          <w:szCs w:val="18"/>
        </w:rPr>
        <w:t xml:space="preserve">Alexander </w:t>
      </w:r>
      <w:proofErr w:type="spellStart"/>
      <w:r w:rsidRPr="00310BA0">
        <w:rPr>
          <w:sz w:val="18"/>
          <w:szCs w:val="18"/>
        </w:rPr>
        <w:t>Kehrer</w:t>
      </w:r>
      <w:proofErr w:type="spellEnd"/>
    </w:p>
    <w:p w14:paraId="2A720506" w14:textId="717ADC3B" w:rsidR="006836DD" w:rsidRPr="00310BA0" w:rsidRDefault="00310BA0" w:rsidP="006836DD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t>CSO</w:t>
      </w:r>
      <w:r w:rsidR="006836DD" w:rsidRPr="00310BA0">
        <w:rPr>
          <w:sz w:val="18"/>
          <w:szCs w:val="18"/>
        </w:rPr>
        <w:t>, Binero Group</w:t>
      </w:r>
      <w:r w:rsidR="006836DD" w:rsidRPr="00310BA0">
        <w:rPr>
          <w:sz w:val="18"/>
          <w:szCs w:val="18"/>
        </w:rPr>
        <w:tab/>
      </w:r>
      <w:r>
        <w:rPr>
          <w:sz w:val="18"/>
          <w:szCs w:val="18"/>
        </w:rPr>
        <w:tab/>
        <w:t>N</w:t>
      </w:r>
      <w:r w:rsidRPr="00310BA0">
        <w:rPr>
          <w:sz w:val="18"/>
          <w:szCs w:val="18"/>
        </w:rPr>
        <w:t>ordisk sälj- och marknadschef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Interxion</w:t>
      </w:r>
      <w:proofErr w:type="spellEnd"/>
    </w:p>
    <w:p w14:paraId="733784BA" w14:textId="790B2AF7" w:rsidR="006836DD" w:rsidRPr="00310BA0" w:rsidRDefault="006836DD" w:rsidP="006836DD">
      <w:pPr>
        <w:pStyle w:val="Ingetavstnd"/>
        <w:rPr>
          <w:sz w:val="18"/>
          <w:szCs w:val="18"/>
        </w:rPr>
      </w:pPr>
      <w:r w:rsidRPr="00310BA0">
        <w:rPr>
          <w:sz w:val="18"/>
          <w:szCs w:val="18"/>
        </w:rPr>
        <w:t>+4670</w:t>
      </w:r>
      <w:r w:rsidR="00310BA0">
        <w:rPr>
          <w:sz w:val="18"/>
          <w:szCs w:val="18"/>
        </w:rPr>
        <w:t>8854705</w:t>
      </w:r>
      <w:r w:rsidRPr="00310BA0">
        <w:rPr>
          <w:sz w:val="18"/>
          <w:szCs w:val="18"/>
        </w:rPr>
        <w:tab/>
      </w:r>
      <w:r w:rsidRPr="00310BA0">
        <w:rPr>
          <w:sz w:val="18"/>
          <w:szCs w:val="18"/>
        </w:rPr>
        <w:tab/>
      </w:r>
      <w:r w:rsidRPr="00310BA0">
        <w:rPr>
          <w:sz w:val="18"/>
          <w:szCs w:val="18"/>
        </w:rPr>
        <w:tab/>
        <w:t xml:space="preserve">+46 </w:t>
      </w:r>
      <w:r w:rsidR="00310BA0" w:rsidRPr="00310BA0">
        <w:rPr>
          <w:sz w:val="18"/>
          <w:szCs w:val="18"/>
        </w:rPr>
        <w:t>702-230 83 63</w:t>
      </w:r>
    </w:p>
    <w:p w14:paraId="33EBD3B3" w14:textId="2933C878" w:rsidR="006836DD" w:rsidRPr="00310BA0" w:rsidRDefault="009754DC" w:rsidP="006836DD">
      <w:pPr>
        <w:pStyle w:val="Ingetavstnd"/>
        <w:rPr>
          <w:rStyle w:val="Hyperlnk"/>
          <w:color w:val="auto"/>
          <w:sz w:val="18"/>
          <w:szCs w:val="18"/>
          <w:u w:val="none"/>
        </w:rPr>
      </w:pPr>
      <w:hyperlink r:id="rId8" w:history="1">
        <w:r w:rsidR="00310BA0" w:rsidRPr="00DB3DE2">
          <w:rPr>
            <w:rStyle w:val="Hyperlnk"/>
            <w:sz w:val="18"/>
            <w:szCs w:val="18"/>
          </w:rPr>
          <w:t>patrik.axelsson@binero.se</w:t>
        </w:r>
      </w:hyperlink>
      <w:r w:rsidR="00310BA0">
        <w:rPr>
          <w:sz w:val="18"/>
          <w:szCs w:val="18"/>
        </w:rPr>
        <w:t xml:space="preserve"> </w:t>
      </w:r>
      <w:r w:rsidR="006836DD" w:rsidRPr="00310BA0">
        <w:rPr>
          <w:rStyle w:val="Hyperlnk"/>
          <w:color w:val="auto"/>
          <w:sz w:val="18"/>
          <w:szCs w:val="18"/>
          <w:u w:val="none"/>
        </w:rPr>
        <w:tab/>
      </w:r>
      <w:r w:rsidR="006836DD" w:rsidRPr="00310BA0">
        <w:rPr>
          <w:rStyle w:val="Hyperlnk"/>
          <w:color w:val="auto"/>
          <w:sz w:val="18"/>
          <w:szCs w:val="18"/>
          <w:u w:val="none"/>
        </w:rPr>
        <w:tab/>
      </w:r>
      <w:hyperlink r:id="rId9" w:history="1">
        <w:r w:rsidR="00310BA0" w:rsidRPr="00DB3DE2">
          <w:rPr>
            <w:rStyle w:val="Hyperlnk"/>
            <w:sz w:val="18"/>
            <w:szCs w:val="18"/>
          </w:rPr>
          <w:t>alexanderke@interxion.com</w:t>
        </w:r>
      </w:hyperlink>
      <w:r w:rsidR="00310BA0">
        <w:rPr>
          <w:sz w:val="18"/>
          <w:szCs w:val="18"/>
        </w:rPr>
        <w:t xml:space="preserve"> </w:t>
      </w:r>
    </w:p>
    <w:p w14:paraId="7E9E158D" w14:textId="3C27EF70" w:rsidR="00D3567F" w:rsidRPr="00310BA0" w:rsidRDefault="00D3567F" w:rsidP="00AF1ED6">
      <w:pPr>
        <w:pStyle w:val="p4"/>
        <w:rPr>
          <w:rFonts w:ascii="Helvetica Neue" w:hAnsi="Helvetica Neue"/>
          <w:sz w:val="20"/>
          <w:szCs w:val="20"/>
        </w:rPr>
      </w:pPr>
    </w:p>
    <w:p w14:paraId="261DDE95" w14:textId="7630AAEB" w:rsidR="00457314" w:rsidRPr="00310BA0" w:rsidRDefault="006F7CE4" w:rsidP="008D772C">
      <w:pPr>
        <w:pStyle w:val="Ingetavstnd"/>
        <w:rPr>
          <w:color w:val="0563C1" w:themeColor="hyperlink"/>
          <w:sz w:val="18"/>
          <w:szCs w:val="18"/>
          <w:u w:val="single"/>
        </w:rPr>
      </w:pPr>
      <w:r w:rsidRPr="00310BA0">
        <w:rPr>
          <w:rStyle w:val="Hyperlnk"/>
          <w:sz w:val="18"/>
          <w:szCs w:val="18"/>
          <w:u w:val="none"/>
        </w:rPr>
        <w:tab/>
      </w:r>
    </w:p>
    <w:sectPr w:rsidR="00457314" w:rsidRPr="00310B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E9D91" w14:textId="77777777" w:rsidR="00614849" w:rsidRDefault="00614849" w:rsidP="001D3584">
      <w:pPr>
        <w:spacing w:after="0" w:line="240" w:lineRule="auto"/>
      </w:pPr>
      <w:r>
        <w:separator/>
      </w:r>
    </w:p>
  </w:endnote>
  <w:endnote w:type="continuationSeparator" w:id="0">
    <w:p w14:paraId="4A84F7B0" w14:textId="77777777" w:rsidR="00614849" w:rsidRDefault="00614849" w:rsidP="001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F120" w14:textId="77777777" w:rsidR="00CD5389" w:rsidRPr="00476E3E" w:rsidRDefault="00CD5389" w:rsidP="008A1926">
    <w:pPr>
      <w:pStyle w:val="Sidfot"/>
      <w:rPr>
        <w:b/>
        <w:sz w:val="16"/>
        <w:szCs w:val="16"/>
      </w:rPr>
    </w:pPr>
    <w:r w:rsidRPr="00476E3E">
      <w:rPr>
        <w:b/>
        <w:sz w:val="16"/>
        <w:szCs w:val="16"/>
      </w:rPr>
      <w:t xml:space="preserve">Om </w:t>
    </w:r>
    <w:r w:rsidR="004624C9">
      <w:rPr>
        <w:b/>
        <w:sz w:val="16"/>
        <w:szCs w:val="16"/>
      </w:rPr>
      <w:t>Binero</w:t>
    </w:r>
    <w:r w:rsidRPr="00476E3E">
      <w:rPr>
        <w:b/>
        <w:sz w:val="16"/>
        <w:szCs w:val="16"/>
      </w:rPr>
      <w:t xml:space="preserve"> Group:</w:t>
    </w:r>
  </w:p>
  <w:p w14:paraId="161E0403" w14:textId="5E8F6AE8" w:rsidR="00CD5389" w:rsidRPr="00476E3E" w:rsidRDefault="004624C9" w:rsidP="008A1926">
    <w:pPr>
      <w:pStyle w:val="Sidfot"/>
      <w:rPr>
        <w:sz w:val="16"/>
        <w:szCs w:val="16"/>
      </w:rPr>
    </w:pPr>
    <w:r>
      <w:rPr>
        <w:sz w:val="16"/>
        <w:szCs w:val="16"/>
      </w:rPr>
      <w:t>Binero</w:t>
    </w:r>
    <w:r w:rsidR="00CD5389" w:rsidRPr="00476E3E">
      <w:rPr>
        <w:sz w:val="16"/>
        <w:szCs w:val="16"/>
      </w:rPr>
      <w:t xml:space="preserve"> Group</w:t>
    </w:r>
    <w:r w:rsidR="00225397">
      <w:rPr>
        <w:sz w:val="16"/>
        <w:szCs w:val="16"/>
      </w:rPr>
      <w:t xml:space="preserve"> (</w:t>
    </w:r>
    <w:hyperlink r:id="rId1" w:history="1">
      <w:r w:rsidR="00225397" w:rsidRPr="004C0764">
        <w:rPr>
          <w:rStyle w:val="Hyperlnk"/>
          <w:sz w:val="16"/>
          <w:szCs w:val="16"/>
        </w:rPr>
        <w:t>www.binerogroup.com</w:t>
      </w:r>
    </w:hyperlink>
    <w:r w:rsidR="00225397">
      <w:rPr>
        <w:sz w:val="16"/>
        <w:szCs w:val="16"/>
      </w:rPr>
      <w:t xml:space="preserve">) </w:t>
    </w:r>
    <w:r w:rsidR="0002284D">
      <w:rPr>
        <w:sz w:val="16"/>
        <w:szCs w:val="16"/>
      </w:rPr>
      <w:t>är en</w:t>
    </w:r>
    <w:r w:rsidR="0002284D" w:rsidRPr="0002284D">
      <w:rPr>
        <w:sz w:val="16"/>
        <w:szCs w:val="16"/>
      </w:rPr>
      <w:t xml:space="preserve"> leverantör av digitala infrastrukturtjänster</w:t>
    </w:r>
    <w:r w:rsidR="0002284D">
      <w:rPr>
        <w:sz w:val="16"/>
        <w:szCs w:val="16"/>
      </w:rPr>
      <w:t xml:space="preserve"> för företag och privatpersoner</w:t>
    </w:r>
    <w:r w:rsidR="0002284D" w:rsidRPr="0002284D">
      <w:rPr>
        <w:sz w:val="16"/>
        <w:szCs w:val="16"/>
      </w:rPr>
      <w:t xml:space="preserve"> </w:t>
    </w:r>
    <w:r w:rsidR="00CD5389" w:rsidRPr="00476E3E">
      <w:rPr>
        <w:sz w:val="16"/>
        <w:szCs w:val="16"/>
      </w:rPr>
      <w:t>med ett huvudsakligt kunder</w:t>
    </w:r>
    <w:r w:rsidR="001701E5">
      <w:rPr>
        <w:sz w:val="16"/>
        <w:szCs w:val="16"/>
      </w:rPr>
      <w:t xml:space="preserve">bjudande inom </w:t>
    </w:r>
    <w:proofErr w:type="spellStart"/>
    <w:r w:rsidR="001701E5">
      <w:rPr>
        <w:sz w:val="16"/>
        <w:szCs w:val="16"/>
      </w:rPr>
      <w:t>hosting</w:t>
    </w:r>
    <w:proofErr w:type="spellEnd"/>
    <w:r w:rsidR="001701E5">
      <w:rPr>
        <w:sz w:val="16"/>
        <w:szCs w:val="16"/>
      </w:rPr>
      <w:t>,</w:t>
    </w:r>
    <w:r>
      <w:rPr>
        <w:sz w:val="16"/>
        <w:szCs w:val="16"/>
      </w:rPr>
      <w:t xml:space="preserve"> IT</w:t>
    </w:r>
    <w:r w:rsidR="00005CA3">
      <w:rPr>
        <w:sz w:val="16"/>
        <w:szCs w:val="16"/>
      </w:rPr>
      <w:t>-drift</w:t>
    </w:r>
    <w:r w:rsidR="0002284D">
      <w:rPr>
        <w:sz w:val="16"/>
        <w:szCs w:val="16"/>
      </w:rPr>
      <w:t xml:space="preserve"> &amp; managering</w:t>
    </w:r>
    <w:r w:rsidR="00005CA3">
      <w:rPr>
        <w:sz w:val="16"/>
        <w:szCs w:val="16"/>
      </w:rPr>
      <w:t xml:space="preserve"> </w:t>
    </w:r>
    <w:r w:rsidR="00D23B24">
      <w:rPr>
        <w:sz w:val="16"/>
        <w:szCs w:val="16"/>
      </w:rPr>
      <w:t>samt</w:t>
    </w:r>
    <w:r>
      <w:rPr>
        <w:sz w:val="16"/>
        <w:szCs w:val="16"/>
      </w:rPr>
      <w:t xml:space="preserve"> moln</w:t>
    </w:r>
    <w:r w:rsidR="00005CA3">
      <w:rPr>
        <w:sz w:val="16"/>
        <w:szCs w:val="16"/>
      </w:rPr>
      <w:t>tjänster</w:t>
    </w:r>
    <w:r w:rsidR="00CD5389" w:rsidRPr="00476E3E">
      <w:rPr>
        <w:sz w:val="16"/>
        <w:szCs w:val="16"/>
      </w:rPr>
      <w:t xml:space="preserve">. </w:t>
    </w:r>
    <w:r w:rsidRPr="004624C9">
      <w:rPr>
        <w:sz w:val="16"/>
        <w:szCs w:val="16"/>
      </w:rPr>
      <w:t xml:space="preserve">Binero Group har idag drygt 100 000 kunder och består av </w:t>
    </w:r>
    <w:r w:rsidR="00310BA0">
      <w:rPr>
        <w:sz w:val="16"/>
        <w:szCs w:val="16"/>
      </w:rPr>
      <w:t>varumärkena</w:t>
    </w:r>
    <w:r w:rsidRPr="004624C9">
      <w:rPr>
        <w:sz w:val="16"/>
        <w:szCs w:val="16"/>
      </w:rPr>
      <w:t xml:space="preserve"> Binero, </w:t>
    </w:r>
    <w:proofErr w:type="spellStart"/>
    <w:r w:rsidR="001701E5">
      <w:rPr>
        <w:sz w:val="16"/>
        <w:szCs w:val="16"/>
      </w:rPr>
      <w:t>Binero.Cloud</w:t>
    </w:r>
    <w:proofErr w:type="spellEnd"/>
    <w:r w:rsidR="001701E5">
      <w:rPr>
        <w:sz w:val="16"/>
        <w:szCs w:val="16"/>
      </w:rPr>
      <w:t xml:space="preserve">, </w:t>
    </w:r>
    <w:r w:rsidR="00310BA0">
      <w:rPr>
        <w:sz w:val="16"/>
        <w:szCs w:val="16"/>
      </w:rPr>
      <w:t xml:space="preserve">Binero Solutions, </w:t>
    </w:r>
    <w:proofErr w:type="spellStart"/>
    <w:r w:rsidRPr="004624C9">
      <w:rPr>
        <w:sz w:val="16"/>
        <w:szCs w:val="16"/>
      </w:rPr>
      <w:t>Crystone</w:t>
    </w:r>
    <w:proofErr w:type="spellEnd"/>
    <w:r w:rsidRPr="004624C9">
      <w:rPr>
        <w:sz w:val="16"/>
        <w:szCs w:val="16"/>
      </w:rPr>
      <w:t xml:space="preserve">, ExternIT, </w:t>
    </w:r>
    <w:proofErr w:type="spellStart"/>
    <w:r>
      <w:rPr>
        <w:sz w:val="16"/>
        <w:szCs w:val="16"/>
      </w:rPr>
      <w:t>Levonline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Servage</w:t>
    </w:r>
    <w:proofErr w:type="spellEnd"/>
    <w:r>
      <w:rPr>
        <w:sz w:val="16"/>
        <w:szCs w:val="16"/>
      </w:rPr>
      <w:t xml:space="preserve"> och Space2u. </w:t>
    </w:r>
    <w:r w:rsidRPr="004624C9">
      <w:rPr>
        <w:sz w:val="16"/>
        <w:szCs w:val="16"/>
      </w:rPr>
      <w:t xml:space="preserve">Aktien är listad på NASDAQ </w:t>
    </w:r>
    <w:proofErr w:type="spellStart"/>
    <w:r w:rsidRPr="004624C9">
      <w:rPr>
        <w:sz w:val="16"/>
        <w:szCs w:val="16"/>
      </w:rPr>
      <w:t>First</w:t>
    </w:r>
    <w:proofErr w:type="spellEnd"/>
    <w:r w:rsidRPr="004624C9">
      <w:rPr>
        <w:sz w:val="16"/>
        <w:szCs w:val="16"/>
      </w:rPr>
      <w:t xml:space="preserve"> North. </w:t>
    </w:r>
    <w:proofErr w:type="spellStart"/>
    <w:r w:rsidRPr="004624C9">
      <w:rPr>
        <w:sz w:val="16"/>
        <w:szCs w:val="16"/>
      </w:rPr>
      <w:t>Certified</w:t>
    </w:r>
    <w:proofErr w:type="spellEnd"/>
    <w:r w:rsidRPr="004624C9">
      <w:rPr>
        <w:sz w:val="16"/>
        <w:szCs w:val="16"/>
      </w:rPr>
      <w:t xml:space="preserve"> </w:t>
    </w:r>
    <w:proofErr w:type="spellStart"/>
    <w:r w:rsidRPr="004624C9">
      <w:rPr>
        <w:sz w:val="16"/>
        <w:szCs w:val="16"/>
      </w:rPr>
      <w:t>Adviser</w:t>
    </w:r>
    <w:proofErr w:type="spellEnd"/>
    <w:r w:rsidRPr="004624C9">
      <w:rPr>
        <w:sz w:val="16"/>
        <w:szCs w:val="16"/>
      </w:rPr>
      <w:t xml:space="preserve"> är Mangold Fondkommission AB.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CAE51" w14:textId="77777777" w:rsidR="00614849" w:rsidRDefault="00614849" w:rsidP="001D3584">
      <w:pPr>
        <w:spacing w:after="0" w:line="240" w:lineRule="auto"/>
      </w:pPr>
      <w:r>
        <w:separator/>
      </w:r>
    </w:p>
  </w:footnote>
  <w:footnote w:type="continuationSeparator" w:id="0">
    <w:p w14:paraId="1C8D9E20" w14:textId="77777777" w:rsidR="00614849" w:rsidRDefault="00614849" w:rsidP="001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6E7D" w14:textId="434DF4E7" w:rsidR="00CD5389" w:rsidRPr="00476E3E" w:rsidRDefault="0002772E" w:rsidP="008D772C">
    <w:pPr>
      <w:pStyle w:val="Sidhuvud"/>
      <w:rPr>
        <w:sz w:val="16"/>
        <w:szCs w:val="16"/>
      </w:rPr>
    </w:pPr>
    <w:r w:rsidRPr="0002772E">
      <w:rPr>
        <w:noProof/>
        <w:sz w:val="16"/>
        <w:szCs w:val="16"/>
        <w:lang w:eastAsia="sv-SE"/>
      </w:rPr>
      <w:drawing>
        <wp:inline distT="0" distB="0" distL="0" distR="0" wp14:anchorId="231D6FCA" wp14:editId="3FD6A814">
          <wp:extent cx="1190625" cy="421561"/>
          <wp:effectExtent l="0" t="0" r="0" b="0"/>
          <wp:docPr id="2" name="Bildobjekt 2" descr="C:\Users\joachim.molin\Downloads\Binero-testlogo-Gray_white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chim.molin\Downloads\Binero-testlogo-Gray_white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21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E37A9"/>
    <w:multiLevelType w:val="hybridMultilevel"/>
    <w:tmpl w:val="BA46A280"/>
    <w:lvl w:ilvl="0" w:tplc="67E421B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84"/>
    <w:rsid w:val="00004EB0"/>
    <w:rsid w:val="00005CA3"/>
    <w:rsid w:val="0002284D"/>
    <w:rsid w:val="00026D33"/>
    <w:rsid w:val="0002772E"/>
    <w:rsid w:val="000343DC"/>
    <w:rsid w:val="00036F38"/>
    <w:rsid w:val="0004133B"/>
    <w:rsid w:val="000559A4"/>
    <w:rsid w:val="0006072C"/>
    <w:rsid w:val="00090791"/>
    <w:rsid w:val="000A3DC0"/>
    <w:rsid w:val="000B44A1"/>
    <w:rsid w:val="000E22B3"/>
    <w:rsid w:val="00154120"/>
    <w:rsid w:val="00155325"/>
    <w:rsid w:val="00162E58"/>
    <w:rsid w:val="001701E5"/>
    <w:rsid w:val="001D3584"/>
    <w:rsid w:val="00200BC5"/>
    <w:rsid w:val="00225397"/>
    <w:rsid w:val="00234536"/>
    <w:rsid w:val="00265FD3"/>
    <w:rsid w:val="0027339F"/>
    <w:rsid w:val="002B64F1"/>
    <w:rsid w:val="00305BD5"/>
    <w:rsid w:val="00310BA0"/>
    <w:rsid w:val="00336B5E"/>
    <w:rsid w:val="00352871"/>
    <w:rsid w:val="00374315"/>
    <w:rsid w:val="003765E0"/>
    <w:rsid w:val="003866C4"/>
    <w:rsid w:val="0041219F"/>
    <w:rsid w:val="004274CA"/>
    <w:rsid w:val="00434FA6"/>
    <w:rsid w:val="0045045F"/>
    <w:rsid w:val="00457314"/>
    <w:rsid w:val="0046035F"/>
    <w:rsid w:val="004624C9"/>
    <w:rsid w:val="004714E3"/>
    <w:rsid w:val="00476E3E"/>
    <w:rsid w:val="00486727"/>
    <w:rsid w:val="004F2574"/>
    <w:rsid w:val="00581997"/>
    <w:rsid w:val="005854A7"/>
    <w:rsid w:val="005E4833"/>
    <w:rsid w:val="00614849"/>
    <w:rsid w:val="0062120D"/>
    <w:rsid w:val="006427B0"/>
    <w:rsid w:val="00660D71"/>
    <w:rsid w:val="00665635"/>
    <w:rsid w:val="00681EAC"/>
    <w:rsid w:val="006836DD"/>
    <w:rsid w:val="00684614"/>
    <w:rsid w:val="006C7198"/>
    <w:rsid w:val="006F7CE4"/>
    <w:rsid w:val="00712B60"/>
    <w:rsid w:val="00714D0E"/>
    <w:rsid w:val="00714DEB"/>
    <w:rsid w:val="00714F0B"/>
    <w:rsid w:val="00753D7D"/>
    <w:rsid w:val="007A3E02"/>
    <w:rsid w:val="007C5B20"/>
    <w:rsid w:val="00842042"/>
    <w:rsid w:val="008A1542"/>
    <w:rsid w:val="008A1926"/>
    <w:rsid w:val="008D772C"/>
    <w:rsid w:val="008E2499"/>
    <w:rsid w:val="008F16A2"/>
    <w:rsid w:val="00943030"/>
    <w:rsid w:val="00974118"/>
    <w:rsid w:val="009754DC"/>
    <w:rsid w:val="00977892"/>
    <w:rsid w:val="009A1EC8"/>
    <w:rsid w:val="009B1C42"/>
    <w:rsid w:val="009D3BE3"/>
    <w:rsid w:val="009D6AA0"/>
    <w:rsid w:val="00A06792"/>
    <w:rsid w:val="00A11404"/>
    <w:rsid w:val="00A12BEC"/>
    <w:rsid w:val="00A35E3A"/>
    <w:rsid w:val="00A525C8"/>
    <w:rsid w:val="00A57FF6"/>
    <w:rsid w:val="00A656F4"/>
    <w:rsid w:val="00AA746A"/>
    <w:rsid w:val="00AD1FEF"/>
    <w:rsid w:val="00AF1ED6"/>
    <w:rsid w:val="00B214C9"/>
    <w:rsid w:val="00B7417A"/>
    <w:rsid w:val="00B83C19"/>
    <w:rsid w:val="00BA31AA"/>
    <w:rsid w:val="00BE5669"/>
    <w:rsid w:val="00BE5DC9"/>
    <w:rsid w:val="00C02FD4"/>
    <w:rsid w:val="00C037B7"/>
    <w:rsid w:val="00CB13DF"/>
    <w:rsid w:val="00CD5389"/>
    <w:rsid w:val="00D23B24"/>
    <w:rsid w:val="00D27AA2"/>
    <w:rsid w:val="00D353DA"/>
    <w:rsid w:val="00D3567F"/>
    <w:rsid w:val="00D57C9B"/>
    <w:rsid w:val="00D876D6"/>
    <w:rsid w:val="00DA6F2F"/>
    <w:rsid w:val="00DB1A0A"/>
    <w:rsid w:val="00DC3629"/>
    <w:rsid w:val="00E047B6"/>
    <w:rsid w:val="00E26B6B"/>
    <w:rsid w:val="00E55912"/>
    <w:rsid w:val="00E76663"/>
    <w:rsid w:val="00E94A7E"/>
    <w:rsid w:val="00E970CC"/>
    <w:rsid w:val="00ED5591"/>
    <w:rsid w:val="00F11362"/>
    <w:rsid w:val="00F12A84"/>
    <w:rsid w:val="00F57C1F"/>
    <w:rsid w:val="00F616F2"/>
    <w:rsid w:val="00F85493"/>
    <w:rsid w:val="00FB43EA"/>
    <w:rsid w:val="00FD0E67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584641"/>
  <w15:docId w15:val="{B98CCEF5-6B14-417B-9B5E-C7525A2B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3584"/>
  </w:style>
  <w:style w:type="paragraph" w:styleId="Sidfot">
    <w:name w:val="footer"/>
    <w:basedOn w:val="Normal"/>
    <w:link w:val="SidfotChar"/>
    <w:uiPriority w:val="99"/>
    <w:unhideWhenUsed/>
    <w:rsid w:val="001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3584"/>
  </w:style>
  <w:style w:type="paragraph" w:styleId="Ingetavstnd">
    <w:name w:val="No Spacing"/>
    <w:uiPriority w:val="1"/>
    <w:qFormat/>
    <w:rsid w:val="008D772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76E3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53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38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09079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8461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461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461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461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4614"/>
    <w:rPr>
      <w:b/>
      <w:bCs/>
      <w:sz w:val="20"/>
      <w:szCs w:val="20"/>
    </w:rPr>
  </w:style>
  <w:style w:type="character" w:customStyle="1" w:styleId="s1">
    <w:name w:val="s1"/>
    <w:basedOn w:val="Standardstycketeckensnitt"/>
    <w:rsid w:val="00B83C19"/>
  </w:style>
  <w:style w:type="character" w:customStyle="1" w:styleId="apple-converted-space">
    <w:name w:val="apple-converted-space"/>
    <w:basedOn w:val="Standardstycketeckensnitt"/>
    <w:rsid w:val="00B83C19"/>
  </w:style>
  <w:style w:type="paragraph" w:customStyle="1" w:styleId="p4">
    <w:name w:val="p4"/>
    <w:basedOn w:val="Normal"/>
    <w:rsid w:val="00B83C19"/>
    <w:pPr>
      <w:spacing w:after="0" w:line="240" w:lineRule="auto"/>
    </w:pPr>
    <w:rPr>
      <w:rFonts w:ascii="Times" w:hAnsi="Times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axelsson@biner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erke@interx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nero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Molin</dc:creator>
  <cp:keywords/>
  <dc:description/>
  <cp:lastModifiedBy>Joachim Molin</cp:lastModifiedBy>
  <cp:revision>3</cp:revision>
  <dcterms:created xsi:type="dcterms:W3CDTF">2019-05-13T08:09:00Z</dcterms:created>
  <dcterms:modified xsi:type="dcterms:W3CDTF">2019-05-13T11:57:00Z</dcterms:modified>
</cp:coreProperties>
</file>