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A6F" w:rsidRPr="00802A6F" w:rsidRDefault="00802A6F" w:rsidP="00802A6F">
      <w:pPr>
        <w:pStyle w:val="Etikett"/>
        <w:spacing w:after="120"/>
        <w:rPr>
          <w:b/>
        </w:rPr>
      </w:pPr>
      <w:r w:rsidRPr="00802A6F">
        <w:rPr>
          <w:b/>
        </w:rPr>
        <w:t>PRESSMEDDELANDE</w:t>
      </w:r>
    </w:p>
    <w:tbl>
      <w:tblPr>
        <w:tblW w:w="7974" w:type="dxa"/>
        <w:tblLook w:val="04A0"/>
      </w:tblPr>
      <w:tblGrid>
        <w:gridCol w:w="4219"/>
        <w:gridCol w:w="3755"/>
      </w:tblGrid>
      <w:tr w:rsidR="00E313F4" w:rsidRPr="00E313F4" w:rsidTr="00E313F4">
        <w:tc>
          <w:tcPr>
            <w:tcW w:w="4219" w:type="dxa"/>
          </w:tcPr>
          <w:p w:rsidR="00E313F4" w:rsidRPr="00E313F4" w:rsidRDefault="00CD0085" w:rsidP="00E313F4">
            <w:pPr>
              <w:pStyle w:val="Etikett"/>
            </w:pPr>
            <w:bookmarkStart w:id="0" w:name="Text1"/>
            <w:r>
              <w:t>20</w:t>
            </w:r>
            <w:bookmarkEnd w:id="0"/>
            <w:r w:rsidR="003E49F2">
              <w:t>10-02-18</w:t>
            </w:r>
          </w:p>
          <w:p w:rsidR="00E313F4" w:rsidRPr="00E313F4" w:rsidRDefault="00E313F4" w:rsidP="00E313F4">
            <w:pPr>
              <w:pStyle w:val="Etikett"/>
            </w:pPr>
          </w:p>
          <w:p w:rsidR="00E313F4" w:rsidRPr="00E313F4" w:rsidRDefault="00E313F4" w:rsidP="00E313F4">
            <w:pPr>
              <w:pStyle w:val="Etikett"/>
            </w:pPr>
            <w:r w:rsidRPr="00E313F4">
              <w:t xml:space="preserve">Ärende </w:t>
            </w:r>
            <w:r w:rsidR="00CD0085">
              <w:t>69/ 2009</w:t>
            </w:r>
            <w:r w:rsidR="001A33AB" w:rsidRPr="00E313F4">
              <w:fldChar w:fldCharType="begin">
                <w:ffData>
                  <w:name w:val="Text7"/>
                  <w:enabled/>
                  <w:calcOnExit w:val="0"/>
                  <w:textInput/>
                </w:ffData>
              </w:fldChar>
            </w:r>
            <w:bookmarkStart w:id="1" w:name="Text7"/>
            <w:r w:rsidRPr="00E313F4">
              <w:instrText xml:space="preserve"> FORMTEXT </w:instrText>
            </w:r>
            <w:r w:rsidR="001A33AB" w:rsidRPr="00E313F4">
              <w:fldChar w:fldCharType="separate"/>
            </w:r>
            <w:r w:rsidRPr="00E313F4">
              <w:rPr>
                <w:rFonts w:ascii="Cambria Math" w:hAnsi="Cambria Math" w:cs="Cambria Math"/>
              </w:rPr>
              <w:t> </w:t>
            </w:r>
            <w:r w:rsidRPr="00E313F4">
              <w:rPr>
                <w:rFonts w:ascii="Cambria Math" w:hAnsi="Cambria Math" w:cs="Cambria Math"/>
              </w:rPr>
              <w:t> </w:t>
            </w:r>
            <w:r w:rsidRPr="00E313F4">
              <w:rPr>
                <w:rFonts w:ascii="Cambria Math" w:hAnsi="Cambria Math" w:cs="Cambria Math"/>
              </w:rPr>
              <w:t> </w:t>
            </w:r>
            <w:r w:rsidRPr="00E313F4">
              <w:rPr>
                <w:rFonts w:ascii="Cambria Math" w:hAnsi="Cambria Math" w:cs="Cambria Math"/>
              </w:rPr>
              <w:t> </w:t>
            </w:r>
            <w:r w:rsidRPr="00E313F4">
              <w:rPr>
                <w:rFonts w:ascii="Cambria Math" w:hAnsi="Cambria Math" w:cs="Cambria Math"/>
              </w:rPr>
              <w:t> </w:t>
            </w:r>
            <w:r w:rsidR="001A33AB" w:rsidRPr="00E313F4">
              <w:fldChar w:fldCharType="end"/>
            </w:r>
            <w:bookmarkEnd w:id="1"/>
          </w:p>
        </w:tc>
        <w:tc>
          <w:tcPr>
            <w:tcW w:w="3755" w:type="dxa"/>
          </w:tcPr>
          <w:p w:rsidR="00E313F4" w:rsidRPr="00E313F4" w:rsidRDefault="00802A6F" w:rsidP="00E313F4">
            <w:pPr>
              <w:pStyle w:val="Etikett"/>
            </w:pPr>
            <w:bookmarkStart w:id="2" w:name="Text2"/>
            <w:r>
              <w:t>Press</w:t>
            </w:r>
            <w:r w:rsidR="00BC7BFF">
              <w:t>telefon</w:t>
            </w:r>
            <w:r>
              <w:t xml:space="preserve">: </w:t>
            </w:r>
            <w:bookmarkEnd w:id="2"/>
            <w:r w:rsidR="00BC7BFF">
              <w:t>08-120 20 710</w:t>
            </w:r>
          </w:p>
          <w:p w:rsidR="00E313F4" w:rsidRPr="00E313F4" w:rsidRDefault="00E313F4" w:rsidP="00E313F4">
            <w:pPr>
              <w:pStyle w:val="Etikett"/>
            </w:pPr>
          </w:p>
          <w:p w:rsidR="00E313F4" w:rsidRPr="00E313F4" w:rsidRDefault="00E313F4" w:rsidP="00E313F4">
            <w:pPr>
              <w:pStyle w:val="Etikett"/>
            </w:pPr>
          </w:p>
          <w:p w:rsidR="00E313F4" w:rsidRPr="00E313F4" w:rsidRDefault="00E313F4" w:rsidP="00E313F4">
            <w:pPr>
              <w:pStyle w:val="Etikett"/>
            </w:pPr>
          </w:p>
        </w:tc>
      </w:tr>
    </w:tbl>
    <w:p w:rsidR="00E313F4" w:rsidRDefault="00E313F4" w:rsidP="00E313F4">
      <w:pPr>
        <w:pStyle w:val="Etikett"/>
      </w:pPr>
    </w:p>
    <w:p w:rsidR="00E313F4" w:rsidRDefault="00E313F4" w:rsidP="00E313F4">
      <w:pPr>
        <w:pStyle w:val="Etikett"/>
      </w:pPr>
    </w:p>
    <w:p w:rsidR="00E313F4" w:rsidRDefault="00E313F4" w:rsidP="00E313F4">
      <w:pPr>
        <w:pStyle w:val="Etikett"/>
      </w:pPr>
    </w:p>
    <w:p w:rsidR="00E313F4" w:rsidRDefault="000328A4" w:rsidP="00E313F4">
      <w:pPr>
        <w:pStyle w:val="Rubrik1"/>
      </w:pPr>
      <w:r>
        <w:t>DO stämmer b</w:t>
      </w:r>
      <w:r w:rsidR="00CD0085">
        <w:t xml:space="preserve">ostadsrättsförening </w:t>
      </w:r>
      <w:r>
        <w:t xml:space="preserve">som </w:t>
      </w:r>
      <w:r w:rsidR="00CD0085">
        <w:t>nekade romsk kvinna köpa lägenhet</w:t>
      </w:r>
    </w:p>
    <w:p w:rsidR="00104347" w:rsidRDefault="00CD0085" w:rsidP="00BC7BFF">
      <w:pPr>
        <w:rPr>
          <w:b/>
        </w:rPr>
      </w:pPr>
      <w:r w:rsidRPr="00B32F5A">
        <w:rPr>
          <w:b/>
        </w:rPr>
        <w:t>Den romska kvinnan ville köpa en bostadsrättslägenhet i en HSB-förening i Haparanda till sig och sina tre b</w:t>
      </w:r>
      <w:r w:rsidR="006A4A39">
        <w:rPr>
          <w:b/>
        </w:rPr>
        <w:t>arn. Men styrelsen sade nej och hänvisade till att medlemmarna inte ville har romer i föreningen.</w:t>
      </w:r>
      <w:r w:rsidR="00104347">
        <w:rPr>
          <w:b/>
        </w:rPr>
        <w:t xml:space="preserve"> Nu stämmer</w:t>
      </w:r>
      <w:r w:rsidR="00903292" w:rsidRPr="00B32F5A">
        <w:rPr>
          <w:b/>
        </w:rPr>
        <w:t xml:space="preserve"> Diskrimineringsombudsmannen (DO)</w:t>
      </w:r>
      <w:r w:rsidR="00B575A3">
        <w:rPr>
          <w:b/>
        </w:rPr>
        <w:t>,</w:t>
      </w:r>
      <w:r w:rsidR="00104347">
        <w:rPr>
          <w:b/>
        </w:rPr>
        <w:t xml:space="preserve"> bo</w:t>
      </w:r>
      <w:r w:rsidR="00887BEC">
        <w:rPr>
          <w:b/>
        </w:rPr>
        <w:t>stadsrättsföreningen och yrkar på 100 000 kronor vardera till kvinnan och hennes tre barn</w:t>
      </w:r>
      <w:r w:rsidR="00104347">
        <w:rPr>
          <w:b/>
        </w:rPr>
        <w:t>.</w:t>
      </w:r>
    </w:p>
    <w:p w:rsidR="00B575A3" w:rsidRDefault="00B32F5A" w:rsidP="00BC7BFF">
      <w:r>
        <w:t>Den romska kvinnan kom överens med säljaren om att hon</w:t>
      </w:r>
      <w:r w:rsidR="006A4A39">
        <w:t xml:space="preserve"> skulle få köpa lägenheten. </w:t>
      </w:r>
      <w:r w:rsidR="006A4A39" w:rsidRPr="006A4A39">
        <w:t xml:space="preserve">Men köpet förhindrades av bostadsrättsföreningens ordförande </w:t>
      </w:r>
      <w:r w:rsidR="00104347">
        <w:t>och vice ordförande som meddela</w:t>
      </w:r>
      <w:r w:rsidR="006A4A39" w:rsidRPr="006A4A39">
        <w:t>de att ”</w:t>
      </w:r>
      <w:r w:rsidR="00D42049">
        <w:t>inga romer får komma till vår bostadsrättsförening</w:t>
      </w:r>
      <w:r w:rsidR="006A4A39" w:rsidRPr="006A4A39">
        <w:t>”</w:t>
      </w:r>
      <w:r w:rsidR="006A4A39">
        <w:t xml:space="preserve">. </w:t>
      </w:r>
    </w:p>
    <w:p w:rsidR="00B575A3" w:rsidRDefault="00B575A3" w:rsidP="00B575A3">
      <w:r>
        <w:t xml:space="preserve">Kvinnan anmälde till DO att hon kände sig diskriminerad på grund av sin etniska tillhörighet. DO, anser att </w:t>
      </w:r>
      <w:r w:rsidR="00887BEC">
        <w:t>kvinnan och hennes barn</w:t>
      </w:r>
      <w:r>
        <w:t xml:space="preserve"> utsatts för etnisk diskriminering när de inte blev ant</w:t>
      </w:r>
      <w:r w:rsidR="00104347">
        <w:t>agna som medlemmar i föreningen och stämmer nu bostadsr</w:t>
      </w:r>
      <w:r w:rsidR="00887BEC">
        <w:t>ättsföreningen till Haparanda tingsrätt.</w:t>
      </w:r>
    </w:p>
    <w:p w:rsidR="00B575A3" w:rsidRDefault="00B575A3" w:rsidP="00B575A3">
      <w:pPr>
        <w:rPr>
          <w:b/>
        </w:rPr>
      </w:pPr>
      <w:r>
        <w:t>–</w:t>
      </w:r>
      <w:r w:rsidRPr="005B2F0C">
        <w:t xml:space="preserve"> </w:t>
      </w:r>
      <w:bookmarkStart w:id="3" w:name="Text16"/>
      <w:r w:rsidRPr="005B2F0C">
        <w:t xml:space="preserve">Det förekommer en tydlig diskriminering </w:t>
      </w:r>
      <w:bookmarkEnd w:id="3"/>
      <w:r w:rsidRPr="005B2F0C">
        <w:t>på den svenska bostadsmarknaden, vilket är en av anledningarna till de</w:t>
      </w:r>
      <w:r>
        <w:t>n etniska segregationen, säger diskrimineringsombudsman Katri Linna.</w:t>
      </w:r>
    </w:p>
    <w:p w:rsidR="00B575A3" w:rsidRDefault="00B575A3" w:rsidP="00B575A3">
      <w:r>
        <w:t xml:space="preserve">– </w:t>
      </w:r>
      <w:r w:rsidRPr="005B2F0C">
        <w:t>Den svenska majoritetsbefolkningen och personer med invandrarbakgrund lever idag i olika bostadsområden och boen</w:t>
      </w:r>
      <w:r>
        <w:t xml:space="preserve">deformer. Många grupper har svårt att göra </w:t>
      </w:r>
      <w:r w:rsidRPr="005B2F0C">
        <w:t>boend</w:t>
      </w:r>
      <w:r>
        <w:t>ekarriär, till exempel genom att köpa en bostadsrätt.</w:t>
      </w:r>
    </w:p>
    <w:p w:rsidR="000328A4" w:rsidRDefault="000328A4" w:rsidP="00B575A3">
      <w:r>
        <w:t>För ytterligare upplysningar kontakta processförande jurist Laine Strömgren, tfn 08- 120 20 767.</w:t>
      </w:r>
    </w:p>
    <w:p w:rsidR="00B575A3" w:rsidRPr="00FF34F5" w:rsidRDefault="00B575A3" w:rsidP="00B575A3">
      <w:pPr>
        <w:rPr>
          <w:b/>
        </w:rPr>
      </w:pPr>
      <w:r>
        <w:rPr>
          <w:b/>
        </w:rPr>
        <w:t>Bakgrund</w:t>
      </w:r>
    </w:p>
    <w:p w:rsidR="00B575A3" w:rsidRPr="00B6759F" w:rsidRDefault="00B575A3" w:rsidP="00B575A3">
      <w:r>
        <w:t>Under det kommande året ska DO särskilt undersöka diskrimineringen på bostadsmarknaden, enligt ett regeringsuppdrag som myndigheten fått.</w:t>
      </w:r>
    </w:p>
    <w:p w:rsidR="00B32F5A" w:rsidRPr="006A4A39" w:rsidRDefault="001611DD" w:rsidP="00BC7BFF">
      <w:r>
        <w:t xml:space="preserve">DO har under 2009 drivit ett antal fall till domstol som visar på diskriminerande strukturer som påverkar romers rätt till bostad. I många fall </w:t>
      </w:r>
      <w:r>
        <w:lastRenderedPageBreak/>
        <w:t>missgynnas gruppen därför att hyresvärdar eller styrelser i bostadsrättsföreningar har en negativ föreställning om romer som grupp, liksom i ovanstående fall.</w:t>
      </w:r>
      <w:r w:rsidR="00B575A3">
        <w:t xml:space="preserve">                      </w:t>
      </w:r>
      <w:r w:rsidR="006A4A39">
        <w:t xml:space="preserve"> </w:t>
      </w:r>
    </w:p>
    <w:p w:rsidR="00BC7BFF" w:rsidRPr="008E1753" w:rsidRDefault="008E1753" w:rsidP="00BC7BFF">
      <w:pPr>
        <w:spacing w:before="480"/>
        <w:rPr>
          <w:rStyle w:val="EtikettChar"/>
          <w:sz w:val="20"/>
          <w:szCs w:val="20"/>
        </w:rPr>
      </w:pPr>
      <w:r w:rsidRPr="008E1753">
        <w:rPr>
          <w:rStyle w:val="Rubrik4Char"/>
        </w:rPr>
        <w:t>Detta är DO</w:t>
      </w:r>
      <w:r w:rsidRPr="008E1753">
        <w:rPr>
          <w:rStyle w:val="Rubrik4Char"/>
        </w:rPr>
        <w:br/>
      </w:r>
      <w:r w:rsidR="00802A6F" w:rsidRPr="008E1753">
        <w:rPr>
          <w:rStyle w:val="EtikettChar"/>
          <w:sz w:val="20"/>
          <w:szCs w:val="20"/>
        </w:rPr>
        <w:t>Diskrimineringsombudsmannen (DO) arbetar mot diskriminering på grund av kön, könsöverskridande identitet eller uttryck, etnisk tillhörighet, religion eller annan trosuppfattning, funktionshinder, sexuell läggning och ålder. DO tar emot och utreder anmälningar från människor som anser att</w:t>
      </w:r>
      <w:r w:rsidR="00BC7BFF" w:rsidRPr="008E1753">
        <w:rPr>
          <w:rStyle w:val="EtikettChar"/>
          <w:sz w:val="20"/>
          <w:szCs w:val="20"/>
        </w:rPr>
        <w:t xml:space="preserve"> de utsatts för diskriminering.</w:t>
      </w:r>
      <w:r w:rsidR="00BC7BFF" w:rsidRPr="008E1753">
        <w:rPr>
          <w:rStyle w:val="EtikettChar"/>
          <w:sz w:val="20"/>
          <w:szCs w:val="20"/>
        </w:rPr>
        <w:br/>
      </w:r>
      <w:r w:rsidR="00802A6F" w:rsidRPr="008E1753">
        <w:rPr>
          <w:rStyle w:val="EtikettChar"/>
          <w:sz w:val="20"/>
          <w:szCs w:val="20"/>
        </w:rPr>
        <w:t>Vi övervakar också att arbetsgivare, universitet och skolor arbetar för att motverka diskriminering och för att ge anställda, studenter och elever lika möjligheter.</w:t>
      </w:r>
    </w:p>
    <w:sectPr w:rsidR="00BC7BFF" w:rsidRPr="008E1753" w:rsidSect="00867EF8">
      <w:headerReference w:type="even" r:id="rId8"/>
      <w:headerReference w:type="default" r:id="rId9"/>
      <w:footerReference w:type="even" r:id="rId10"/>
      <w:footerReference w:type="default" r:id="rId11"/>
      <w:headerReference w:type="first" r:id="rId12"/>
      <w:footerReference w:type="first" r:id="rId13"/>
      <w:pgSz w:w="11906" w:h="16838" w:code="9"/>
      <w:pgMar w:top="1418" w:right="2268" w:bottom="1259" w:left="2268" w:header="709" w:footer="28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93B" w:rsidRDefault="0072793B" w:rsidP="00136639">
      <w:pPr>
        <w:spacing w:line="240" w:lineRule="auto"/>
      </w:pPr>
      <w:r>
        <w:separator/>
      </w:r>
    </w:p>
  </w:endnote>
  <w:endnote w:type="continuationSeparator" w:id="0">
    <w:p w:rsidR="0072793B" w:rsidRDefault="0072793B" w:rsidP="0013663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93B" w:rsidRDefault="0072793B">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93B" w:rsidRPr="003A5FEA" w:rsidRDefault="001A33AB" w:rsidP="00867EF8">
    <w:pPr>
      <w:pStyle w:val="Sidfot"/>
      <w:jc w:val="center"/>
      <w:rPr>
        <w:color w:val="595959"/>
        <w:sz w:val="18"/>
        <w:szCs w:val="18"/>
      </w:rPr>
    </w:pPr>
    <w:r w:rsidRPr="00F4632B">
      <w:rPr>
        <w:rFonts w:ascii="Arial" w:hAnsi="Arial" w:cs="Arial"/>
        <w:color w:val="595959"/>
        <w:sz w:val="18"/>
        <w:szCs w:val="18"/>
      </w:rPr>
      <w:fldChar w:fldCharType="begin"/>
    </w:r>
    <w:r w:rsidR="0072793B" w:rsidRPr="00F4632B">
      <w:rPr>
        <w:rFonts w:ascii="Arial" w:hAnsi="Arial" w:cs="Arial"/>
        <w:color w:val="595959"/>
        <w:sz w:val="18"/>
        <w:szCs w:val="18"/>
      </w:rPr>
      <w:instrText xml:space="preserve"> PAGE   \* MERGEFORMAT </w:instrText>
    </w:r>
    <w:r w:rsidRPr="00F4632B">
      <w:rPr>
        <w:rFonts w:ascii="Arial" w:hAnsi="Arial" w:cs="Arial"/>
        <w:color w:val="595959"/>
        <w:sz w:val="18"/>
        <w:szCs w:val="18"/>
      </w:rPr>
      <w:fldChar w:fldCharType="separate"/>
    </w:r>
    <w:r w:rsidR="00D42049">
      <w:rPr>
        <w:rFonts w:ascii="Arial" w:hAnsi="Arial" w:cs="Arial"/>
        <w:noProof/>
        <w:color w:val="595959"/>
        <w:sz w:val="18"/>
        <w:szCs w:val="18"/>
      </w:rPr>
      <w:t>2</w:t>
    </w:r>
    <w:r w:rsidRPr="00F4632B">
      <w:rPr>
        <w:rFonts w:ascii="Arial" w:hAnsi="Arial" w:cs="Arial"/>
        <w:color w:val="595959"/>
        <w:sz w:val="18"/>
        <w:szCs w:val="18"/>
      </w:rPr>
      <w:fldChar w:fldCharType="end"/>
    </w:r>
    <w:r w:rsidR="0072793B" w:rsidRPr="00F4632B">
      <w:rPr>
        <w:rFonts w:ascii="Arial" w:hAnsi="Arial" w:cs="Arial"/>
        <w:color w:val="595959"/>
        <w:sz w:val="18"/>
        <w:szCs w:val="18"/>
      </w:rPr>
      <w:t>(</w:t>
    </w:r>
    <w:fldSimple w:instr=" NUMPAGES  \* Arabic  \* MERGEFORMAT ">
      <w:r w:rsidR="00D42049" w:rsidRPr="00D42049">
        <w:rPr>
          <w:rFonts w:ascii="Arial" w:hAnsi="Arial" w:cs="Arial"/>
          <w:noProof/>
          <w:color w:val="595959"/>
          <w:sz w:val="18"/>
          <w:szCs w:val="18"/>
        </w:rPr>
        <w:t>2</w:t>
      </w:r>
    </w:fldSimple>
    <w:r w:rsidR="0072793B" w:rsidRPr="00F4632B">
      <w:rPr>
        <w:rFonts w:ascii="Arial" w:hAnsi="Arial" w:cs="Arial"/>
        <w:color w:val="595959"/>
        <w:sz w:val="18"/>
        <w:szCs w:val="1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93B" w:rsidRDefault="0072793B" w:rsidP="00802A6F">
    <w:pPr>
      <w:pStyle w:val="Etikett"/>
    </w:pPr>
  </w:p>
  <w:p w:rsidR="0072793B" w:rsidRPr="00E313F4" w:rsidRDefault="0072793B" w:rsidP="00E313F4">
    <w:pPr>
      <w:pStyle w:val="Allmntstyckeformat"/>
      <w:tabs>
        <w:tab w:val="left" w:pos="2835"/>
        <w:tab w:val="left" w:pos="5670"/>
      </w:tabs>
      <w:spacing w:after="0"/>
      <w:jc w:val="both"/>
      <w:rPr>
        <w:rFonts w:ascii="Verdana" w:hAnsi="Verdana" w:cs="Arial"/>
        <w:sz w:val="16"/>
        <w:szCs w:val="16"/>
      </w:rPr>
    </w:pPr>
  </w:p>
  <w:p w:rsidR="0072793B" w:rsidRPr="00B43DE2" w:rsidRDefault="001A33AB" w:rsidP="00E313F4">
    <w:pPr>
      <w:pStyle w:val="Allmntstyckeformat"/>
      <w:tabs>
        <w:tab w:val="left" w:pos="2700"/>
        <w:tab w:val="left" w:pos="5670"/>
      </w:tabs>
      <w:spacing w:before="60" w:after="0" w:line="240" w:lineRule="auto"/>
      <w:jc w:val="both"/>
      <w:rPr>
        <w:rFonts w:ascii="Arial" w:hAnsi="Arial" w:cs="Arial"/>
        <w:noProof/>
        <w:color w:val="595959"/>
        <w:sz w:val="18"/>
        <w:szCs w:val="18"/>
        <w:lang w:val="en-US"/>
      </w:rPr>
    </w:pPr>
    <w:r>
      <w:rPr>
        <w:rFonts w:ascii="Arial" w:hAnsi="Arial" w:cs="Arial"/>
        <w:noProof/>
        <w:color w:val="595959"/>
        <w:sz w:val="18"/>
        <w:szCs w:val="18"/>
      </w:rPr>
      <w:pict>
        <v:line id="_x0000_s2055" style="position:absolute;left:0;text-align:left;z-index:251657216" from="0,.15pt" to="368.5pt,.15pt" strokecolor="gray" strokeweight=".8pt"/>
      </w:pict>
    </w:r>
    <w:r w:rsidR="0072793B" w:rsidRPr="00B43DE2">
      <w:rPr>
        <w:rFonts w:ascii="Arial" w:hAnsi="Arial" w:cs="Arial"/>
        <w:noProof/>
        <w:color w:val="595959"/>
        <w:sz w:val="18"/>
        <w:szCs w:val="18"/>
        <w:lang w:val="en-US"/>
      </w:rPr>
      <w:t>Box 3686</w:t>
    </w:r>
    <w:r w:rsidR="0072793B" w:rsidRPr="00B43DE2">
      <w:rPr>
        <w:rFonts w:ascii="Arial" w:hAnsi="Arial" w:cs="Arial"/>
        <w:noProof/>
        <w:color w:val="595959"/>
        <w:sz w:val="18"/>
        <w:szCs w:val="18"/>
        <w:lang w:val="en-US"/>
      </w:rPr>
      <w:tab/>
      <w:t>Tel 08-120 20 700</w:t>
    </w:r>
    <w:r w:rsidR="0072793B" w:rsidRPr="00B43DE2">
      <w:rPr>
        <w:rFonts w:ascii="Arial" w:hAnsi="Arial" w:cs="Arial"/>
        <w:noProof/>
        <w:color w:val="595959"/>
        <w:sz w:val="18"/>
        <w:szCs w:val="18"/>
        <w:lang w:val="en-US"/>
      </w:rPr>
      <w:tab/>
      <w:t>Org nr 202100-6073</w:t>
    </w:r>
  </w:p>
  <w:p w:rsidR="0072793B" w:rsidRPr="00B43DE2" w:rsidRDefault="0072793B" w:rsidP="00E313F4">
    <w:pPr>
      <w:pStyle w:val="Allmntstyckeformat"/>
      <w:tabs>
        <w:tab w:val="left" w:pos="2700"/>
        <w:tab w:val="left" w:pos="5670"/>
      </w:tabs>
      <w:spacing w:before="60" w:after="0" w:line="240" w:lineRule="auto"/>
      <w:jc w:val="both"/>
      <w:rPr>
        <w:rFonts w:ascii="Arial" w:hAnsi="Arial" w:cs="Arial"/>
        <w:noProof/>
        <w:color w:val="595959"/>
        <w:sz w:val="18"/>
        <w:szCs w:val="18"/>
        <w:lang w:val="en-US"/>
      </w:rPr>
    </w:pPr>
    <w:r w:rsidRPr="00B43DE2">
      <w:rPr>
        <w:rFonts w:ascii="Arial" w:hAnsi="Arial" w:cs="Arial"/>
        <w:noProof/>
        <w:color w:val="595959"/>
        <w:sz w:val="18"/>
        <w:szCs w:val="18"/>
        <w:lang w:val="en-US"/>
      </w:rPr>
      <w:t>103 59 Stockholm</w:t>
    </w:r>
    <w:r w:rsidRPr="00B43DE2">
      <w:rPr>
        <w:rFonts w:ascii="Arial" w:hAnsi="Arial" w:cs="Arial"/>
        <w:noProof/>
        <w:color w:val="595959"/>
        <w:sz w:val="18"/>
        <w:szCs w:val="18"/>
        <w:lang w:val="en-US"/>
      </w:rPr>
      <w:tab/>
      <w:t>Fax 08-120 20 800</w:t>
    </w:r>
    <w:r w:rsidRPr="00B43DE2">
      <w:rPr>
        <w:rFonts w:ascii="Arial" w:hAnsi="Arial" w:cs="Arial"/>
        <w:noProof/>
        <w:color w:val="595959"/>
        <w:sz w:val="18"/>
        <w:szCs w:val="18"/>
        <w:lang w:val="en-US"/>
      </w:rPr>
      <w:tab/>
      <w:t>E-post do@do.se</w:t>
    </w:r>
  </w:p>
  <w:p w:rsidR="0072793B" w:rsidRPr="00E313F4" w:rsidRDefault="0072793B" w:rsidP="00E313F4">
    <w:pPr>
      <w:pStyle w:val="Allmntstyckeformat"/>
      <w:tabs>
        <w:tab w:val="left" w:pos="2700"/>
        <w:tab w:val="left" w:pos="5670"/>
      </w:tabs>
      <w:spacing w:before="60" w:after="0" w:line="240" w:lineRule="auto"/>
      <w:jc w:val="both"/>
      <w:rPr>
        <w:rFonts w:ascii="Arial" w:hAnsi="Arial" w:cs="Arial"/>
        <w:noProof/>
        <w:color w:val="595959"/>
        <w:sz w:val="18"/>
        <w:szCs w:val="18"/>
      </w:rPr>
    </w:pPr>
    <w:r w:rsidRPr="00E313F4">
      <w:rPr>
        <w:rFonts w:ascii="Arial" w:hAnsi="Arial" w:cs="Arial"/>
        <w:noProof/>
        <w:color w:val="595959"/>
        <w:sz w:val="18"/>
        <w:szCs w:val="18"/>
      </w:rPr>
      <w:t>Besök Torsgatan 11</w:t>
    </w:r>
    <w:r w:rsidRPr="00E313F4">
      <w:rPr>
        <w:rFonts w:ascii="Arial" w:hAnsi="Arial" w:cs="Arial"/>
        <w:noProof/>
        <w:color w:val="595959"/>
        <w:sz w:val="18"/>
        <w:szCs w:val="18"/>
      </w:rPr>
      <w:tab/>
      <w:t>Textt</w:t>
    </w:r>
    <w:r>
      <w:rPr>
        <w:rFonts w:ascii="Arial" w:hAnsi="Arial" w:cs="Arial"/>
        <w:noProof/>
        <w:color w:val="595959"/>
        <w:sz w:val="18"/>
        <w:szCs w:val="18"/>
      </w:rPr>
      <w:t>el 08-120 20 820</w:t>
    </w:r>
    <w:r>
      <w:rPr>
        <w:rFonts w:ascii="Arial" w:hAnsi="Arial" w:cs="Arial"/>
        <w:noProof/>
        <w:color w:val="595959"/>
        <w:sz w:val="18"/>
        <w:szCs w:val="18"/>
      </w:rPr>
      <w:tab/>
      <w:t>Webb www.do.se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93B" w:rsidRDefault="0072793B" w:rsidP="00136639">
      <w:pPr>
        <w:spacing w:line="240" w:lineRule="auto"/>
      </w:pPr>
      <w:r>
        <w:separator/>
      </w:r>
    </w:p>
  </w:footnote>
  <w:footnote w:type="continuationSeparator" w:id="0">
    <w:p w:rsidR="0072793B" w:rsidRDefault="0072793B" w:rsidP="0013663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93B" w:rsidRDefault="0072793B">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93B" w:rsidRPr="00802A6F" w:rsidRDefault="0072793B" w:rsidP="00802A6F">
    <w:pPr>
      <w:pStyle w:val="Etikett"/>
      <w:rPr>
        <w:b/>
      </w:rPr>
    </w:pPr>
    <w:r w:rsidRPr="00802A6F">
      <w:rPr>
        <w:b/>
      </w:rPr>
      <w:t>PRESSMEDDELANDE FRÅN DO</w:t>
    </w:r>
    <w:r>
      <w:rPr>
        <w:b/>
      </w:rPr>
      <w:t xml:space="preserve"> </w:t>
    </w:r>
    <w:r w:rsidR="001A33AB">
      <w:rPr>
        <w:b/>
      </w:rPr>
      <w:fldChar w:fldCharType="begin"/>
    </w:r>
    <w:r>
      <w:rPr>
        <w:b/>
      </w:rPr>
      <w:instrText xml:space="preserve"> TIME \@ "yyyy-MM-dd" </w:instrText>
    </w:r>
    <w:r w:rsidR="001A33AB">
      <w:rPr>
        <w:b/>
      </w:rPr>
      <w:fldChar w:fldCharType="separate"/>
    </w:r>
    <w:r w:rsidR="00314F13">
      <w:rPr>
        <w:b/>
        <w:noProof/>
      </w:rPr>
      <w:t>2010-02-18</w:t>
    </w:r>
    <w:r w:rsidR="001A33AB">
      <w:rPr>
        <w:b/>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93B" w:rsidRDefault="001A33AB" w:rsidP="00867EF8">
    <w:pPr>
      <w:jc w:val="right"/>
    </w:pPr>
    <w:sdt>
      <w:sdtPr>
        <w:id w:val="2508172"/>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7" type="#_x0000_t136" style="position:absolute;left:0;text-align:left;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UTKAST"/>
              <w10:wrap anchorx="margin" anchory="margin"/>
            </v:shape>
          </w:pict>
        </w:r>
      </w:sdtContent>
    </w:sdt>
    <w:r w:rsidR="0072793B">
      <w:rPr>
        <w:noProof/>
      </w:rPr>
      <w:drawing>
        <wp:anchor distT="0" distB="540385" distL="114300" distR="114300" simplePos="0" relativeHeight="251656192" behindDoc="0" locked="0" layoutInCell="1" allowOverlap="1">
          <wp:simplePos x="0" y="0"/>
          <wp:positionH relativeFrom="column">
            <wp:posOffset>3236595</wp:posOffset>
          </wp:positionH>
          <wp:positionV relativeFrom="paragraph">
            <wp:posOffset>-2540</wp:posOffset>
          </wp:positionV>
          <wp:extent cx="1438275" cy="533400"/>
          <wp:effectExtent l="19050" t="0" r="9525" b="0"/>
          <wp:wrapSquare wrapText="bothSides"/>
          <wp:docPr id="6" name="Bild 1" descr="D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_rgb"/>
                  <pic:cNvPicPr>
                    <a:picLocks noChangeAspect="1" noChangeArrowheads="1"/>
                  </pic:cNvPicPr>
                </pic:nvPicPr>
                <pic:blipFill>
                  <a:blip r:embed="rId1"/>
                  <a:srcRect/>
                  <a:stretch>
                    <a:fillRect/>
                  </a:stretch>
                </pic:blipFill>
                <pic:spPr bwMode="auto">
                  <a:xfrm>
                    <a:off x="0" y="0"/>
                    <a:ext cx="1438275" cy="533400"/>
                  </a:xfrm>
                  <a:prstGeom prst="rect">
                    <a:avLst/>
                  </a:prstGeom>
                  <a:noFill/>
                </pic:spPr>
              </pic:pic>
            </a:graphicData>
          </a:graphic>
        </wp:anchor>
      </w:drawing>
    </w:r>
    <w:r>
      <w:pict>
        <v:rect id="_x0000_s2058" style="width:129pt;height:73.15pt;mso-left-percent:-10001;mso-top-percent:-10001;mso-position-horizontal:absolute;mso-position-horizontal-relative:char;mso-position-vertical:absolute;mso-position-vertical-relative:line;mso-left-percent:-10001;mso-top-percent:-10001" stroked="f">
          <w10:wrap type="none"/>
          <w10:anchorlock/>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C5F1F"/>
    <w:multiLevelType w:val="multilevel"/>
    <w:tmpl w:val="8534A352"/>
    <w:lvl w:ilvl="0">
      <w:start w:val="1"/>
      <w:numFmt w:val="bullet"/>
      <w:pStyle w:val="Punktlista"/>
      <w:lvlText w:val=""/>
      <w:lvlJc w:val="left"/>
      <w:pPr>
        <w:ind w:left="567" w:hanging="283"/>
      </w:pPr>
      <w:rPr>
        <w:rFonts w:ascii="Symbol" w:hAnsi="Symbol" w:hint="default"/>
        <w:color w:val="7F7F7F"/>
      </w:rPr>
    </w:lvl>
    <w:lvl w:ilvl="1">
      <w:start w:val="1"/>
      <w:numFmt w:val="bullet"/>
      <w:lvlText w:val="-"/>
      <w:lvlJc w:val="left"/>
      <w:pPr>
        <w:ind w:left="851" w:hanging="283"/>
      </w:pPr>
      <w:rPr>
        <w:rFonts w:ascii="Courier New" w:hAnsi="Courier New" w:hint="default"/>
        <w:color w:val="7F7F7F"/>
      </w:rPr>
    </w:lvl>
    <w:lvl w:ilvl="2">
      <w:start w:val="1"/>
      <w:numFmt w:val="bullet"/>
      <w:lvlText w:val=""/>
      <w:lvlJc w:val="left"/>
      <w:pPr>
        <w:ind w:left="1135" w:hanging="283"/>
      </w:pPr>
      <w:rPr>
        <w:rFonts w:ascii="Wingdings" w:hAnsi="Wingdings" w:hint="default"/>
        <w:color w:val="7F7F7F"/>
      </w:rPr>
    </w:lvl>
    <w:lvl w:ilvl="3">
      <w:start w:val="1"/>
      <w:numFmt w:val="bullet"/>
      <w:lvlText w:val="-"/>
      <w:lvlJc w:val="left"/>
      <w:pPr>
        <w:ind w:left="1419" w:hanging="283"/>
      </w:pPr>
      <w:rPr>
        <w:rFonts w:ascii="Courier New" w:hAnsi="Courier New" w:hint="default"/>
        <w:color w:val="7F7F7F"/>
      </w:rPr>
    </w:lvl>
    <w:lvl w:ilvl="4">
      <w:start w:val="1"/>
      <w:numFmt w:val="bullet"/>
      <w:lvlText w:val=""/>
      <w:lvlJc w:val="left"/>
      <w:pPr>
        <w:ind w:left="1703" w:hanging="283"/>
      </w:pPr>
      <w:rPr>
        <w:rFonts w:ascii="Wingdings" w:hAnsi="Wingdings" w:hint="default"/>
        <w:color w:val="7F7F7F"/>
      </w:rPr>
    </w:lvl>
    <w:lvl w:ilvl="5">
      <w:start w:val="1"/>
      <w:numFmt w:val="bullet"/>
      <w:lvlText w:val="-"/>
      <w:lvlJc w:val="left"/>
      <w:pPr>
        <w:ind w:left="1987" w:hanging="283"/>
      </w:pPr>
      <w:rPr>
        <w:rFonts w:ascii="Courier New" w:hAnsi="Courier New" w:hint="default"/>
        <w:color w:val="7F7F7F"/>
      </w:rPr>
    </w:lvl>
    <w:lvl w:ilvl="6">
      <w:start w:val="1"/>
      <w:numFmt w:val="bullet"/>
      <w:lvlText w:val=""/>
      <w:lvlJc w:val="left"/>
      <w:pPr>
        <w:ind w:left="2271" w:hanging="283"/>
      </w:pPr>
      <w:rPr>
        <w:rFonts w:ascii="Wingdings" w:hAnsi="Wingdings" w:hint="default"/>
        <w:color w:val="7F7F7F"/>
      </w:rPr>
    </w:lvl>
    <w:lvl w:ilvl="7">
      <w:start w:val="1"/>
      <w:numFmt w:val="bullet"/>
      <w:lvlText w:val="-"/>
      <w:lvlJc w:val="left"/>
      <w:pPr>
        <w:ind w:left="2555" w:hanging="283"/>
      </w:pPr>
      <w:rPr>
        <w:rFonts w:ascii="Courier New" w:hAnsi="Courier New" w:hint="default"/>
        <w:color w:val="7F7F7F"/>
      </w:rPr>
    </w:lvl>
    <w:lvl w:ilvl="8">
      <w:start w:val="1"/>
      <w:numFmt w:val="bullet"/>
      <w:lvlText w:val=""/>
      <w:lvlJc w:val="left"/>
      <w:pPr>
        <w:ind w:left="2839" w:hanging="283"/>
      </w:pPr>
      <w:rPr>
        <w:rFonts w:ascii="Wingdings" w:hAnsi="Wingdings" w:hint="default"/>
        <w:color w:val="7F7F7F"/>
      </w:rPr>
    </w:lvl>
  </w:abstractNum>
  <w:abstractNum w:abstractNumId="1">
    <w:nsid w:val="325E7878"/>
    <w:multiLevelType w:val="hybridMultilevel"/>
    <w:tmpl w:val="E6C49598"/>
    <w:lvl w:ilvl="0" w:tplc="BA7CC78E">
      <w:start w:val="1"/>
      <w:numFmt w:val="bullet"/>
      <w:lvlText w:val=""/>
      <w:lvlJc w:val="left"/>
      <w:pPr>
        <w:ind w:left="720" w:hanging="436"/>
      </w:pPr>
      <w:rPr>
        <w:rFonts w:ascii="Symbol" w:hAnsi="Symbol" w:hint="default"/>
        <w:color w:val="EEECE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BC70BA0"/>
    <w:multiLevelType w:val="multilevel"/>
    <w:tmpl w:val="77928BB0"/>
    <w:lvl w:ilvl="0">
      <w:start w:val="1"/>
      <w:numFmt w:val="decimal"/>
      <w:pStyle w:val="Nummerlista"/>
      <w:lvlText w:val="%1."/>
      <w:lvlJc w:val="left"/>
      <w:pPr>
        <w:ind w:left="641" w:hanging="357"/>
      </w:pPr>
      <w:rPr>
        <w:rFonts w:hint="default"/>
      </w:rPr>
    </w:lvl>
    <w:lvl w:ilvl="1">
      <w:start w:val="1"/>
      <w:numFmt w:val="decimal"/>
      <w:lvlText w:val="%1.%2."/>
      <w:lvlJc w:val="left"/>
      <w:pPr>
        <w:ind w:left="851" w:hanging="567"/>
      </w:pPr>
      <w:rPr>
        <w:rFonts w:hint="default"/>
      </w:rPr>
    </w:lvl>
    <w:lvl w:ilvl="2">
      <w:start w:val="1"/>
      <w:numFmt w:val="decimal"/>
      <w:lvlText w:val="%1.%2.%3."/>
      <w:lvlJc w:val="left"/>
      <w:pPr>
        <w:ind w:left="992" w:hanging="708"/>
      </w:pPr>
      <w:rPr>
        <w:rFonts w:hint="default"/>
      </w:rPr>
    </w:lvl>
    <w:lvl w:ilvl="3">
      <w:start w:val="1"/>
      <w:numFmt w:val="decimal"/>
      <w:lvlText w:val="%1.%2.%3.%4."/>
      <w:lvlJc w:val="left"/>
      <w:pPr>
        <w:ind w:left="1134"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651473C"/>
    <w:multiLevelType w:val="hybridMultilevel"/>
    <w:tmpl w:val="1B9811F2"/>
    <w:lvl w:ilvl="0" w:tplc="63566F84">
      <w:start w:val="1"/>
      <w:numFmt w:val="decimal"/>
      <w:pStyle w:val="Numreradlista"/>
      <w:lvlText w:val="%1."/>
      <w:lvlJc w:val="left"/>
      <w:pPr>
        <w:ind w:left="1004" w:hanging="360"/>
      </w:pPr>
    </w:lvl>
    <w:lvl w:ilvl="1" w:tplc="041D0019">
      <w:start w:val="1"/>
      <w:numFmt w:val="lowerLetter"/>
      <w:lvlText w:val="%2."/>
      <w:lvlJc w:val="left"/>
      <w:pPr>
        <w:ind w:left="1724" w:hanging="360"/>
      </w:pPr>
    </w:lvl>
    <w:lvl w:ilvl="2" w:tplc="041D001B" w:tentative="1">
      <w:start w:val="1"/>
      <w:numFmt w:val="lowerRoman"/>
      <w:lvlText w:val="%3."/>
      <w:lvlJc w:val="right"/>
      <w:pPr>
        <w:ind w:left="2444" w:hanging="180"/>
      </w:pPr>
    </w:lvl>
    <w:lvl w:ilvl="3" w:tplc="041D000F" w:tentative="1">
      <w:start w:val="1"/>
      <w:numFmt w:val="decimal"/>
      <w:lvlText w:val="%4."/>
      <w:lvlJc w:val="left"/>
      <w:pPr>
        <w:ind w:left="3164" w:hanging="360"/>
      </w:pPr>
    </w:lvl>
    <w:lvl w:ilvl="4" w:tplc="041D0019" w:tentative="1">
      <w:start w:val="1"/>
      <w:numFmt w:val="lowerLetter"/>
      <w:lvlText w:val="%5."/>
      <w:lvlJc w:val="left"/>
      <w:pPr>
        <w:ind w:left="3884" w:hanging="360"/>
      </w:pPr>
    </w:lvl>
    <w:lvl w:ilvl="5" w:tplc="041D001B" w:tentative="1">
      <w:start w:val="1"/>
      <w:numFmt w:val="lowerRoman"/>
      <w:lvlText w:val="%6."/>
      <w:lvlJc w:val="right"/>
      <w:pPr>
        <w:ind w:left="4604" w:hanging="180"/>
      </w:pPr>
    </w:lvl>
    <w:lvl w:ilvl="6" w:tplc="041D000F" w:tentative="1">
      <w:start w:val="1"/>
      <w:numFmt w:val="decimal"/>
      <w:lvlText w:val="%7."/>
      <w:lvlJc w:val="left"/>
      <w:pPr>
        <w:ind w:left="5324" w:hanging="360"/>
      </w:pPr>
    </w:lvl>
    <w:lvl w:ilvl="7" w:tplc="041D0019" w:tentative="1">
      <w:start w:val="1"/>
      <w:numFmt w:val="lowerLetter"/>
      <w:lvlText w:val="%8."/>
      <w:lvlJc w:val="left"/>
      <w:pPr>
        <w:ind w:left="6044" w:hanging="360"/>
      </w:pPr>
    </w:lvl>
    <w:lvl w:ilvl="8" w:tplc="041D001B" w:tentative="1">
      <w:start w:val="1"/>
      <w:numFmt w:val="lowerRoman"/>
      <w:lvlText w:val="%9."/>
      <w:lvlJc w:val="right"/>
      <w:pPr>
        <w:ind w:left="6764" w:hanging="180"/>
      </w:pPr>
    </w:lvl>
  </w:abstractNum>
  <w:num w:numId="1">
    <w:abstractNumId w:val="1"/>
  </w:num>
  <w:num w:numId="2">
    <w:abstractNumId w:val="2"/>
  </w:num>
  <w:num w:numId="3">
    <w:abstractNumId w:val="3"/>
  </w:num>
  <w:num w:numId="4">
    <w:abstractNumId w:val="0"/>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21"/>
  <w:stylePaneSortMethod w:val="0004"/>
  <w:documentProtection w:edit="forms" w:enforcement="0"/>
  <w:defaultTabStop w:val="1304"/>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rsids>
    <w:rsidRoot w:val="00903292"/>
    <w:rsid w:val="000328A4"/>
    <w:rsid w:val="00096306"/>
    <w:rsid w:val="00104347"/>
    <w:rsid w:val="00136639"/>
    <w:rsid w:val="001459A5"/>
    <w:rsid w:val="001611DD"/>
    <w:rsid w:val="00173D82"/>
    <w:rsid w:val="00176651"/>
    <w:rsid w:val="001A33AB"/>
    <w:rsid w:val="0021276C"/>
    <w:rsid w:val="002A3818"/>
    <w:rsid w:val="00314F13"/>
    <w:rsid w:val="003E49F2"/>
    <w:rsid w:val="003F3379"/>
    <w:rsid w:val="00453574"/>
    <w:rsid w:val="00573904"/>
    <w:rsid w:val="005D6D40"/>
    <w:rsid w:val="0064225D"/>
    <w:rsid w:val="006463D9"/>
    <w:rsid w:val="006A4A39"/>
    <w:rsid w:val="0072793B"/>
    <w:rsid w:val="00752A79"/>
    <w:rsid w:val="00802A6F"/>
    <w:rsid w:val="0082737C"/>
    <w:rsid w:val="0086192F"/>
    <w:rsid w:val="008651BE"/>
    <w:rsid w:val="00867EF8"/>
    <w:rsid w:val="00887BEC"/>
    <w:rsid w:val="008D7F2C"/>
    <w:rsid w:val="008E1753"/>
    <w:rsid w:val="009003BA"/>
    <w:rsid w:val="00903292"/>
    <w:rsid w:val="009A4963"/>
    <w:rsid w:val="009C1CEA"/>
    <w:rsid w:val="009D7C16"/>
    <w:rsid w:val="00A22F6D"/>
    <w:rsid w:val="00AC72B4"/>
    <w:rsid w:val="00B32F5A"/>
    <w:rsid w:val="00B43DE2"/>
    <w:rsid w:val="00B5296B"/>
    <w:rsid w:val="00B575A3"/>
    <w:rsid w:val="00BA2E02"/>
    <w:rsid w:val="00BC7BFF"/>
    <w:rsid w:val="00C30A1A"/>
    <w:rsid w:val="00C34B74"/>
    <w:rsid w:val="00C96C02"/>
    <w:rsid w:val="00CA0140"/>
    <w:rsid w:val="00CC5AF4"/>
    <w:rsid w:val="00CD0085"/>
    <w:rsid w:val="00D33CF9"/>
    <w:rsid w:val="00D37486"/>
    <w:rsid w:val="00D42049"/>
    <w:rsid w:val="00DA5D60"/>
    <w:rsid w:val="00DB5176"/>
    <w:rsid w:val="00DE2685"/>
    <w:rsid w:val="00E313F4"/>
    <w:rsid w:val="00EF70DC"/>
    <w:rsid w:val="00F13202"/>
    <w:rsid w:val="00F71A73"/>
    <w:rsid w:val="00FB71E8"/>
    <w:rsid w:val="00FE46C4"/>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67EF8"/>
    <w:pPr>
      <w:spacing w:after="180" w:line="290" w:lineRule="atLeast"/>
    </w:pPr>
    <w:rPr>
      <w:rFonts w:eastAsia="Times New Roman"/>
      <w:sz w:val="24"/>
      <w:szCs w:val="24"/>
    </w:rPr>
  </w:style>
  <w:style w:type="paragraph" w:styleId="Rubrik1">
    <w:name w:val="heading 1"/>
    <w:basedOn w:val="Normal"/>
    <w:next w:val="Normal"/>
    <w:link w:val="Rubrik1Char"/>
    <w:uiPriority w:val="9"/>
    <w:qFormat/>
    <w:rsid w:val="00136639"/>
    <w:pPr>
      <w:tabs>
        <w:tab w:val="left" w:pos="4253"/>
      </w:tabs>
      <w:spacing w:before="300" w:after="100"/>
      <w:outlineLvl w:val="0"/>
    </w:pPr>
    <w:rPr>
      <w:rFonts w:ascii="Arial" w:hAnsi="Arial" w:cs="Arial"/>
      <w:b/>
      <w:bCs/>
      <w:sz w:val="28"/>
      <w:szCs w:val="32"/>
    </w:rPr>
  </w:style>
  <w:style w:type="paragraph" w:styleId="Rubrik2">
    <w:name w:val="heading 2"/>
    <w:basedOn w:val="Normal"/>
    <w:next w:val="Normal"/>
    <w:link w:val="Rubrik2Char"/>
    <w:uiPriority w:val="9"/>
    <w:unhideWhenUsed/>
    <w:qFormat/>
    <w:rsid w:val="00136639"/>
    <w:pPr>
      <w:tabs>
        <w:tab w:val="left" w:pos="4253"/>
      </w:tabs>
      <w:spacing w:before="200" w:after="60"/>
      <w:outlineLvl w:val="1"/>
    </w:pPr>
    <w:rPr>
      <w:rFonts w:ascii="Arial" w:hAnsi="Arial" w:cs="Arial"/>
      <w:b/>
      <w:bCs/>
    </w:rPr>
  </w:style>
  <w:style w:type="paragraph" w:styleId="Rubrik3">
    <w:name w:val="heading 3"/>
    <w:basedOn w:val="Normal"/>
    <w:next w:val="Normal"/>
    <w:link w:val="Rubrik3Char"/>
    <w:uiPriority w:val="9"/>
    <w:unhideWhenUsed/>
    <w:qFormat/>
    <w:rsid w:val="00136639"/>
    <w:pPr>
      <w:tabs>
        <w:tab w:val="left" w:pos="4253"/>
      </w:tabs>
      <w:spacing w:before="200" w:after="60"/>
      <w:outlineLvl w:val="2"/>
    </w:pPr>
    <w:rPr>
      <w:rFonts w:ascii="Arial" w:hAnsi="Arial" w:cs="Arial"/>
      <w:b/>
      <w:bCs/>
      <w:sz w:val="22"/>
      <w:szCs w:val="22"/>
    </w:rPr>
  </w:style>
  <w:style w:type="paragraph" w:styleId="Rubrik4">
    <w:name w:val="heading 4"/>
    <w:basedOn w:val="Normal"/>
    <w:next w:val="Normal"/>
    <w:link w:val="Rubrik4Char"/>
    <w:uiPriority w:val="9"/>
    <w:unhideWhenUsed/>
    <w:qFormat/>
    <w:rsid w:val="00136639"/>
    <w:pPr>
      <w:tabs>
        <w:tab w:val="left" w:pos="4253"/>
      </w:tabs>
      <w:spacing w:before="200" w:after="40"/>
      <w:outlineLvl w:val="3"/>
    </w:pPr>
    <w:rPr>
      <w:rFonts w:ascii="Arial" w:hAnsi="Arial" w:cs="Arial"/>
      <w:b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36639"/>
    <w:rPr>
      <w:rFonts w:ascii="Arial" w:eastAsia="Times New Roman" w:hAnsi="Arial" w:cs="Arial"/>
      <w:b/>
      <w:bCs/>
      <w:sz w:val="28"/>
      <w:szCs w:val="32"/>
      <w:lang w:eastAsia="sv-SE"/>
    </w:rPr>
  </w:style>
  <w:style w:type="character" w:customStyle="1" w:styleId="Rubrik2Char">
    <w:name w:val="Rubrik 2 Char"/>
    <w:basedOn w:val="Standardstycketeckensnitt"/>
    <w:link w:val="Rubrik2"/>
    <w:uiPriority w:val="9"/>
    <w:rsid w:val="00136639"/>
    <w:rPr>
      <w:rFonts w:ascii="Arial" w:eastAsia="Times New Roman" w:hAnsi="Arial" w:cs="Arial"/>
      <w:b/>
      <w:bCs/>
      <w:sz w:val="24"/>
      <w:szCs w:val="24"/>
      <w:lang w:eastAsia="sv-SE"/>
    </w:rPr>
  </w:style>
  <w:style w:type="character" w:customStyle="1" w:styleId="Rubrik3Char">
    <w:name w:val="Rubrik 3 Char"/>
    <w:basedOn w:val="Standardstycketeckensnitt"/>
    <w:link w:val="Rubrik3"/>
    <w:uiPriority w:val="9"/>
    <w:rsid w:val="00136639"/>
    <w:rPr>
      <w:rFonts w:ascii="Arial" w:eastAsia="Times New Roman" w:hAnsi="Arial" w:cs="Arial"/>
      <w:b/>
      <w:bCs/>
      <w:sz w:val="22"/>
      <w:szCs w:val="22"/>
      <w:lang w:eastAsia="sv-SE"/>
    </w:rPr>
  </w:style>
  <w:style w:type="character" w:customStyle="1" w:styleId="Rubrik4Char">
    <w:name w:val="Rubrik 4 Char"/>
    <w:basedOn w:val="Standardstycketeckensnitt"/>
    <w:link w:val="Rubrik4"/>
    <w:uiPriority w:val="9"/>
    <w:rsid w:val="00136639"/>
    <w:rPr>
      <w:rFonts w:ascii="Arial" w:eastAsia="Times New Roman" w:hAnsi="Arial" w:cs="Arial"/>
      <w:bCs/>
      <w:sz w:val="22"/>
      <w:szCs w:val="22"/>
      <w:lang w:eastAsia="sv-SE"/>
    </w:rPr>
  </w:style>
  <w:style w:type="paragraph" w:styleId="Sidfot">
    <w:name w:val="footer"/>
    <w:basedOn w:val="Normal"/>
    <w:link w:val="SidfotChar"/>
    <w:uiPriority w:val="99"/>
    <w:unhideWhenUsed/>
    <w:rsid w:val="00136639"/>
    <w:pPr>
      <w:tabs>
        <w:tab w:val="center" w:pos="4536"/>
        <w:tab w:val="right" w:pos="9072"/>
      </w:tabs>
    </w:pPr>
  </w:style>
  <w:style w:type="character" w:customStyle="1" w:styleId="SidfotChar">
    <w:name w:val="Sidfot Char"/>
    <w:basedOn w:val="Standardstycketeckensnitt"/>
    <w:link w:val="Sidfot"/>
    <w:uiPriority w:val="99"/>
    <w:rsid w:val="00136639"/>
    <w:rPr>
      <w:rFonts w:eastAsia="Times New Roman"/>
      <w:sz w:val="24"/>
      <w:szCs w:val="24"/>
      <w:lang w:eastAsia="sv-SE"/>
    </w:rPr>
  </w:style>
  <w:style w:type="paragraph" w:customStyle="1" w:styleId="Allmntstyckeformat">
    <w:name w:val="[Allmänt styckeformat]"/>
    <w:basedOn w:val="Normal"/>
    <w:link w:val="AllmntstyckeformatChar"/>
    <w:rsid w:val="00136639"/>
    <w:pPr>
      <w:autoSpaceDE w:val="0"/>
      <w:autoSpaceDN w:val="0"/>
      <w:adjustRightInd w:val="0"/>
      <w:spacing w:line="288" w:lineRule="auto"/>
      <w:textAlignment w:val="center"/>
    </w:pPr>
    <w:rPr>
      <w:color w:val="000000"/>
    </w:rPr>
  </w:style>
  <w:style w:type="character" w:customStyle="1" w:styleId="AllmntstyckeformatChar">
    <w:name w:val="[Allmänt styckeformat] Char"/>
    <w:basedOn w:val="Standardstycketeckensnitt"/>
    <w:link w:val="Allmntstyckeformat"/>
    <w:rsid w:val="00136639"/>
    <w:rPr>
      <w:rFonts w:eastAsia="Times New Roman"/>
      <w:color w:val="000000"/>
      <w:sz w:val="24"/>
      <w:szCs w:val="24"/>
      <w:lang w:eastAsia="sv-SE"/>
    </w:rPr>
  </w:style>
  <w:style w:type="character" w:styleId="Hyperlnk">
    <w:name w:val="Hyperlink"/>
    <w:basedOn w:val="Standardstycketeckensnitt"/>
    <w:rsid w:val="00136639"/>
    <w:rPr>
      <w:color w:val="auto"/>
      <w:u w:val="none"/>
    </w:rPr>
  </w:style>
  <w:style w:type="paragraph" w:customStyle="1" w:styleId="Etikett">
    <w:name w:val="Etikett"/>
    <w:basedOn w:val="Allmntstyckeformat"/>
    <w:link w:val="EtikettChar"/>
    <w:qFormat/>
    <w:rsid w:val="00E313F4"/>
    <w:pPr>
      <w:tabs>
        <w:tab w:val="left" w:pos="4253"/>
      </w:tabs>
      <w:spacing w:after="0"/>
    </w:pPr>
    <w:rPr>
      <w:rFonts w:ascii="Arial" w:hAnsi="Arial" w:cs="Arial"/>
      <w:sz w:val="20"/>
      <w:szCs w:val="20"/>
    </w:rPr>
  </w:style>
  <w:style w:type="character" w:customStyle="1" w:styleId="EtikettChar">
    <w:name w:val="Etikett Char"/>
    <w:basedOn w:val="AllmntstyckeformatChar"/>
    <w:link w:val="Etikett"/>
    <w:rsid w:val="00E313F4"/>
    <w:rPr>
      <w:rFonts w:ascii="Arial" w:hAnsi="Arial" w:cs="Arial"/>
    </w:rPr>
  </w:style>
  <w:style w:type="paragraph" w:styleId="Fotnotstext">
    <w:name w:val="footnote text"/>
    <w:basedOn w:val="Normal"/>
    <w:link w:val="FotnotstextChar"/>
    <w:uiPriority w:val="99"/>
    <w:unhideWhenUsed/>
    <w:rsid w:val="00136639"/>
    <w:pPr>
      <w:spacing w:before="120" w:line="100" w:lineRule="exact"/>
    </w:pPr>
    <w:rPr>
      <w:rFonts w:ascii="Arial" w:hAnsi="Arial"/>
      <w:color w:val="595959"/>
      <w:sz w:val="18"/>
      <w:szCs w:val="20"/>
    </w:rPr>
  </w:style>
  <w:style w:type="character" w:customStyle="1" w:styleId="FotnotstextChar">
    <w:name w:val="Fotnotstext Char"/>
    <w:basedOn w:val="Standardstycketeckensnitt"/>
    <w:link w:val="Fotnotstext"/>
    <w:uiPriority w:val="99"/>
    <w:rsid w:val="00136639"/>
    <w:rPr>
      <w:rFonts w:ascii="Arial" w:eastAsia="Times New Roman" w:hAnsi="Arial"/>
      <w:color w:val="595959"/>
      <w:sz w:val="18"/>
      <w:lang w:eastAsia="sv-SE"/>
    </w:rPr>
  </w:style>
  <w:style w:type="character" w:styleId="Fotnotsreferens">
    <w:name w:val="footnote reference"/>
    <w:basedOn w:val="Standardstycketeckensnitt"/>
    <w:uiPriority w:val="99"/>
    <w:unhideWhenUsed/>
    <w:rsid w:val="00136639"/>
    <w:rPr>
      <w:sz w:val="18"/>
      <w:vertAlign w:val="superscript"/>
    </w:rPr>
  </w:style>
  <w:style w:type="table" w:customStyle="1" w:styleId="Ljuslista-dekorfrg11">
    <w:name w:val="Ljus lista - dekorfärg 11"/>
    <w:basedOn w:val="Normaltabell"/>
    <w:uiPriority w:val="61"/>
    <w:rsid w:val="00136639"/>
    <w:rPr>
      <w:rFonts w:ascii="Arial" w:eastAsia="Times New Roman" w:hAnsi="Arial"/>
    </w:rPr>
    <w:tblPr>
      <w:tblStyleRowBandSize w:val="1"/>
      <w:tblStyleColBandSize w:val="1"/>
      <w:tblInd w:w="0" w:type="dxa"/>
      <w:tblBorders>
        <w:top w:val="single" w:sz="8" w:space="0" w:color="789823"/>
        <w:left w:val="single" w:sz="8" w:space="0" w:color="789823"/>
        <w:bottom w:val="single" w:sz="8" w:space="0" w:color="789823"/>
        <w:right w:val="single" w:sz="8" w:space="0" w:color="789823"/>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789823"/>
      </w:tcPr>
    </w:tblStylePr>
    <w:tblStylePr w:type="lastRow">
      <w:pPr>
        <w:spacing w:before="0" w:after="0" w:line="240" w:lineRule="auto"/>
      </w:pPr>
      <w:rPr>
        <w:b/>
        <w:bCs/>
      </w:rPr>
      <w:tblPr/>
      <w:tcPr>
        <w:tcBorders>
          <w:top w:val="double" w:sz="6" w:space="0" w:color="789823"/>
          <w:left w:val="single" w:sz="8" w:space="0" w:color="789823"/>
          <w:bottom w:val="single" w:sz="8" w:space="0" w:color="789823"/>
          <w:right w:val="single" w:sz="8" w:space="0" w:color="789823"/>
        </w:tcBorders>
      </w:tcPr>
    </w:tblStylePr>
    <w:tblStylePr w:type="firstCol">
      <w:rPr>
        <w:b/>
        <w:bCs/>
      </w:rPr>
    </w:tblStylePr>
    <w:tblStylePr w:type="lastCol">
      <w:rPr>
        <w:b/>
        <w:bCs/>
      </w:rPr>
    </w:tblStylePr>
    <w:tblStylePr w:type="band1Vert">
      <w:tblPr/>
      <w:tcPr>
        <w:tcBorders>
          <w:top w:val="single" w:sz="8" w:space="0" w:color="789823"/>
          <w:left w:val="single" w:sz="8" w:space="0" w:color="789823"/>
          <w:bottom w:val="single" w:sz="8" w:space="0" w:color="789823"/>
          <w:right w:val="single" w:sz="8" w:space="0" w:color="789823"/>
        </w:tcBorders>
      </w:tcPr>
    </w:tblStylePr>
    <w:tblStylePr w:type="band1Horz">
      <w:tblPr/>
      <w:tcPr>
        <w:tcBorders>
          <w:top w:val="single" w:sz="8" w:space="0" w:color="789823"/>
          <w:left w:val="single" w:sz="8" w:space="0" w:color="789823"/>
          <w:bottom w:val="single" w:sz="8" w:space="0" w:color="789823"/>
          <w:right w:val="single" w:sz="8" w:space="0" w:color="789823"/>
        </w:tcBorders>
      </w:tcPr>
    </w:tblStylePr>
  </w:style>
  <w:style w:type="table" w:styleId="Ljusskuggning-dekorfrg2">
    <w:name w:val="Light Shading Accent 2"/>
    <w:basedOn w:val="Normaltabell"/>
    <w:uiPriority w:val="60"/>
    <w:rsid w:val="00136639"/>
    <w:rPr>
      <w:rFonts w:ascii="Arial" w:eastAsia="Times New Roman" w:hAnsi="Arial"/>
      <w:color w:val="D28F07"/>
    </w:rPr>
    <w:tblPr>
      <w:tblStyleRowBandSize w:val="1"/>
      <w:tblStyleColBandSize w:val="1"/>
      <w:tblInd w:w="0" w:type="dxa"/>
      <w:tblBorders>
        <w:top w:val="single" w:sz="8" w:space="0" w:color="F8B52B"/>
        <w:bottom w:val="single" w:sz="8" w:space="0" w:color="F8B52B"/>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8B52B"/>
          <w:left w:val="nil"/>
          <w:bottom w:val="single" w:sz="8" w:space="0" w:color="F8B52B"/>
          <w:right w:val="nil"/>
          <w:insideH w:val="nil"/>
          <w:insideV w:val="nil"/>
        </w:tcBorders>
      </w:tcPr>
    </w:tblStylePr>
    <w:tblStylePr w:type="lastRow">
      <w:pPr>
        <w:spacing w:before="0" w:after="0" w:line="240" w:lineRule="auto"/>
      </w:pPr>
      <w:rPr>
        <w:b/>
        <w:bCs/>
      </w:rPr>
      <w:tblPr/>
      <w:tcPr>
        <w:tcBorders>
          <w:top w:val="single" w:sz="8" w:space="0" w:color="F8B52B"/>
          <w:left w:val="nil"/>
          <w:bottom w:val="single" w:sz="8" w:space="0" w:color="F8B52B"/>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CCA"/>
      </w:tcPr>
    </w:tblStylePr>
    <w:tblStylePr w:type="band1Horz">
      <w:tblPr/>
      <w:tcPr>
        <w:tcBorders>
          <w:left w:val="nil"/>
          <w:right w:val="nil"/>
          <w:insideH w:val="nil"/>
          <w:insideV w:val="nil"/>
        </w:tcBorders>
        <w:shd w:val="clear" w:color="auto" w:fill="FDECCA"/>
      </w:tcPr>
    </w:tblStylePr>
  </w:style>
  <w:style w:type="paragraph" w:styleId="Numreradlista">
    <w:name w:val="List Number"/>
    <w:basedOn w:val="Normal"/>
    <w:uiPriority w:val="99"/>
    <w:unhideWhenUsed/>
    <w:rsid w:val="00136639"/>
    <w:pPr>
      <w:numPr>
        <w:numId w:val="3"/>
      </w:numPr>
      <w:tabs>
        <w:tab w:val="left" w:pos="4253"/>
      </w:tabs>
      <w:spacing w:before="60" w:after="60"/>
      <w:ind w:left="568" w:hanging="284"/>
      <w:contextualSpacing/>
    </w:pPr>
  </w:style>
  <w:style w:type="paragraph" w:styleId="Punktlista">
    <w:name w:val="List Bullet"/>
    <w:basedOn w:val="Normal"/>
    <w:uiPriority w:val="99"/>
    <w:unhideWhenUsed/>
    <w:qFormat/>
    <w:rsid w:val="00CA0140"/>
    <w:pPr>
      <w:numPr>
        <w:numId w:val="5"/>
      </w:numPr>
      <w:spacing w:before="60" w:after="60"/>
      <w:contextualSpacing/>
    </w:pPr>
  </w:style>
  <w:style w:type="paragraph" w:styleId="Citat">
    <w:name w:val="Quote"/>
    <w:basedOn w:val="Normal"/>
    <w:next w:val="Normal"/>
    <w:link w:val="CitatChar"/>
    <w:uiPriority w:val="29"/>
    <w:qFormat/>
    <w:rsid w:val="00136639"/>
    <w:pPr>
      <w:tabs>
        <w:tab w:val="left" w:pos="4253"/>
      </w:tabs>
      <w:spacing w:before="60" w:after="60"/>
      <w:ind w:left="284"/>
    </w:pPr>
    <w:rPr>
      <w:sz w:val="23"/>
      <w:szCs w:val="23"/>
    </w:rPr>
  </w:style>
  <w:style w:type="character" w:customStyle="1" w:styleId="CitatChar">
    <w:name w:val="Citat Char"/>
    <w:basedOn w:val="Standardstycketeckensnitt"/>
    <w:link w:val="Citat"/>
    <w:uiPriority w:val="29"/>
    <w:rsid w:val="00136639"/>
    <w:rPr>
      <w:rFonts w:eastAsia="Times New Roman"/>
      <w:sz w:val="23"/>
      <w:szCs w:val="23"/>
      <w:lang w:eastAsia="sv-SE"/>
    </w:rPr>
  </w:style>
  <w:style w:type="paragraph" w:customStyle="1" w:styleId="Nummerlista">
    <w:name w:val="Nummerlista"/>
    <w:basedOn w:val="Normal"/>
    <w:link w:val="NummerlistaChar"/>
    <w:qFormat/>
    <w:rsid w:val="00136639"/>
    <w:pPr>
      <w:numPr>
        <w:numId w:val="2"/>
      </w:numPr>
      <w:contextualSpacing/>
    </w:pPr>
  </w:style>
  <w:style w:type="character" w:customStyle="1" w:styleId="NummerlistaChar">
    <w:name w:val="Nummerlista Char"/>
    <w:basedOn w:val="Standardstycketeckensnitt"/>
    <w:link w:val="Nummerlista"/>
    <w:rsid w:val="00136639"/>
    <w:rPr>
      <w:rFonts w:eastAsia="Times New Roman"/>
      <w:sz w:val="24"/>
      <w:szCs w:val="24"/>
      <w:lang w:eastAsia="sv-SE"/>
    </w:rPr>
  </w:style>
  <w:style w:type="paragraph" w:customStyle="1" w:styleId="Tabelltext">
    <w:name w:val="Tabelltext"/>
    <w:basedOn w:val="Normal"/>
    <w:rsid w:val="00136639"/>
    <w:rPr>
      <w:rFonts w:ascii="Arial" w:hAnsi="Arial"/>
      <w:bCs/>
      <w:sz w:val="20"/>
      <w:szCs w:val="20"/>
    </w:rPr>
  </w:style>
  <w:style w:type="paragraph" w:styleId="Ballongtext">
    <w:name w:val="Balloon Text"/>
    <w:basedOn w:val="Normal"/>
    <w:link w:val="BallongtextChar"/>
    <w:uiPriority w:val="99"/>
    <w:semiHidden/>
    <w:unhideWhenUsed/>
    <w:rsid w:val="00136639"/>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36639"/>
    <w:rPr>
      <w:rFonts w:ascii="Tahoma" w:eastAsia="Times New Roman" w:hAnsi="Tahoma" w:cs="Tahoma"/>
      <w:sz w:val="16"/>
      <w:szCs w:val="16"/>
      <w:lang w:eastAsia="sv-SE"/>
    </w:rPr>
  </w:style>
  <w:style w:type="paragraph" w:styleId="Sidhuvud">
    <w:name w:val="header"/>
    <w:basedOn w:val="Normal"/>
    <w:link w:val="SidhuvudChar"/>
    <w:uiPriority w:val="99"/>
    <w:semiHidden/>
    <w:unhideWhenUsed/>
    <w:rsid w:val="00B5296B"/>
    <w:pPr>
      <w:tabs>
        <w:tab w:val="center" w:pos="4536"/>
        <w:tab w:val="right" w:pos="9072"/>
      </w:tabs>
      <w:spacing w:line="240" w:lineRule="auto"/>
    </w:pPr>
  </w:style>
  <w:style w:type="character" w:customStyle="1" w:styleId="SidhuvudChar">
    <w:name w:val="Sidhuvud Char"/>
    <w:basedOn w:val="Standardstycketeckensnitt"/>
    <w:link w:val="Sidhuvud"/>
    <w:uiPriority w:val="99"/>
    <w:semiHidden/>
    <w:rsid w:val="00B5296B"/>
    <w:rPr>
      <w:rFonts w:eastAsia="Times New Roman"/>
      <w:sz w:val="24"/>
      <w:szCs w:val="24"/>
      <w:lang w:eastAsia="sv-SE"/>
    </w:rPr>
  </w:style>
  <w:style w:type="table" w:styleId="Tabellrutnt">
    <w:name w:val="Table Grid"/>
    <w:basedOn w:val="Normaltabell"/>
    <w:uiPriority w:val="59"/>
    <w:rsid w:val="00E313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1573954">
      <w:bodyDiv w:val="1"/>
      <w:marLeft w:val="0"/>
      <w:marRight w:val="0"/>
      <w:marTop w:val="0"/>
      <w:marBottom w:val="0"/>
      <w:divBdr>
        <w:top w:val="none" w:sz="0" w:space="0" w:color="auto"/>
        <w:left w:val="none" w:sz="0" w:space="0" w:color="auto"/>
        <w:bottom w:val="none" w:sz="0" w:space="0" w:color="auto"/>
        <w:right w:val="none" w:sz="0" w:space="0" w:color="auto"/>
      </w:divBdr>
    </w:div>
    <w:div w:id="157404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Utveckling\Press\Pressmeddelanden%20och%20webbtexter\PRESSMEDDELAND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81D27A-2624-4782-B8E2-F9621FA3F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PRESSMEDDELANDE</Template>
  <TotalTime>102</TotalTime>
  <Pages>2</Pages>
  <Words>395</Words>
  <Characters>2098</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evros</dc:creator>
  <cp:keywords/>
  <dc:description/>
  <cp:lastModifiedBy>evros</cp:lastModifiedBy>
  <cp:revision>14</cp:revision>
  <cp:lastPrinted>2010-02-17T14:40:00Z</cp:lastPrinted>
  <dcterms:created xsi:type="dcterms:W3CDTF">2009-12-18T14:14:00Z</dcterms:created>
  <dcterms:modified xsi:type="dcterms:W3CDTF">2010-02-18T12:34:00Z</dcterms:modified>
</cp:coreProperties>
</file>