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bidi w:val="0"/>
      </w:pPr>
      <w:bookmarkStart w:id="0" w:name="_Hlk511048212"/>
      <w:bookmarkEnd w:id="0"/>
      <w:r>
        <w:rPr>
          <w:rFonts w:ascii="Calibri Light" w:hAnsi="Calibri Light"/>
          <w:noProof/>
          <w:sz w:val="28"/>
          <w:szCs w:val="28"/>
          <w:lang w:val="de-de"/>
          <w:b w:val="1"/>
          <w:bCs w:val="1"/>
          <w:i w:val="0"/>
          <w:iCs w:val="0"/>
          <w:u w:val="none"/>
          <w:vertAlign w:val="baseline"/>
          <w:rtl w:val="0"/>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32CEBECD" w14:textId="447A4818" w:rsidR="008F08A9" w:rsidRDefault="008F08A9" w:rsidP="00DC6CBF">
      <w:pPr>
        <w:jc w:val="center"/>
        <w:rPr>
          <w:rStyle w:val="Strong"/>
          <w:rFonts w:ascii="Arial" w:hAnsi="Arial" w:cs="Arial"/>
          <w:color w:val="000000"/>
          <w:sz w:val="24"/>
          <w:szCs w:val="24"/>
        </w:rPr>
        <w:bidi w:val="0"/>
      </w:pPr>
      <w:r>
        <w:rPr>
          <w:rStyle w:val="Strong"/>
          <w:rFonts w:ascii="Arial" w:cs="Arial" w:hAnsi="Arial"/>
          <w:color w:val="000000"/>
          <w:sz w:val="24"/>
          <w:szCs w:val="24"/>
          <w:lang w:val="de-de"/>
          <w:b w:val="1"/>
          <w:bCs w:val="1"/>
          <w:i w:val="0"/>
          <w:iCs w:val="0"/>
          <w:u w:val="none"/>
          <w:vertAlign w:val="baseline"/>
          <w:rtl w:val="0"/>
        </w:rPr>
        <w:t xml:space="preserve">Quantum® 2 gewinnt QualiTec Design Award 2018 </w:t>
      </w:r>
    </w:p>
    <w:p w14:paraId="12A57C77" w14:textId="54324513" w:rsidR="00DC6CBF" w:rsidRPr="00827729" w:rsidRDefault="008F08A9" w:rsidP="003F505A">
      <w:pPr>
        <w:pStyle w:val="NormalWeb"/>
        <w:spacing w:before="0" w:beforeAutospacing="0" w:after="0" w:afterAutospacing="0"/>
        <w:jc w:val="center"/>
        <w:rPr>
          <w:rStyle w:val="Strong"/>
          <w:rFonts w:ascii="Arial" w:hAnsi="Arial" w:cs="Arial"/>
          <w:b w:val="0"/>
          <w:i/>
          <w:color w:val="000000"/>
        </w:rPr>
        <w:bidi w:val="0"/>
      </w:pPr>
      <w:r>
        <w:rPr>
          <w:rFonts w:ascii="Arial" w:cs="Arial" w:hAnsi="Arial"/>
          <w:lang w:val="de-de"/>
          <w:b w:val="0"/>
          <w:bCs w:val="0"/>
          <w:i w:val="1"/>
          <w:iCs w:val="1"/>
          <w:u w:val="none"/>
          <w:vertAlign w:val="baseline"/>
          <w:rtl w:val="0"/>
        </w:rPr>
        <w:t xml:space="preserve">Das fortschrittlichste Solid-State-Radar von Raymarine wurde auf der italienischen Fachmesse Seatec für sein ansprechendes Design, seine innovativen Funktionen und sein geringes Gewicht gewürdigt.</w:t>
      </w:r>
    </w:p>
    <w:p w14:paraId="71A48A23" w14:textId="77777777" w:rsidR="00DC6CBF" w:rsidRPr="00CC4AE7" w:rsidRDefault="00DC6CBF" w:rsidP="00DC6CBF">
      <w:pPr>
        <w:pStyle w:val="NormalWeb"/>
        <w:spacing w:before="0" w:beforeAutospacing="0" w:after="0" w:afterAutospacing="0"/>
        <w:jc w:val="center"/>
        <w:rPr>
          <w:rStyle w:val="Strong"/>
          <w:rFonts w:ascii="Arial" w:hAnsi="Arial" w:cs="Arial"/>
          <w:b w:val="0"/>
          <w:i/>
          <w:color w:val="000000"/>
        </w:rPr>
      </w:pPr>
    </w:p>
    <w:p w14:paraId="0F91B5E7" w14:textId="77777777" w:rsidR="008F08A9" w:rsidRDefault="008F08A9" w:rsidP="00EB3720">
      <w:pPr>
        <w:pStyle w:val="NormalWeb"/>
        <w:spacing w:before="0" w:beforeAutospacing="0" w:after="0" w:afterAutospacing="0"/>
        <w:jc w:val="both"/>
        <w:rPr>
          <w:rStyle w:val="Strong"/>
          <w:rFonts w:ascii="Arial" w:hAnsi="Arial" w:cs="Arial"/>
          <w:color w:val="000000"/>
        </w:rPr>
      </w:pPr>
    </w:p>
    <w:p w14:paraId="4E293763" w14:textId="605144B3" w:rsidR="003F505A" w:rsidRDefault="003F505A" w:rsidP="008F08A9">
      <w:pPr>
        <w:pStyle w:val="NoSpacing"/>
        <w:rPr>
          <w:rFonts w:ascii="Arial" w:hAnsi="Arial" w:cs="Arial"/>
        </w:rPr>
        <w:bidi w:val="0"/>
      </w:pPr>
      <w:r>
        <w:rPr>
          <w:rFonts w:ascii="Arial" w:cs="Arial" w:hAnsi="Arial"/>
          <w:lang w:val="de-de"/>
          <w:b w:val="0"/>
          <w:bCs w:val="0"/>
          <w:i w:val="0"/>
          <w:iCs w:val="0"/>
          <w:u w:val="none"/>
          <w:vertAlign w:val="baseline"/>
          <w:rtl w:val="0"/>
        </w:rPr>
        <w:t xml:space="preserve">Raymarines neuer Quantum® 2-Radar mit Doppler-Zielerkennungstechnologie wurde auf der italienischen Fachmesse Sea Technology and Design (Seatec) mit dem 2018 QualiTec Design Award ausgezeichnet. </w:t>
      </w:r>
    </w:p>
    <w:p w14:paraId="64A45896" w14:textId="77777777" w:rsidR="003F505A" w:rsidRDefault="003F505A" w:rsidP="008F08A9">
      <w:pPr>
        <w:pStyle w:val="NoSpacing"/>
        <w:rPr>
          <w:rFonts w:ascii="Arial" w:hAnsi="Arial" w:cs="Arial"/>
        </w:rPr>
      </w:pPr>
    </w:p>
    <w:p w14:paraId="65567547" w14:textId="77777777" w:rsidR="00B25857" w:rsidRDefault="00B25857" w:rsidP="00B25857">
      <w:pPr>
        <w:pStyle w:val="NoSpacing"/>
        <w:rPr>
          <w:rFonts w:ascii="Arial" w:hAnsi="Arial" w:cs="Arial"/>
        </w:rPr>
        <w:bidi w:val="0"/>
      </w:pPr>
      <w:r>
        <w:rPr>
          <w:rFonts w:ascii="Arial" w:cs="Arial" w:hAnsi="Arial"/>
          <w:lang w:val="de-de"/>
          <w:b w:val="0"/>
          <w:bCs w:val="0"/>
          <w:i w:val="0"/>
          <w:iCs w:val="0"/>
          <w:u w:val="none"/>
          <w:vertAlign w:val="baseline"/>
          <w:rtl w:val="0"/>
        </w:rPr>
        <w:t xml:space="preserve">Speziell für die Integration mit Raymarine preisgekröntes Multifunktionsdisplay Axiom® entwickelt, erkennt die intelligente Quantum 2 sich bewegende und statische Objekte auf kleinen und großen Distanzen und verbessert so den Überblick von Bootsführern.</w:t>
      </w:r>
    </w:p>
    <w:p w14:paraId="40DE02D4" w14:textId="77777777" w:rsidR="00B25857" w:rsidRDefault="00B25857" w:rsidP="00B25857">
      <w:pPr>
        <w:pStyle w:val="NoSpacing"/>
        <w:rPr>
          <w:rFonts w:ascii="Arial" w:hAnsi="Arial" w:cs="Arial"/>
        </w:rPr>
      </w:pPr>
    </w:p>
    <w:p w14:paraId="6E4894EF" w14:textId="17A1343B" w:rsidR="00A82F73" w:rsidRDefault="00987258" w:rsidP="008F08A9">
      <w:pPr>
        <w:pStyle w:val="NoSpacing"/>
        <w:rPr>
          <w:rFonts w:ascii="Arial" w:hAnsi="Arial" w:cs="Arial"/>
        </w:rPr>
        <w:bidi w:val="0"/>
      </w:pPr>
      <w:r>
        <w:rPr>
          <w:rFonts w:ascii="Arial" w:cs="Arial" w:hAnsi="Arial"/>
          <w:lang w:val="de-de"/>
          <w:b w:val="0"/>
          <w:bCs w:val="0"/>
          <w:i w:val="0"/>
          <w:iCs w:val="0"/>
          <w:u w:val="none"/>
          <w:vertAlign w:val="baseline"/>
          <w:rtl w:val="0"/>
        </w:rPr>
        <w:t xml:space="preserve">Die QualiTec Awards werden jedes Jahr auf der Seatec im italienischen Carrara verliehen. Sie würdigen herausragende neue Produkte, die auf Italiens einziger Design- und Technologiemesse für Boote, Megayachten und Schiffe vorgestellt werden und das Leben an Bord durch innovatives Produktdesign verbessern. </w:t>
      </w:r>
    </w:p>
    <w:p w14:paraId="1E5D86F7" w14:textId="77777777" w:rsidR="00094827" w:rsidRDefault="00094827" w:rsidP="008F08A9">
      <w:pPr>
        <w:pStyle w:val="NoSpacing"/>
        <w:rPr>
          <w:rFonts w:ascii="Arial" w:hAnsi="Arial" w:cs="Arial"/>
        </w:rPr>
      </w:pPr>
    </w:p>
    <w:p w14:paraId="28AC7796" w14:textId="09CCC9E4" w:rsidR="00987258" w:rsidRDefault="00987258" w:rsidP="008F08A9">
      <w:pPr>
        <w:pStyle w:val="NoSpacing"/>
        <w:rPr>
          <w:rFonts w:ascii="Arial" w:hAnsi="Arial" w:cs="Arial"/>
        </w:rPr>
        <w:bidi w:val="0"/>
      </w:pPr>
      <w:r>
        <w:rPr>
          <w:rFonts w:ascii="Arial" w:cs="Arial" w:hAnsi="Arial"/>
          <w:lang w:val="de-de"/>
          <w:b w:val="0"/>
          <w:bCs w:val="0"/>
          <w:i w:val="0"/>
          <w:iCs w:val="0"/>
          <w:u w:val="none"/>
          <w:vertAlign w:val="baseline"/>
          <w:rtl w:val="0"/>
        </w:rPr>
        <w:t xml:space="preserve">Ausschlaggebend für die Entscheidung der hochkarätig besetzten Jury, den QualiTec Design Award in diesem Jahr an das Team von Raymarine Italia zu vergeben, waren die zahlreichen außergewöhnlichen Merkmale des Quantum 2-Radars:</w:t>
      </w:r>
    </w:p>
    <w:p w14:paraId="3F7BD3E0" w14:textId="0C7C136B" w:rsidR="00A77509" w:rsidRDefault="00A77509" w:rsidP="008F08A9">
      <w:pPr>
        <w:pStyle w:val="NoSpacing"/>
        <w:rPr>
          <w:rFonts w:ascii="Arial" w:hAnsi="Arial" w:cs="Arial"/>
        </w:rPr>
      </w:pPr>
    </w:p>
    <w:p w14:paraId="08052A89" w14:textId="6711F740" w:rsidR="00441320" w:rsidRDefault="00A77509"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Eine erstklassige Weiterentwicklung des Radars Quantum 1 von Raymarine</w:t>
      </w:r>
    </w:p>
    <w:p w14:paraId="392B93D0" w14:textId="73A21CF7" w:rsidR="003F505A" w:rsidRPr="003F505A" w:rsidRDefault="00441320"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Optimierte Grafiken</w:t>
      </w:r>
    </w:p>
    <w:p w14:paraId="42EC4B7A" w14:textId="77777777" w:rsidR="00441320" w:rsidRDefault="00441320"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Ansprechendes Design</w:t>
      </w:r>
    </w:p>
    <w:p w14:paraId="50462313" w14:textId="6175B7C7" w:rsidR="00441320" w:rsidRDefault="00441320"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Geringeres Gewicht </w:t>
      </w:r>
    </w:p>
    <w:p w14:paraId="57D2601D" w14:textId="0707C760" w:rsidR="003F505A" w:rsidRPr="003F505A" w:rsidRDefault="00441320"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Hervorragende Naherkennung von Zielen</w:t>
      </w:r>
    </w:p>
    <w:p w14:paraId="3CBE124D" w14:textId="2D3E32A2" w:rsidR="003F505A" w:rsidRPr="003F505A" w:rsidRDefault="00441320"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Schnelle Identifizierung und Visualisierung unmittelbarer Gefahren</w:t>
      </w:r>
    </w:p>
    <w:p w14:paraId="62D0DEAD" w14:textId="1A4F1CB9" w:rsidR="003F505A" w:rsidRDefault="00441320" w:rsidP="00441320">
      <w:pPr>
        <w:pStyle w:val="NoSpacing"/>
        <w:numPr>
          <w:ilvl w:val="0"/>
          <w:numId w:val="3"/>
        </w:numPr>
        <w:rPr>
          <w:rFonts w:ascii="Arial" w:hAnsi="Arial" w:cs="Arial"/>
        </w:rPr>
        <w:bidi w:val="0"/>
      </w:pPr>
      <w:r>
        <w:rPr>
          <w:rFonts w:ascii="Arial" w:cs="Arial" w:hAnsi="Arial"/>
          <w:lang w:val="de-de"/>
          <w:b w:val="0"/>
          <w:bCs w:val="0"/>
          <w:i w:val="0"/>
          <w:iCs w:val="0"/>
          <w:u w:val="none"/>
          <w:vertAlign w:val="baseline"/>
          <w:rtl w:val="0"/>
        </w:rPr>
        <w:t xml:space="preserve">Neue Doppler-Funktion zur Erkennung potenziell gefährlicher Ziele in stark frequentierten Gebieten</w:t>
      </w:r>
    </w:p>
    <w:p w14:paraId="434F6F35" w14:textId="77777777" w:rsidR="006C1EE3" w:rsidRDefault="006C1EE3" w:rsidP="006C1EE3">
      <w:pPr>
        <w:numPr>
          <w:ilvl w:val="0"/>
          <w:numId w:val="3"/>
        </w:numPr>
        <w:spacing w:after="0" w:line="240" w:lineRule="auto"/>
        <w:rPr>
          <w:rFonts w:eastAsia="Times New Roman"/>
        </w:rPr>
        <w:bidi w:val="0"/>
      </w:pPr>
      <w:r>
        <w:rPr>
          <w:rFonts w:ascii="Arial" w:cs="Arial" w:eastAsia="Times New Roman" w:hAnsi="Arial"/>
          <w:lang w:val="de-de"/>
          <w:b w:val="0"/>
          <w:bCs w:val="0"/>
          <w:i w:val="0"/>
          <w:iCs w:val="0"/>
          <w:u w:val="none"/>
          <w:vertAlign w:val="baseline"/>
          <w:rtl w:val="0"/>
        </w:rPr>
        <w:t xml:space="preserve">Klare Kennzeichnung potenziell gefährlicher Ziele in Rot und sicherer Ziele in Grün zur Erhöhung der Sicherheit und zur übersichtlichen Darstellung des Schiffsverkehrs in der Umgebung</w:t>
      </w:r>
    </w:p>
    <w:p w14:paraId="680D9AC7" w14:textId="77777777" w:rsidR="006C1EE3" w:rsidRPr="003F505A" w:rsidRDefault="006C1EE3" w:rsidP="006C1EE3">
      <w:pPr>
        <w:pStyle w:val="NoSpacing"/>
        <w:ind w:left="720"/>
        <w:rPr>
          <w:rFonts w:ascii="Arial" w:hAnsi="Arial" w:cs="Arial"/>
        </w:rPr>
      </w:pPr>
    </w:p>
    <w:p w14:paraId="6AE6A3AD" w14:textId="3E18D6F7" w:rsidR="00094827" w:rsidRDefault="00094827" w:rsidP="00094827">
      <w:pPr>
        <w:pStyle w:val="NoSpacing"/>
        <w:rPr>
          <w:rFonts w:ascii="Arial" w:hAnsi="Arial" w:cs="Arial"/>
        </w:rPr>
        <w:bidi w:val="0"/>
      </w:pPr>
      <w:r>
        <w:rPr>
          <w:rFonts w:ascii="Arial" w:cs="Arial" w:hAnsi="Arial"/>
          <w:lang w:val="de-de"/>
          <w:b w:val="0"/>
          <w:bCs w:val="0"/>
          <w:i w:val="0"/>
          <w:iCs w:val="0"/>
          <w:u w:val="none"/>
          <w:vertAlign w:val="baseline"/>
          <w:rtl w:val="0"/>
        </w:rPr>
        <w:t xml:space="preserve">Als langjähriger Messeteilnehmer freut sich Raymarine Italia ganz besonders über diese prestigeträchtige Auszeichnung.</w:t>
      </w:r>
    </w:p>
    <w:p w14:paraId="7B89A75D" w14:textId="77777777" w:rsidR="00094827" w:rsidRPr="003F505A" w:rsidRDefault="00094827" w:rsidP="00094827">
      <w:pPr>
        <w:pStyle w:val="NoSpacing"/>
        <w:rPr>
          <w:rFonts w:ascii="Arial" w:hAnsi="Arial" w:cs="Arial"/>
        </w:rPr>
      </w:pPr>
    </w:p>
    <w:p w14:paraId="5C178F97" w14:textId="6132A3F3" w:rsidR="008F08A9" w:rsidRDefault="00B25857" w:rsidP="008F08A9">
      <w:pPr>
        <w:pStyle w:val="NoSpacing"/>
        <w:rPr>
          <w:rFonts w:ascii="Arial" w:hAnsi="Arial" w:cs="Arial"/>
        </w:rPr>
        <w:bidi w:val="0"/>
      </w:pPr>
      <w:r>
        <w:rPr>
          <w:rFonts w:ascii="Arial" w:cs="Arial" w:hAnsi="Arial"/>
          <w:lang w:val="de-de"/>
          <w:b w:val="0"/>
          <w:bCs w:val="0"/>
          <w:i w:val="0"/>
          <w:iCs w:val="0"/>
          <w:u w:val="none"/>
          <w:vertAlign w:val="baseline"/>
          <w:rtl w:val="0"/>
        </w:rPr>
        <w:t xml:space="preserve">Quantum </w:t>
      </w:r>
      <w:r>
        <w:rPr>
          <w:rFonts w:ascii="Arial" w:cs="Arial" w:hAnsi="Arial"/>
          <w:color w:val="222A35"/>
          <w:lang w:val="de-de"/>
          <w:b w:val="0"/>
          <w:bCs w:val="0"/>
          <w:i w:val="0"/>
          <w:iCs w:val="0"/>
          <w:u w:val="none"/>
          <w:vertAlign w:val="baseline"/>
          <w:rtl w:val="0"/>
        </w:rPr>
        <w:t xml:space="preserve">2</w:t>
      </w:r>
      <w:r>
        <w:rPr>
          <w:rFonts w:ascii="Arial" w:cs="Arial" w:hAnsi="Arial"/>
          <w:lang w:val="de-de"/>
          <w:b w:val="0"/>
          <w:bCs w:val="0"/>
          <w:i w:val="0"/>
          <w:iCs w:val="0"/>
          <w:u w:val="none"/>
          <w:vertAlign w:val="baseline"/>
          <w:rtl w:val="0"/>
        </w:rPr>
        <w:t xml:space="preserve"> wurde im Februar 2018 auf der Miami International Boat Show vorgestellt und ist nun weltweit zum empfohlenen Verkaufspreis ab 2.433,60 EUR inkl. MwSt. über das Raymarine-Händlernetzwerk erhältlich. Weitere Informationen über den Quantum 2 finden Sie auf: </w:t>
      </w:r>
      <w:hyperlink r:id="rId7" w:history="1">
        <w:r>
          <w:rPr>
            <w:rStyle w:val="Hyperlink"/>
            <w:rFonts w:ascii="Arial" w:cs="Arial" w:hAnsi="Arial"/>
            <w:lang w:val="de-de"/>
            <w:b w:val="0"/>
            <w:bCs w:val="0"/>
            <w:i w:val="0"/>
            <w:iCs w:val="0"/>
            <w:u w:val="single"/>
            <w:vertAlign w:val="baseline"/>
            <w:rtl w:val="0"/>
          </w:rPr>
          <w:t xml:space="preserve">www.raymarine.com/quantum2</w:t>
        </w:r>
      </w:hyperlink>
    </w:p>
    <w:p w14:paraId="0EEC85C0" w14:textId="77777777" w:rsidR="008F08A9" w:rsidRPr="0032688D" w:rsidRDefault="008F08A9" w:rsidP="008F08A9">
      <w:pPr>
        <w:pStyle w:val="NoSpacing"/>
      </w:pPr>
    </w:p>
    <w:p w14:paraId="6FF1BA18" w14:textId="6AF14452" w:rsidR="00DC6CBF" w:rsidRPr="007C5777" w:rsidRDefault="00EB3720" w:rsidP="00EB3720">
      <w:pPr>
        <w:spacing w:after="0"/>
        <w:jc w:val="both"/>
        <w:rPr>
          <w:rFonts w:ascii="Arial" w:hAnsi="Arial" w:cs="Arial"/>
          <w:b/>
          <w:sz w:val="16"/>
          <w:szCs w:val="16"/>
        </w:rPr>
        <w:bidi w:val="0"/>
      </w:pPr>
      <w:r>
        <w:rPr>
          <w:rFonts w:ascii="Arial" w:cs="Arial" w:hAnsi="Arial"/>
          <w:sz w:val="16"/>
          <w:szCs w:val="16"/>
          <w:lang w:val="de-de"/>
          <w:b w:val="1"/>
          <w:bCs w:val="1"/>
          <w:i w:val="0"/>
          <w:iCs w:val="0"/>
          <w:u w:val="none"/>
          <w:vertAlign w:val="baseline"/>
          <w:rtl w:val="0"/>
        </w:rPr>
        <w:t xml:space="preserve">####</w:t>
      </w:r>
    </w:p>
    <w:p w14:paraId="277D2A66" w14:textId="4237C449" w:rsidR="00DC6CBF" w:rsidRDefault="00DC6CBF" w:rsidP="00EB3720">
      <w:pPr>
        <w:pStyle w:val="ListParagraph"/>
        <w:spacing w:after="0"/>
        <w:jc w:val="both"/>
        <w:rPr>
          <w:rFonts w:ascii="Arial" w:hAnsi="Arial" w:cs="Arial"/>
          <w:b/>
          <w:sz w:val="16"/>
          <w:szCs w:val="16"/>
        </w:rPr>
      </w:pPr>
    </w:p>
    <w:p w14:paraId="367B5213" w14:textId="77777777" w:rsidR="00BA26BD" w:rsidRDefault="00BA26BD" w:rsidP="007C5777">
      <w:pPr>
        <w:spacing w:after="0"/>
        <w:rPr>
          <w:rFonts w:ascii="Arial" w:hAnsi="Arial" w:cs="Arial"/>
          <w:b/>
          <w:sz w:val="16"/>
          <w:szCs w:val="16"/>
        </w:rPr>
      </w:pPr>
    </w:p>
    <w:p w14:paraId="45640E29" w14:textId="77777777" w:rsidR="00BA26BD" w:rsidRDefault="00BA26BD" w:rsidP="007C5777">
      <w:pPr>
        <w:spacing w:after="0"/>
        <w:rPr>
          <w:rFonts w:ascii="Arial" w:hAnsi="Arial" w:cs="Arial"/>
          <w:b/>
          <w:sz w:val="16"/>
          <w:szCs w:val="16"/>
        </w:rPr>
      </w:pPr>
    </w:p>
    <w:p w14:paraId="07D05251" w14:textId="340881B0" w:rsidR="00DC6CBF" w:rsidRPr="007C5777" w:rsidRDefault="00A82F73" w:rsidP="007C5777">
      <w:pPr>
        <w:spacing w:after="0"/>
        <w:rPr>
          <w:rFonts w:ascii="Arial" w:hAnsi="Arial" w:cs="Arial"/>
          <w:b/>
          <w:sz w:val="16"/>
          <w:szCs w:val="16"/>
        </w:rPr>
        <w:bidi w:val="0"/>
      </w:pPr>
      <w:r>
        <w:rPr>
          <w:rFonts w:ascii="Arial" w:cs="Arial" w:hAnsi="Arial"/>
          <w:sz w:val="16"/>
          <w:szCs w:val="16"/>
          <w:lang w:val="de-de"/>
          <w:b w:val="1"/>
          <w:bCs w:val="1"/>
          <w:i w:val="0"/>
          <w:iCs w:val="0"/>
          <w:u w:val="none"/>
          <w:vertAlign w:val="baseline"/>
          <w:rtl w:val="0"/>
        </w:rPr>
        <w:t xml:space="preserve">Über FLIR Systems </w:t>
      </w:r>
    </w:p>
    <w:p w14:paraId="5DF296EF" w14:textId="77777777" w:rsidR="00DC6CBF" w:rsidRPr="007C5777" w:rsidRDefault="00DC6CBF" w:rsidP="007C5777">
      <w:pPr>
        <w:spacing w:after="0"/>
        <w:rPr>
          <w:rFonts w:ascii="Arial" w:hAnsi="Arial" w:cs="Arial"/>
          <w:i/>
          <w:sz w:val="16"/>
          <w:szCs w:val="16"/>
        </w:rPr>
        <w:bidi w:val="0"/>
      </w:pPr>
      <w:r>
        <w:rPr>
          <w:rFonts w:ascii="Arial" w:cs="Arial" w:hAnsi="Arial"/>
          <w:sz w:val="16"/>
          <w:szCs w:val="16"/>
          <w:lang w:val="de-de"/>
          <w:b w:val="0"/>
          <w:bCs w:val="0"/>
          <w:i w:val="1"/>
          <w:iCs w:val="1"/>
          <w:u w:val="none"/>
          <w:vertAlign w:val="baseline"/>
          <w:rtl w:val="0"/>
        </w:rPr>
        <w:t xml:space="preserve">FLIR Systems wurde 1978 gegründet und hat seinen Hauptsitz in Wilsonville, Oregon, USA. FLIR Systems ist ein weltweit führender Hersteller von Sensorsystemen, die die Wahrnehmung und das Situationsbewusstsein verbessern und so dabei helfen, Menschenleben zu retten, die Produktivität zu steigern und die Umwelt zu schützen. </w:t>
      </w:r>
      <w:r>
        <w:rPr>
          <w:rFonts w:ascii="Arial" w:cs="Arial" w:hAnsi="Arial"/>
          <w:sz w:val="16"/>
          <w:szCs w:val="16"/>
          <w:lang w:val="de-de"/>
          <w:b w:val="0"/>
          <w:bCs w:val="0"/>
          <w:i w:val="1"/>
          <w:iCs w:val="1"/>
          <w:u w:val="none"/>
          <w:vertAlign w:val="baseline"/>
          <w:rtl w:val="0"/>
        </w:rPr>
        <w:t xml:space="preserve">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t>
      </w:r>
      <w:r>
        <w:rPr>
          <w:rFonts w:ascii="Arial" w:cs="Arial" w:hAnsi="Arial"/>
          <w:sz w:val="16"/>
          <w:szCs w:val="16"/>
          <w:lang w:val="de-de"/>
          <w:b w:val="0"/>
          <w:bCs w:val="0"/>
          <w:i w:val="1"/>
          <w:iCs w:val="1"/>
          <w:u w:val="none"/>
          <w:vertAlign w:val="baseline"/>
          <w:rtl w:val="0"/>
        </w:rPr>
        <w:t xml:space="preserve">Weitere Informationen finden Sie auf </w:t>
      </w:r>
      <w:hyperlink r:id="rId8" w:history="1">
        <w:r>
          <w:rPr>
            <w:rFonts w:ascii="Arial" w:cs="Arial" w:hAnsi="Arial"/>
            <w:sz w:val="16"/>
            <w:szCs w:val="16"/>
            <w:lang w:val="de-de"/>
            <w:b w:val="0"/>
            <w:bCs w:val="0"/>
            <w:i w:val="1"/>
            <w:iCs w:val="1"/>
            <w:u w:val="none"/>
            <w:vertAlign w:val="baseline"/>
            <w:rtl w:val="0"/>
          </w:rPr>
          <w:t xml:space="preserve">www.flir.com</w:t>
        </w:r>
      </w:hyperlink>
      <w:r>
        <w:rPr>
          <w:rFonts w:ascii="Arial" w:cs="Arial" w:hAnsi="Arial"/>
          <w:sz w:val="16"/>
          <w:szCs w:val="16"/>
          <w:lang w:val="de-de"/>
          <w:b w:val="0"/>
          <w:bCs w:val="0"/>
          <w:i w:val="1"/>
          <w:iCs w:val="1"/>
          <w:u w:val="none"/>
          <w:vertAlign w:val="baseline"/>
          <w:rtl w:val="0"/>
        </w:rPr>
        <w:t xml:space="preserve">. Folgen Sie uns auf </w:t>
      </w:r>
      <w:hyperlink r:id="rId9" w:history="1">
        <w:r>
          <w:rPr>
            <w:sz w:val="16"/>
            <w:szCs w:val="16"/>
            <w:rFonts w:ascii="Arial" w:cs="Arial" w:hAnsi="Arial"/>
            <w:lang w:val="de-de"/>
            <w:b w:val="0"/>
            <w:bCs w:val="0"/>
            <w:i w:val="1"/>
            <w:iCs w:val="1"/>
            <w:u w:val="none"/>
            <w:vertAlign w:val="baseline"/>
            <w:rtl w:val="0"/>
          </w:rPr>
          <w:t xml:space="preserve">@flir</w:t>
        </w:r>
      </w:hyperlink>
      <w:r>
        <w:rPr>
          <w:rFonts w:ascii="Arial" w:cs="Arial" w:hAnsi="Arial"/>
          <w:sz w:val="16"/>
          <w:szCs w:val="16"/>
          <w:lang w:val="de-de"/>
          <w:b w:val="0"/>
          <w:bCs w:val="0"/>
          <w:i w:val="1"/>
          <w:iCs w:val="1"/>
          <w:u w:val="none"/>
          <w:vertAlign w:val="baseline"/>
          <w:rtl w:val="0"/>
        </w:rPr>
        <w:t xml:space="preserve">.</w:t>
      </w:r>
      <w:r>
        <w:rPr>
          <w:rFonts w:ascii="Arial" w:cs="Arial" w:hAnsi="Arial"/>
          <w:sz w:val="16"/>
          <w:szCs w:val="16"/>
          <w:lang w:val="de-de"/>
          <w:b w:val="0"/>
          <w:bCs w:val="0"/>
          <w:i w:val="0"/>
          <w:iCs w:val="0"/>
          <w:u w:val="none"/>
          <w:vertAlign w:val="baseline"/>
          <w:rtl w:val="0"/>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bidi w:val="0"/>
      </w:pPr>
      <w:r>
        <w:rPr>
          <w:rFonts w:ascii="Arial" w:cs="Arial" w:hAnsi="Arial"/>
          <w:sz w:val="16"/>
          <w:szCs w:val="16"/>
          <w:lang w:val="de-de"/>
          <w:b w:val="1"/>
          <w:bCs w:val="1"/>
          <w:i w:val="0"/>
          <w:iCs w:val="0"/>
          <w:u w:val="none"/>
          <w:vertAlign w:val="baseline"/>
          <w:rtl w:val="0"/>
        </w:rPr>
        <w:t xml:space="preserve">Über Raymarine: </w:t>
      </w:r>
    </w:p>
    <w:p w14:paraId="755E2D24" w14:textId="77777777" w:rsidR="00DC6CBF" w:rsidRPr="007C5777" w:rsidRDefault="00DC6CBF" w:rsidP="007C5777">
      <w:pPr>
        <w:spacing w:after="0"/>
        <w:rPr>
          <w:rFonts w:ascii="Arial" w:hAnsi="Arial" w:cs="Arial"/>
          <w:i/>
          <w:sz w:val="20"/>
          <w:szCs w:val="20"/>
        </w:rPr>
        <w:bidi w:val="0"/>
      </w:pPr>
      <w:r>
        <w:rPr>
          <w:rFonts w:ascii="Arial" w:cs="Arial" w:hAnsi="Arial"/>
          <w:sz w:val="16"/>
          <w:szCs w:val="16"/>
          <w:lang w:val="de-de"/>
          <w:b w:val="0"/>
          <w:bCs w:val="0"/>
          <w:i w:val="1"/>
          <w:iCs w:val="1"/>
          <w:u w:val="none"/>
          <w:vertAlign w:val="baseline"/>
          <w:rtl w:val="0"/>
        </w:rPr>
        <w:t xml:space="preserve">Als weltweit führender Hersteller von Marineelektronik entwickelt und produziert Raymarine elektronische Ausrüstung für die Freizeitschifffahrt und für leichte Handelsschiffe.</w:t>
      </w:r>
      <w:r>
        <w:rPr>
          <w:rFonts w:ascii="Arial" w:cs="Arial" w:hAnsi="Arial"/>
          <w:sz w:val="16"/>
          <w:szCs w:val="16"/>
          <w:lang w:val="de-de"/>
          <w:b w:val="0"/>
          <w:bCs w:val="0"/>
          <w:i w:val="0"/>
          <w:iCs w:val="0"/>
          <w:u w:val="none"/>
          <w:vertAlign w:val="baseline"/>
          <w:rtl w:val="0"/>
        </w:rPr>
        <w:t xml:space="preserve"> </w:t>
      </w:r>
      <w:r>
        <w:rPr>
          <w:rFonts w:ascii="Arial" w:cs="Arial" w:hAnsi="Arial"/>
          <w:sz w:val="16"/>
          <w:szCs w:val="16"/>
          <w:lang w:val="de-de"/>
          <w:b w:val="0"/>
          <w:bCs w:val="0"/>
          <w:i w:val="1"/>
          <w:iCs w:val="1"/>
          <w:u w:val="none"/>
          <w:vertAlign w:val="baseline"/>
          <w:rtl w:val="0"/>
        </w:rPr>
        <w:t xml:space="preserve">Die preisgekrönten Produkte sind auf hohe Leistungsfähigkeit und einfache Anwendung ausgelegt und über ein weltweites Händler- und Vertriebsnetzwerk erhältlich. </w:t>
      </w:r>
      <w:r>
        <w:rPr>
          <w:rFonts w:ascii="Arial" w:cs="Arial" w:hAnsi="Arial"/>
          <w:sz w:val="16"/>
          <w:szCs w:val="16"/>
          <w:lang w:val="de-de"/>
          <w:b w:val="0"/>
          <w:bCs w:val="0"/>
          <w:i w:val="1"/>
          <w:iCs w:val="1"/>
          <w:u w:val="none"/>
          <w:vertAlign w:val="baseline"/>
          <w:rtl w:val="0"/>
        </w:rPr>
        <w:t xml:space="preserve">Das Raymarine-Produktsortiment umfasst Radarsysteme, Autopiloten, GPS, Instrumente, Fischfinder, Kommunikationsanlagen und integrierte Systeme. </w:t>
      </w:r>
      <w:r>
        <w:rPr>
          <w:rFonts w:ascii="Arial" w:cs="Arial" w:hAnsi="Arial"/>
          <w:sz w:val="16"/>
          <w:szCs w:val="16"/>
          <w:lang w:val="de-de"/>
          <w:b w:val="0"/>
          <w:bCs w:val="0"/>
          <w:i w:val="1"/>
          <w:iCs w:val="1"/>
          <w:u w:val="none"/>
          <w:vertAlign w:val="baseline"/>
          <w:rtl w:val="0"/>
        </w:rPr>
        <w:t xml:space="preserve">Raymarine ist eine Marke von FLIR Systems, einem weltweit führenden Entwickler und Hersteller von Wärmebildinstrumenten und -lösungen. </w:t>
      </w:r>
      <w:r>
        <w:rPr>
          <w:rFonts w:ascii="Arial" w:cs="Arial" w:hAnsi="Arial"/>
          <w:sz w:val="16"/>
          <w:szCs w:val="16"/>
          <w:lang w:val="de-de"/>
          <w:b w:val="0"/>
          <w:bCs w:val="0"/>
          <w:i w:val="1"/>
          <w:iCs w:val="1"/>
          <w:u w:val="none"/>
          <w:vertAlign w:val="baseline"/>
          <w:rtl w:val="0"/>
        </w:rPr>
        <w:t xml:space="preserve">Weitere Informationen über Raymarine finden Sie auf </w:t>
      </w:r>
      <w:hyperlink r:id="rId10" w:history="1">
        <w:r>
          <w:rPr>
            <w:rFonts w:ascii="Arial" w:cs="Arial" w:hAnsi="Arial"/>
            <w:sz w:val="16"/>
            <w:szCs w:val="16"/>
            <w:lang w:val="de-de"/>
            <w:b w:val="0"/>
            <w:bCs w:val="0"/>
            <w:i w:val="1"/>
            <w:iCs w:val="1"/>
            <w:u w:val="none"/>
            <w:vertAlign w:val="baseline"/>
            <w:rtl w:val="0"/>
          </w:rPr>
          <w:t xml:space="preserve">www.raymarine.com</w:t>
        </w:r>
      </w:hyperlink>
      <w:r>
        <w:rPr>
          <w:rFonts w:ascii="Arial" w:cs="Arial" w:hAnsi="Arial"/>
          <w:sz w:val="20"/>
          <w:szCs w:val="20"/>
          <w:lang w:val="de-de"/>
          <w:b w:val="0"/>
          <w:bCs w:val="0"/>
          <w:i w:val="1"/>
          <w:iCs w:val="1"/>
          <w:u w:val="none"/>
          <w:vertAlign w:val="baseline"/>
          <w:rtl w:val="0"/>
        </w:rPr>
        <w:t xml:space="preserve">.</w:t>
      </w:r>
      <w:r>
        <w:rPr>
          <w:rFonts w:ascii="Arial" w:cs="Arial" w:hAnsi="Arial"/>
          <w:sz w:val="20"/>
          <w:szCs w:val="20"/>
          <w:lang w:val="de-de"/>
          <w:b w:val="0"/>
          <w:bCs w:val="0"/>
          <w:i w:val="1"/>
          <w:iCs w:val="1"/>
          <w:u w:val="none"/>
          <w:vertAlign w:val="baseline"/>
          <w:rtl w:val="0"/>
        </w:rPr>
        <w:t xml:space="preserve"> </w:t>
      </w:r>
    </w:p>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Medien-Ansprechpartnerin:</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Karen Bartlett</w:t>
      </w:r>
    </w:p>
    <w:p w14:paraId="2DAFC04C" w14:textId="77777777" w:rsidR="00DC6CBF" w:rsidRPr="007C5777" w:rsidRDefault="00DC6CBF" w:rsidP="007C5777">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Saltwater Stone</w:t>
      </w:r>
    </w:p>
    <w:p w14:paraId="4A70F43B" w14:textId="77777777" w:rsidR="00DC6CBF" w:rsidRPr="007C5777" w:rsidRDefault="00DC6CBF" w:rsidP="007C5777">
      <w:pPr>
        <w:spacing w:after="0"/>
        <w:jc w:val="both"/>
        <w:rPr>
          <w:rFonts w:ascii="Arial" w:hAnsi="Arial" w:cs="Arial"/>
          <w:sz w:val="16"/>
        </w:rPr>
        <w:bidi w:val="0"/>
      </w:pPr>
      <w:r>
        <w:rPr>
          <w:rFonts w:ascii="Arial" w:cs="Arial" w:hAnsi="Arial"/>
          <w:sz w:val="16"/>
          <w:lang w:val="de-de"/>
          <w:b w:val="0"/>
          <w:bCs w:val="0"/>
          <w:i w:val="0"/>
          <w:iCs w:val="0"/>
          <w:u w:val="none"/>
          <w:vertAlign w:val="baseline"/>
          <w:rtl w:val="0"/>
        </w:rPr>
        <w:t xml:space="preserve">+44 (0) 1202 669 244</w:t>
      </w:r>
    </w:p>
    <w:p w14:paraId="6A56665B" w14:textId="77777777" w:rsidR="00DC6CBF" w:rsidRPr="007C5777" w:rsidRDefault="00DC6CBF" w:rsidP="007C5777">
      <w:pPr>
        <w:spacing w:after="0"/>
        <w:rPr>
          <w:rFonts w:ascii="Arial" w:hAnsi="Arial" w:cs="Arial"/>
          <w:b/>
          <w:sz w:val="16"/>
        </w:rPr>
        <w:bidi w:val="0"/>
      </w:pPr>
      <w:r>
        <w:rPr>
          <w:rFonts w:ascii="Arial" w:cs="Arial" w:hAnsi="Arial"/>
          <w:sz w:val="16"/>
          <w:lang w:val="de-de"/>
          <w:b w:val="0"/>
          <w:bCs w:val="0"/>
          <w:i w:val="0"/>
          <w:iCs w:val="0"/>
          <w:u w:val="none"/>
          <w:vertAlign w:val="baseline"/>
          <w:rtl w:val="0"/>
        </w:rPr>
        <w:t xml:space="preserve">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8B3FE5"/>
    <w:multiLevelType w:val="hybridMultilevel"/>
    <w:tmpl w:val="F33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094827"/>
    <w:rsid w:val="001218D1"/>
    <w:rsid w:val="0013713C"/>
    <w:rsid w:val="00145D9E"/>
    <w:rsid w:val="001C5237"/>
    <w:rsid w:val="00223BA1"/>
    <w:rsid w:val="00353AA8"/>
    <w:rsid w:val="003903D1"/>
    <w:rsid w:val="003B5910"/>
    <w:rsid w:val="003E38B2"/>
    <w:rsid w:val="003F505A"/>
    <w:rsid w:val="00441320"/>
    <w:rsid w:val="00485077"/>
    <w:rsid w:val="004D58B4"/>
    <w:rsid w:val="005B3EE4"/>
    <w:rsid w:val="0061710E"/>
    <w:rsid w:val="006C1EE3"/>
    <w:rsid w:val="006E09B4"/>
    <w:rsid w:val="007955DF"/>
    <w:rsid w:val="007B4CE9"/>
    <w:rsid w:val="007C5777"/>
    <w:rsid w:val="00827729"/>
    <w:rsid w:val="008539EB"/>
    <w:rsid w:val="008C7632"/>
    <w:rsid w:val="008D48FD"/>
    <w:rsid w:val="008F08A9"/>
    <w:rsid w:val="008F110D"/>
    <w:rsid w:val="00974016"/>
    <w:rsid w:val="00987258"/>
    <w:rsid w:val="00A77509"/>
    <w:rsid w:val="00A82F73"/>
    <w:rsid w:val="00AD2E38"/>
    <w:rsid w:val="00B25857"/>
    <w:rsid w:val="00B2770D"/>
    <w:rsid w:val="00B366B8"/>
    <w:rsid w:val="00B73680"/>
    <w:rsid w:val="00BA26BD"/>
    <w:rsid w:val="00BD2F62"/>
    <w:rsid w:val="00C04798"/>
    <w:rsid w:val="00CC7728"/>
    <w:rsid w:val="00D344C3"/>
    <w:rsid w:val="00DA19F5"/>
    <w:rsid w:val="00DC28E9"/>
    <w:rsid w:val="00DC6CBF"/>
    <w:rsid w:val="00E85775"/>
    <w:rsid w:val="00EB3720"/>
    <w:rsid w:val="00EE6072"/>
    <w:rsid w:val="00F13085"/>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08A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 w:type="paragraph" w:styleId="HTMLPreformatted">
    <w:name w:val="HTML Preformatted"/>
    <w:basedOn w:val="Normal"/>
    <w:link w:val="HTMLPreformattedChar"/>
    <w:uiPriority w:val="99"/>
    <w:semiHidden/>
    <w:unhideWhenUsed/>
    <w:rsid w:val="008F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08A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8F08A9"/>
    <w:rPr>
      <w:rFonts w:ascii="Courier New" w:eastAsia="Times New Roman" w:hAnsi="Courier New" w:cs="Courier New"/>
      <w:sz w:val="20"/>
      <w:szCs w:val="20"/>
    </w:rPr>
  </w:style>
  <w:style w:type="paragraph" w:styleId="NoSpacing">
    <w:name w:val="No Spacing"/>
    <w:uiPriority w:val="1"/>
    <w:qFormat/>
    <w:rsid w:val="008F08A9"/>
    <w:pPr>
      <w:spacing w:after="0" w:line="240" w:lineRule="auto"/>
    </w:pPr>
    <w:rPr>
      <w:rFonts w:ascii="Calibri" w:eastAsia="Calibri" w:hAnsi="Calibri" w:cs="Times New Roman"/>
      <w:lang w:val="en-US"/>
    </w:rPr>
  </w:style>
  <w:style w:type="character" w:customStyle="1" w:styleId="Heading5Char">
    <w:name w:val="Heading 5 Char"/>
    <w:basedOn w:val="DefaultParagraphFont"/>
    <w:link w:val="Heading5"/>
    <w:uiPriority w:val="9"/>
    <w:rsid w:val="008F08A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9199">
      <w:bodyDiv w:val="1"/>
      <w:marLeft w:val="0"/>
      <w:marRight w:val="0"/>
      <w:marTop w:val="0"/>
      <w:marBottom w:val="0"/>
      <w:divBdr>
        <w:top w:val="none" w:sz="0" w:space="0" w:color="auto"/>
        <w:left w:val="none" w:sz="0" w:space="0" w:color="auto"/>
        <w:bottom w:val="none" w:sz="0" w:space="0" w:color="auto"/>
        <w:right w:val="none" w:sz="0" w:space="0" w:color="auto"/>
      </w:divBdr>
    </w:div>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701901201">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 w:id="1574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tyles" Target="styles.xml" /><Relationship Id="rId7" Type="http://schemas.openxmlformats.org/officeDocument/2006/relationships/hyperlink" TargetMode="External" Target="http://www.raymarine.com/quantum2"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Mode="External" Target="http://www.raymarine.com" /><Relationship Id="rId4" Type="http://schemas.openxmlformats.org/officeDocument/2006/relationships/settings" Target="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E993-EFE4-4C86-8329-E04B816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6</cp:revision>
  <cp:lastPrinted>2018-04-12T07:27:00Z</cp:lastPrinted>
  <dcterms:created xsi:type="dcterms:W3CDTF">2018-04-11T08:23:00Z</dcterms:created>
  <dcterms:modified xsi:type="dcterms:W3CDTF">2018-04-12T07:27:00Z</dcterms:modified>
</cp:coreProperties>
</file>