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16" w:rsidRPr="00922304" w:rsidRDefault="0036401C">
      <w:pPr>
        <w:rPr>
          <w:b/>
          <w:lang w:val="nb-NO"/>
        </w:rPr>
      </w:pPr>
      <w:r>
        <w:rPr>
          <w:b/>
          <w:lang w:val="nb-NO"/>
        </w:rPr>
        <w:t xml:space="preserve">Studentene drømmer seg til norske bedrifter </w:t>
      </w:r>
    </w:p>
    <w:p w:rsidR="00AF4516" w:rsidRPr="00FD1001" w:rsidRDefault="00AF4516">
      <w:pPr>
        <w:rPr>
          <w:i/>
          <w:lang w:val="nb-NO"/>
        </w:rPr>
      </w:pPr>
    </w:p>
    <w:p w:rsidR="004444BB" w:rsidRPr="004444BB" w:rsidRDefault="0036401C" w:rsidP="004444BB">
      <w:pPr>
        <w:rPr>
          <w:i/>
          <w:lang w:val="nb-NO"/>
        </w:rPr>
      </w:pPr>
      <w:r w:rsidRPr="004444BB">
        <w:rPr>
          <w:i/>
          <w:lang w:val="nb-NO"/>
        </w:rPr>
        <w:t xml:space="preserve">Norske virksomheter oppleves som mer attraktive enn noen sinne blant landets studenter. </w:t>
      </w:r>
    </w:p>
    <w:p w:rsidR="004444BB" w:rsidRDefault="004444BB">
      <w:pPr>
        <w:rPr>
          <w:i/>
          <w:lang w:val="nb-NO"/>
        </w:rPr>
      </w:pPr>
      <w:r>
        <w:rPr>
          <w:i/>
          <w:lang w:val="nb-NO"/>
        </w:rPr>
        <w:t xml:space="preserve">Nærmere 60 % av bedriftene på topplistene i Universums rangering er norske suksesshistorer. </w:t>
      </w:r>
    </w:p>
    <w:p w:rsidR="00B71619" w:rsidRDefault="004444BB" w:rsidP="004444BB">
      <w:pPr>
        <w:pStyle w:val="ListParagraph"/>
        <w:numPr>
          <w:ilvl w:val="0"/>
          <w:numId w:val="2"/>
        </w:numPr>
        <w:rPr>
          <w:i/>
          <w:lang w:val="nb-NO"/>
        </w:rPr>
      </w:pPr>
      <w:r w:rsidRPr="004444BB">
        <w:rPr>
          <w:i/>
          <w:lang w:val="nb-NO"/>
        </w:rPr>
        <w:t xml:space="preserve">Dette vitner om at det norske næringslivet står sterkt blant landets studenter, sier </w:t>
      </w:r>
      <w:proofErr w:type="spellStart"/>
      <w:r w:rsidRPr="004444BB">
        <w:rPr>
          <w:i/>
          <w:lang w:val="nb-NO"/>
        </w:rPr>
        <w:t>employer</w:t>
      </w:r>
      <w:proofErr w:type="spellEnd"/>
      <w:r w:rsidRPr="004444BB">
        <w:rPr>
          <w:i/>
          <w:lang w:val="nb-NO"/>
        </w:rPr>
        <w:t xml:space="preserve"> </w:t>
      </w:r>
      <w:proofErr w:type="spellStart"/>
      <w:r w:rsidRPr="004444BB">
        <w:rPr>
          <w:i/>
          <w:lang w:val="nb-NO"/>
        </w:rPr>
        <w:t>branding</w:t>
      </w:r>
      <w:proofErr w:type="spellEnd"/>
      <w:r w:rsidRPr="004444BB">
        <w:rPr>
          <w:i/>
          <w:lang w:val="nb-NO"/>
        </w:rPr>
        <w:t xml:space="preserve"> ekspert Carlo Duraturo, Universum Norge. </w:t>
      </w:r>
    </w:p>
    <w:p w:rsidR="004444BB" w:rsidRPr="004444BB" w:rsidRDefault="004444BB" w:rsidP="004444BB">
      <w:pPr>
        <w:pStyle w:val="ListParagraph"/>
        <w:rPr>
          <w:i/>
          <w:lang w:val="nb-NO"/>
        </w:rPr>
      </w:pPr>
    </w:p>
    <w:p w:rsidR="00922304" w:rsidRDefault="00922304">
      <w:pPr>
        <w:rPr>
          <w:lang w:val="nb-NO"/>
        </w:rPr>
      </w:pPr>
      <w:r>
        <w:rPr>
          <w:lang w:val="nb-NO"/>
        </w:rPr>
        <w:t xml:space="preserve">Rekordmange studenter, 10 417, har delt sine karriereforventinger og hvor de ønsker </w:t>
      </w:r>
      <w:r w:rsidR="00081406">
        <w:rPr>
          <w:lang w:val="nb-NO"/>
        </w:rPr>
        <w:t>å arbeide etter endt studietid i Univers</w:t>
      </w:r>
      <w:r w:rsidR="0036401C">
        <w:rPr>
          <w:lang w:val="nb-NO"/>
        </w:rPr>
        <w:t xml:space="preserve">ums årlige studentundersøkelse som ble gjennomført for ellevte år på rad. </w:t>
      </w:r>
    </w:p>
    <w:p w:rsidR="004D605E" w:rsidRDefault="004D605E">
      <w:pPr>
        <w:rPr>
          <w:lang w:val="nb-NO"/>
        </w:rPr>
      </w:pPr>
    </w:p>
    <w:p w:rsidR="00B71619" w:rsidRDefault="00B45A8B">
      <w:pPr>
        <w:rPr>
          <w:lang w:val="nb-NO"/>
        </w:rPr>
      </w:pPr>
      <w:r>
        <w:rPr>
          <w:lang w:val="nb-NO"/>
        </w:rPr>
        <w:t xml:space="preserve">Historisk ser man at ingeniørstudentene drømmer seg til de norske bedriftene, mens IT studentene </w:t>
      </w:r>
      <w:r w:rsidR="00FD1001">
        <w:rPr>
          <w:lang w:val="nb-NO"/>
        </w:rPr>
        <w:t>har sett</w:t>
      </w:r>
      <w:r>
        <w:rPr>
          <w:lang w:val="nb-NO"/>
        </w:rPr>
        <w:t xml:space="preserve"> mer mo</w:t>
      </w:r>
      <w:r w:rsidR="00FD1001">
        <w:rPr>
          <w:lang w:val="nb-NO"/>
        </w:rPr>
        <w:t xml:space="preserve">t de store utenlandske navnene som Google og Microsoft.  I de siste årene har derimot også IT studentene fått øynene mer opp for de norske bedriftene. Norske Bekk </w:t>
      </w:r>
      <w:proofErr w:type="spellStart"/>
      <w:r w:rsidR="00FD1001">
        <w:rPr>
          <w:lang w:val="nb-NO"/>
        </w:rPr>
        <w:t>Consulting</w:t>
      </w:r>
      <w:proofErr w:type="spellEnd"/>
      <w:r w:rsidR="00FD1001">
        <w:rPr>
          <w:lang w:val="nb-NO"/>
        </w:rPr>
        <w:t xml:space="preserve"> kommer på en sterk 3.plass blant landets IT studenter, etterfulgt av Statoil, Funcom og Opera Software.  Blant ingeniørstudentene dominerer de norske bedriftene og </w:t>
      </w:r>
      <w:r w:rsidR="0036401C">
        <w:rPr>
          <w:lang w:val="nb-NO"/>
        </w:rPr>
        <w:t xml:space="preserve">de </w:t>
      </w:r>
      <w:r w:rsidR="00FD1001">
        <w:rPr>
          <w:lang w:val="nb-NO"/>
        </w:rPr>
        <w:t xml:space="preserve">fem første plasseringene er alle nasjonale selskaper, blant annet Kongsberg Gruppen som har klatret hele åtte plasser, og inn i topp 3. </w:t>
      </w:r>
    </w:p>
    <w:p w:rsidR="00B71619" w:rsidRDefault="00B71619">
      <w:pPr>
        <w:rPr>
          <w:lang w:val="nb-NO"/>
        </w:rPr>
      </w:pPr>
    </w:p>
    <w:p w:rsidR="00C15A7A" w:rsidRDefault="00BE28D7" w:rsidP="00BE28D7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Det er gledelig å se at virksomheter tilknyttet Kongsberg Næringspark gjør det så bra i årets undersøkelse, de har alle jobbet hardt for å gjøre regionen mer attraktiv, sier Carlo Duraturo, daglig leder i Universum Norge. </w:t>
      </w:r>
    </w:p>
    <w:p w:rsidR="00BE28D7" w:rsidRDefault="00BE28D7" w:rsidP="00BE28D7">
      <w:pPr>
        <w:pStyle w:val="ListParagraph"/>
        <w:rPr>
          <w:lang w:val="nb-NO"/>
        </w:rPr>
      </w:pPr>
    </w:p>
    <w:p w:rsidR="00B45A8B" w:rsidRDefault="00B45A8B">
      <w:pPr>
        <w:rPr>
          <w:lang w:val="nb-NO"/>
        </w:rPr>
      </w:pPr>
      <w:r>
        <w:rPr>
          <w:lang w:val="nb-NO"/>
        </w:rPr>
        <w:t>Økonomistudentene har en blanding på sin toppliste og e</w:t>
      </w:r>
      <w:r w:rsidR="00776EF2">
        <w:rPr>
          <w:lang w:val="nb-NO"/>
        </w:rPr>
        <w:t xml:space="preserve">r mer åpen. Her finner man blant annet DNB hakk i hel på Statoil. Så følger revisjonsfirmaene med Ernst &amp; Young i spissen, etterfulgt av </w:t>
      </w:r>
      <w:proofErr w:type="spellStart"/>
      <w:r w:rsidR="00776EF2">
        <w:rPr>
          <w:lang w:val="nb-NO"/>
        </w:rPr>
        <w:t>PwC</w:t>
      </w:r>
      <w:proofErr w:type="spellEnd"/>
      <w:r w:rsidR="00776EF2">
        <w:rPr>
          <w:lang w:val="nb-NO"/>
        </w:rPr>
        <w:t xml:space="preserve">. </w:t>
      </w:r>
    </w:p>
    <w:p w:rsidR="00B71619" w:rsidRDefault="00B71619">
      <w:pPr>
        <w:rPr>
          <w:lang w:val="nb-NO"/>
        </w:rPr>
      </w:pPr>
    </w:p>
    <w:p w:rsidR="005D3A3C" w:rsidRPr="005D3A3C" w:rsidRDefault="005D3A3C" w:rsidP="005D3A3C">
      <w:pPr>
        <w:rPr>
          <w:lang w:val="nb-NO"/>
        </w:rPr>
      </w:pPr>
    </w:p>
    <w:p w:rsidR="005D3A3C" w:rsidRDefault="00B45A8B" w:rsidP="005D3A3C">
      <w:pPr>
        <w:rPr>
          <w:lang w:val="nb-NO"/>
        </w:rPr>
      </w:pPr>
      <w:r>
        <w:rPr>
          <w:lang w:val="nb-NO"/>
        </w:rPr>
        <w:t>I sn</w:t>
      </w:r>
      <w:r w:rsidR="004B5E0A">
        <w:rPr>
          <w:lang w:val="nb-NO"/>
        </w:rPr>
        <w:t>itt har de norske studentene valgt kun</w:t>
      </w:r>
      <w:r>
        <w:rPr>
          <w:lang w:val="nb-NO"/>
        </w:rPr>
        <w:t xml:space="preserve"> tre arbeidsgivere blant sine favoritter, så det er et trangt nåløye skal man gjøre seg attrak</w:t>
      </w:r>
      <w:r w:rsidR="00661694">
        <w:rPr>
          <w:lang w:val="nb-NO"/>
        </w:rPr>
        <w:t>tiv blant denne gruppen.</w:t>
      </w:r>
      <w:r>
        <w:rPr>
          <w:lang w:val="nb-NO"/>
        </w:rPr>
        <w:t xml:space="preserve">  </w:t>
      </w:r>
    </w:p>
    <w:p w:rsidR="00B45A8B" w:rsidRDefault="00B45A8B">
      <w:pPr>
        <w:rPr>
          <w:lang w:val="nb-NO"/>
        </w:rPr>
      </w:pPr>
    </w:p>
    <w:p w:rsidR="00B45A8B" w:rsidRDefault="00B45A8B">
      <w:pPr>
        <w:rPr>
          <w:lang w:val="nb-NO"/>
        </w:rPr>
      </w:pPr>
    </w:p>
    <w:p w:rsidR="00B45A8B" w:rsidRPr="005D3A3C" w:rsidRDefault="005D3A3C" w:rsidP="00B45A8B">
      <w:pPr>
        <w:pStyle w:val="ListParagraph"/>
        <w:numPr>
          <w:ilvl w:val="0"/>
          <w:numId w:val="1"/>
        </w:numPr>
        <w:rPr>
          <w:b/>
          <w:color w:val="F79646" w:themeColor="accent6"/>
          <w:lang w:val="nb-NO"/>
        </w:rPr>
      </w:pPr>
      <w:r>
        <w:rPr>
          <w:lang w:val="nb-NO"/>
        </w:rPr>
        <w:t>En god historie blir stadig viktigere når man kommuniserer med sine fremtidige ansatte. De ønsker å bli kjent med bedriften og den faktiske hverdagen før de tar sitt valg. Det er de ansattes marked i Norge, og her må bedriftene vektlegge det unike for å skape intere</w:t>
      </w:r>
      <w:r w:rsidR="00901E91">
        <w:rPr>
          <w:lang w:val="nb-NO"/>
        </w:rPr>
        <w:t>sse og skille seg ut, avslutter</w:t>
      </w:r>
      <w:r>
        <w:rPr>
          <w:lang w:val="nb-NO"/>
        </w:rPr>
        <w:t xml:space="preserve"> Duraturo. </w:t>
      </w:r>
    </w:p>
    <w:p w:rsidR="005D3A3C" w:rsidRDefault="005D3A3C" w:rsidP="005D3A3C">
      <w:pPr>
        <w:rPr>
          <w:b/>
          <w:color w:val="F79646" w:themeColor="accent6"/>
          <w:lang w:val="nb-NO"/>
        </w:rPr>
      </w:pPr>
    </w:p>
    <w:p w:rsidR="007B339F" w:rsidRDefault="007B339F" w:rsidP="007B339F">
      <w:pPr>
        <w:rPr>
          <w:b/>
          <w:color w:val="F79646" w:themeColor="accent6"/>
          <w:lang w:val="nb-NO"/>
        </w:rPr>
      </w:pPr>
    </w:p>
    <w:p w:rsidR="00776EF2" w:rsidRDefault="00776EF2" w:rsidP="007B339F">
      <w:pPr>
        <w:rPr>
          <w:b/>
          <w:color w:val="F79646" w:themeColor="accent6"/>
          <w:lang w:val="nb-NO"/>
        </w:rPr>
      </w:pPr>
    </w:p>
    <w:p w:rsidR="007B339F" w:rsidRPr="00776EF2" w:rsidRDefault="007B339F" w:rsidP="007B339F">
      <w:pPr>
        <w:rPr>
          <w:b/>
          <w:color w:val="F79646" w:themeColor="accent6"/>
          <w:lang w:val="nb-NO"/>
        </w:rPr>
      </w:pPr>
      <w:r w:rsidRPr="007B339F">
        <w:rPr>
          <w:b/>
          <w:lang w:val="nb-NO"/>
        </w:rPr>
        <w:t>Om undersøkelsen</w:t>
      </w:r>
    </w:p>
    <w:p w:rsidR="007B339F" w:rsidRDefault="007B339F" w:rsidP="007B339F">
      <w:pPr>
        <w:rPr>
          <w:lang w:val="nb-NO"/>
        </w:rPr>
      </w:pPr>
      <w:r>
        <w:rPr>
          <w:lang w:val="nb-NO"/>
        </w:rPr>
        <w:t>Antall respondenter: 10 417</w:t>
      </w:r>
    </w:p>
    <w:p w:rsidR="007B339F" w:rsidRDefault="007B339F" w:rsidP="007B339F">
      <w:pPr>
        <w:rPr>
          <w:lang w:val="nb-NO"/>
        </w:rPr>
      </w:pPr>
      <w:r>
        <w:rPr>
          <w:lang w:val="nb-NO"/>
        </w:rPr>
        <w:t>Utført av: Analyse- og konsulentbyrået Universum</w:t>
      </w:r>
    </w:p>
    <w:p w:rsidR="007B339F" w:rsidRDefault="007B339F" w:rsidP="007B339F">
      <w:pPr>
        <w:rPr>
          <w:lang w:val="nb-NO"/>
        </w:rPr>
      </w:pPr>
      <w:r>
        <w:rPr>
          <w:lang w:val="nb-NO"/>
        </w:rPr>
        <w:t>Periode: Januar-Mars 2013</w:t>
      </w:r>
    </w:p>
    <w:p w:rsidR="00BE28D7" w:rsidRPr="0036401C" w:rsidRDefault="00BE28D7" w:rsidP="007B339F">
      <w:pPr>
        <w:rPr>
          <w:lang w:val="nb-NO"/>
        </w:rPr>
      </w:pPr>
      <w:r w:rsidRPr="0036401C">
        <w:rPr>
          <w:lang w:val="nb-NO"/>
        </w:rPr>
        <w:t xml:space="preserve">Kontakt: Carlo Duraturo, </w:t>
      </w:r>
      <w:hyperlink r:id="rId5" w:history="1">
        <w:r w:rsidR="00D06A90" w:rsidRPr="0036401C">
          <w:rPr>
            <w:rStyle w:val="Hyperlink"/>
            <w:lang w:val="nb-NO"/>
          </w:rPr>
          <w:t>cd@universum.se</w:t>
        </w:r>
      </w:hyperlink>
      <w:r w:rsidR="00D06A90" w:rsidRPr="0036401C">
        <w:rPr>
          <w:lang w:val="nb-NO"/>
        </w:rPr>
        <w:t>, 93033329</w:t>
      </w:r>
      <w:bookmarkStart w:id="0" w:name="_GoBack"/>
      <w:bookmarkEnd w:id="0"/>
    </w:p>
    <w:p w:rsidR="007B339F" w:rsidRPr="0036401C" w:rsidRDefault="007B339F" w:rsidP="007B339F">
      <w:pPr>
        <w:rPr>
          <w:lang w:val="nb-NO"/>
        </w:rPr>
      </w:pPr>
    </w:p>
    <w:p w:rsidR="007B339F" w:rsidRDefault="007B339F" w:rsidP="007B339F">
      <w:pPr>
        <w:rPr>
          <w:b/>
          <w:lang w:val="nb-NO"/>
        </w:rPr>
      </w:pPr>
      <w:r w:rsidRPr="00EE7762">
        <w:rPr>
          <w:b/>
          <w:lang w:val="nb-NO"/>
        </w:rPr>
        <w:t xml:space="preserve">Topp </w:t>
      </w:r>
      <w:r w:rsidR="00963821">
        <w:rPr>
          <w:b/>
          <w:lang w:val="nb-NO"/>
        </w:rPr>
        <w:t>30</w:t>
      </w:r>
      <w:r w:rsidR="00EE7762" w:rsidRPr="00EE7762">
        <w:rPr>
          <w:b/>
          <w:lang w:val="nb-NO"/>
        </w:rPr>
        <w:t xml:space="preserve"> rangeringer</w:t>
      </w:r>
      <w:r w:rsidR="00EE7762">
        <w:rPr>
          <w:b/>
          <w:lang w:val="nb-NO"/>
        </w:rPr>
        <w:t xml:space="preserve"> – Økonomi – Teknologi - IT:</w:t>
      </w:r>
    </w:p>
    <w:p w:rsidR="00EE7762" w:rsidRDefault="00EE7762" w:rsidP="007B339F">
      <w:pPr>
        <w:rPr>
          <w:b/>
          <w:lang w:val="nb-NO"/>
        </w:rPr>
      </w:pPr>
    </w:p>
    <w:p w:rsidR="00EE7762" w:rsidRDefault="00EE7762" w:rsidP="007B339F">
      <w:pPr>
        <w:rPr>
          <w:b/>
          <w:lang w:val="nb-NO"/>
        </w:rPr>
      </w:pPr>
      <w:r>
        <w:rPr>
          <w:b/>
          <w:lang w:val="nb-NO"/>
        </w:rPr>
        <w:t>Økonomi</w:t>
      </w:r>
    </w:p>
    <w:p w:rsidR="00963821" w:rsidRDefault="00963821" w:rsidP="007B339F">
      <w:pPr>
        <w:rPr>
          <w:b/>
          <w:lang w:val="nb-NO"/>
        </w:rPr>
      </w:pPr>
    </w:p>
    <w:tbl>
      <w:tblPr>
        <w:tblW w:w="5238" w:type="dxa"/>
        <w:tblInd w:w="-65" w:type="dxa"/>
        <w:tblCellMar>
          <w:left w:w="70" w:type="dxa"/>
          <w:right w:w="70" w:type="dxa"/>
        </w:tblCellMar>
        <w:tblLook w:val="04A0"/>
      </w:tblPr>
      <w:tblGrid>
        <w:gridCol w:w="4246"/>
        <w:gridCol w:w="992"/>
      </w:tblGrid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Statoil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DnB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Ernst &amp; Young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PwC</w:t>
            </w:r>
            <w:proofErr w:type="spellEnd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PricewaterhouseCoopers</w:t>
            </w:r>
            <w:proofErr w:type="spellEnd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Aker Solutions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KPMG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McKinsey &amp; Company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Norges Bank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The Boston Consulting Group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Deloitte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Innovasjon</w:t>
            </w:r>
            <w:proofErr w:type="spellEnd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 xml:space="preserve"> Norge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Utenriksdepartementet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Coca-Cola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L'Oréal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Finansdepartementet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Nordea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Skatteetaten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Microsoft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Sparebank</w:t>
            </w:r>
            <w:proofErr w:type="spellEnd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Orkla/Orkla Brands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Hydro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 xml:space="preserve">Olje- </w:t>
            </w: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og</w:t>
            </w:r>
            <w:proofErr w:type="spellEnd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 xml:space="preserve"> Energidepartementet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BDO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SAS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Pareto</w:t>
            </w:r>
            <w:proofErr w:type="spellEnd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 xml:space="preserve"> Gruppen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Rolls-Royce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Telenor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Accenture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Handelsbanken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963821" w:rsidRPr="00963821" w:rsidTr="00AC1F2A">
        <w:trPr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Forsvaret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</w:tbl>
    <w:p w:rsidR="00EE7762" w:rsidRDefault="00EE7762" w:rsidP="007B339F">
      <w:pPr>
        <w:rPr>
          <w:b/>
          <w:lang w:val="nb-NO"/>
        </w:rPr>
      </w:pPr>
    </w:p>
    <w:p w:rsidR="00EE7762" w:rsidRDefault="00EE7762" w:rsidP="007B339F">
      <w:pPr>
        <w:rPr>
          <w:b/>
          <w:lang w:val="nb-NO"/>
        </w:rPr>
      </w:pPr>
    </w:p>
    <w:p w:rsidR="00EE7762" w:rsidRDefault="00EE7762" w:rsidP="007B339F">
      <w:pPr>
        <w:rPr>
          <w:b/>
          <w:lang w:val="nb-NO"/>
        </w:rPr>
      </w:pPr>
      <w:r>
        <w:rPr>
          <w:b/>
          <w:lang w:val="nb-NO"/>
        </w:rPr>
        <w:t>Teknologi</w:t>
      </w:r>
    </w:p>
    <w:p w:rsidR="00EE7762" w:rsidRDefault="00EE7762" w:rsidP="007B339F">
      <w:pPr>
        <w:rPr>
          <w:b/>
          <w:lang w:val="nb-NO"/>
        </w:rPr>
      </w:pPr>
    </w:p>
    <w:tbl>
      <w:tblPr>
        <w:tblW w:w="5148" w:type="dxa"/>
        <w:tblInd w:w="-47" w:type="dxa"/>
        <w:tblCellMar>
          <w:left w:w="70" w:type="dxa"/>
          <w:right w:w="70" w:type="dxa"/>
        </w:tblCellMar>
        <w:tblLook w:val="04A0"/>
      </w:tblPr>
      <w:tblGrid>
        <w:gridCol w:w="4188"/>
        <w:gridCol w:w="960"/>
      </w:tblGrid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Statoil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Aker Solutions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Kongsberg Gruppen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Multiconsult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Norconsult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FMC Technologies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Statkraft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Sintef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Sweco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Subsea7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Det Norske Veritas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Rambøll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Hydro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Schlumberger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Rolls-Royce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Siemens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Aibel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ConocoPhillips Norge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 xml:space="preserve">National </w:t>
            </w: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Oilwell</w:t>
            </w:r>
            <w:proofErr w:type="spellEnd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Varco</w:t>
            </w:r>
            <w:proofErr w:type="spellEnd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 xml:space="preserve"> (NOV)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Forsvarets</w:t>
            </w:r>
            <w:proofErr w:type="spellEnd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forskningsinstitutt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ABB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Skanska Norge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Shell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 xml:space="preserve">Statens </w:t>
            </w: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vegvesen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Det norske oljeselskap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AF Gruppen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Veidekke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Norges Vassdrags- og Energidirektorat (NVE)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963821" w:rsidRPr="00963821" w:rsidTr="00963821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Forsvaret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</w:tbl>
    <w:p w:rsidR="00EE7762" w:rsidRDefault="00EE7762" w:rsidP="007B339F">
      <w:pPr>
        <w:rPr>
          <w:b/>
          <w:lang w:val="nb-NO"/>
        </w:rPr>
      </w:pPr>
    </w:p>
    <w:p w:rsidR="00963821" w:rsidRDefault="00963821">
      <w:pPr>
        <w:rPr>
          <w:b/>
          <w:lang w:val="nb-NO"/>
        </w:rPr>
      </w:pPr>
    </w:p>
    <w:p w:rsidR="00963821" w:rsidRDefault="00963821">
      <w:pPr>
        <w:rPr>
          <w:b/>
          <w:lang w:val="nb-NO"/>
        </w:rPr>
      </w:pPr>
      <w:r>
        <w:rPr>
          <w:b/>
          <w:lang w:val="nb-NO"/>
        </w:rPr>
        <w:t>IT</w:t>
      </w:r>
    </w:p>
    <w:p w:rsidR="00963821" w:rsidRDefault="00963821">
      <w:pPr>
        <w:rPr>
          <w:b/>
          <w:lang w:val="nb-NO"/>
        </w:rPr>
      </w:pPr>
    </w:p>
    <w:tbl>
      <w:tblPr>
        <w:tblW w:w="5079" w:type="dxa"/>
        <w:tblInd w:w="-47" w:type="dxa"/>
        <w:tblCellMar>
          <w:left w:w="70" w:type="dxa"/>
          <w:right w:w="70" w:type="dxa"/>
        </w:tblCellMar>
        <w:tblLook w:val="04A0"/>
      </w:tblPr>
      <w:tblGrid>
        <w:gridCol w:w="3945"/>
        <w:gridCol w:w="1134"/>
      </w:tblGrid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Google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Microsoft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Bekk</w:t>
            </w:r>
            <w:proofErr w:type="spellEnd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 xml:space="preserve"> Consulting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Statoil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Funcom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Opera Software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Cisco Systems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Capgemini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Telenor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Accenture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Finn.no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IBM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Steria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Kongsberg Gruppen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Forsvaret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EVRY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Aker Solutions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Oracle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Sintef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DnB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Computas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Datatilsynet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Forsvarets</w:t>
            </w:r>
            <w:proofErr w:type="spellEnd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forskningsinstitutt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Visma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t>Bouvet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Yahoo!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Dell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Nokia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Hydro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963821" w:rsidRPr="00963821" w:rsidTr="00AC1F2A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82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Iterate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21" w:rsidRPr="00963821" w:rsidRDefault="00963821" w:rsidP="00963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382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</w:tbl>
    <w:p w:rsidR="00EE7762" w:rsidRPr="00EE7762" w:rsidRDefault="00EE7762" w:rsidP="007B339F">
      <w:pPr>
        <w:rPr>
          <w:b/>
          <w:lang w:val="nb-NO"/>
        </w:rPr>
      </w:pPr>
    </w:p>
    <w:p w:rsidR="00B45A8B" w:rsidRDefault="00B45A8B">
      <w:pPr>
        <w:rPr>
          <w:lang w:val="nb-NO"/>
        </w:rPr>
      </w:pPr>
    </w:p>
    <w:p w:rsidR="0033766F" w:rsidRDefault="0033766F">
      <w:pPr>
        <w:rPr>
          <w:lang w:val="nb-NO"/>
        </w:rPr>
      </w:pPr>
    </w:p>
    <w:sectPr w:rsidR="0033766F" w:rsidSect="0017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093B"/>
    <w:multiLevelType w:val="hybridMultilevel"/>
    <w:tmpl w:val="D6F2BBB2"/>
    <w:lvl w:ilvl="0" w:tplc="D2F0E84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2233B"/>
    <w:multiLevelType w:val="hybridMultilevel"/>
    <w:tmpl w:val="F06E38D0"/>
    <w:lvl w:ilvl="0" w:tplc="F3C0B78C">
      <w:numFmt w:val="bullet"/>
      <w:lvlText w:val="–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>
    <w:useFELayout/>
  </w:compat>
  <w:rsids>
    <w:rsidRoot w:val="002F6B98"/>
    <w:rsid w:val="00081406"/>
    <w:rsid w:val="000B3D90"/>
    <w:rsid w:val="00173245"/>
    <w:rsid w:val="00242079"/>
    <w:rsid w:val="002F652D"/>
    <w:rsid w:val="002F6B98"/>
    <w:rsid w:val="0033766F"/>
    <w:rsid w:val="0036401C"/>
    <w:rsid w:val="004444BB"/>
    <w:rsid w:val="004607F9"/>
    <w:rsid w:val="004B5E0A"/>
    <w:rsid w:val="004D605E"/>
    <w:rsid w:val="005D3A3C"/>
    <w:rsid w:val="00660613"/>
    <w:rsid w:val="00661694"/>
    <w:rsid w:val="006D58EF"/>
    <w:rsid w:val="00776EF2"/>
    <w:rsid w:val="007778F9"/>
    <w:rsid w:val="007B339F"/>
    <w:rsid w:val="00901E91"/>
    <w:rsid w:val="00922304"/>
    <w:rsid w:val="00963821"/>
    <w:rsid w:val="009E13C0"/>
    <w:rsid w:val="00AC1F2A"/>
    <w:rsid w:val="00AF4516"/>
    <w:rsid w:val="00B45A8B"/>
    <w:rsid w:val="00B71619"/>
    <w:rsid w:val="00BC19B5"/>
    <w:rsid w:val="00BE28D7"/>
    <w:rsid w:val="00C15A7A"/>
    <w:rsid w:val="00C46F14"/>
    <w:rsid w:val="00D06A90"/>
    <w:rsid w:val="00D12246"/>
    <w:rsid w:val="00D6589F"/>
    <w:rsid w:val="00E3443E"/>
    <w:rsid w:val="00E64E6F"/>
    <w:rsid w:val="00E668F3"/>
    <w:rsid w:val="00EE7762"/>
    <w:rsid w:val="00F42AA8"/>
    <w:rsid w:val="00FD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A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@universum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Universum Communications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jannicke.klock</dc:creator>
  <cp:lastModifiedBy>jannicke.klock</cp:lastModifiedBy>
  <cp:revision>2</cp:revision>
  <dcterms:created xsi:type="dcterms:W3CDTF">2013-05-06T19:09:00Z</dcterms:created>
  <dcterms:modified xsi:type="dcterms:W3CDTF">2013-05-06T19:09:00Z</dcterms:modified>
</cp:coreProperties>
</file>