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34" w:rsidRDefault="007E4A92" w:rsidP="002E1B5A">
      <w:pPr>
        <w:pStyle w:val="IngressPFdatum"/>
        <w:spacing w:before="0"/>
        <w:jc w:val="right"/>
      </w:pPr>
      <w:r>
        <w:rPr>
          <w:noProof/>
          <w:lang w:eastAsia="sv-S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349250</wp:posOffset>
            </wp:positionV>
            <wp:extent cx="2514600" cy="2133600"/>
            <wp:effectExtent l="342900" t="247650" r="342900" b="228600"/>
            <wp:wrapNone/>
            <wp:docPr id="3" name="Bildobjekt 2" descr="M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D.jpg"/>
                    <pic:cNvPicPr/>
                  </pic:nvPicPr>
                  <pic:blipFill>
                    <a:blip r:embed="rId8" cstate="print"/>
                    <a:srcRect l="11901" t="1543" r="10579" b="1074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02625">
        <w:tab/>
      </w:r>
      <w:r w:rsidR="00C02625">
        <w:tab/>
      </w:r>
      <w:r w:rsidR="00BE5171">
        <w:t xml:space="preserve">Pressmeddelande </w:t>
      </w:r>
      <w:r w:rsidR="00A51F0F">
        <w:t>2014-</w:t>
      </w:r>
      <w:r w:rsidR="0036074F">
        <w:t>0</w:t>
      </w:r>
      <w:r w:rsidR="001A3CE6">
        <w:t>9</w:t>
      </w:r>
      <w:r w:rsidR="0036074F">
        <w:t>-</w:t>
      </w:r>
      <w:r w:rsidR="0026709D">
        <w:t>12</w:t>
      </w:r>
      <w:r>
        <w:br/>
      </w:r>
      <w:r>
        <w:br/>
      </w:r>
    </w:p>
    <w:p w:rsidR="003C1127" w:rsidRDefault="003C1127" w:rsidP="00FA3ED3">
      <w:pPr>
        <w:pStyle w:val="Rubrik1"/>
        <w:spacing w:after="120"/>
        <w:rPr>
          <w:sz w:val="56"/>
        </w:rPr>
      </w:pPr>
    </w:p>
    <w:p w:rsidR="007E4A92" w:rsidRDefault="007E4A92" w:rsidP="00FA3ED3">
      <w:pPr>
        <w:pStyle w:val="Rubrik1"/>
        <w:spacing w:after="120"/>
        <w:rPr>
          <w:sz w:val="64"/>
          <w:szCs w:val="64"/>
        </w:rPr>
      </w:pPr>
    </w:p>
    <w:p w:rsidR="007E4A92" w:rsidRDefault="007E4A92" w:rsidP="00FA3ED3">
      <w:pPr>
        <w:pStyle w:val="Rubrik1"/>
        <w:spacing w:after="120"/>
        <w:rPr>
          <w:sz w:val="64"/>
          <w:szCs w:val="64"/>
        </w:rPr>
      </w:pPr>
    </w:p>
    <w:p w:rsidR="00FD51B0" w:rsidRPr="00E93BD7" w:rsidRDefault="005E2AB1" w:rsidP="00FA3ED3">
      <w:pPr>
        <w:pStyle w:val="Rubrik1"/>
        <w:spacing w:after="120"/>
        <w:rPr>
          <w:sz w:val="64"/>
          <w:szCs w:val="64"/>
        </w:rPr>
      </w:pPr>
      <w:r>
        <w:rPr>
          <w:sz w:val="64"/>
          <w:szCs w:val="64"/>
        </w:rPr>
        <w:t xml:space="preserve">ICA Stop i Täby är bäst </w:t>
      </w:r>
      <w:r>
        <w:rPr>
          <w:sz w:val="64"/>
          <w:szCs w:val="64"/>
        </w:rPr>
        <w:br/>
        <w:t>på kylda måltider</w:t>
      </w:r>
    </w:p>
    <w:p w:rsidR="0008340A" w:rsidRDefault="005E2AB1" w:rsidP="004D4B7E">
      <w:pPr>
        <w:spacing w:line="288" w:lineRule="auto"/>
        <w:rPr>
          <w:rFonts w:eastAsia="Times New Roman"/>
          <w:b/>
          <w:sz w:val="24"/>
          <w:lang w:eastAsia="sv-SE"/>
        </w:rPr>
      </w:pPr>
      <w:r>
        <w:rPr>
          <w:rFonts w:eastAsia="Times New Roman"/>
          <w:b/>
          <w:sz w:val="24"/>
          <w:lang w:eastAsia="sv-SE"/>
        </w:rPr>
        <w:t xml:space="preserve">Ett engagemang utöver det vanliga, stor konsumentinsikt och egentillagade rätter blev vinnarreceptet. Under Dagligvarugalan den 11 september knep ICA Stop i Täby </w:t>
      </w:r>
      <w:r w:rsidR="0036096B">
        <w:rPr>
          <w:rFonts w:eastAsia="Times New Roman"/>
          <w:b/>
          <w:sz w:val="24"/>
          <w:lang w:eastAsia="sv-SE"/>
        </w:rPr>
        <w:t>förstaplatsen</w:t>
      </w:r>
      <w:r>
        <w:rPr>
          <w:rFonts w:eastAsia="Times New Roman"/>
          <w:b/>
          <w:sz w:val="24"/>
          <w:lang w:eastAsia="sv-SE"/>
        </w:rPr>
        <w:t xml:space="preserve"> i den </w:t>
      </w:r>
      <w:r w:rsidRPr="005E2AB1">
        <w:rPr>
          <w:rFonts w:eastAsia="Times New Roman"/>
          <w:b/>
          <w:sz w:val="24"/>
          <w:lang w:eastAsia="sv-SE"/>
        </w:rPr>
        <w:t xml:space="preserve">nyinrättade kategorin ”Årets avdelning för kylda måltider”. </w:t>
      </w:r>
    </w:p>
    <w:p w:rsidR="005E2AB1" w:rsidRDefault="005E2AB1" w:rsidP="004D4B7E">
      <w:pPr>
        <w:spacing w:line="288" w:lineRule="auto"/>
        <w:rPr>
          <w:rFonts w:eastAsia="Times New Roman"/>
          <w:b/>
          <w:sz w:val="24"/>
          <w:lang w:eastAsia="sv-SE"/>
        </w:rPr>
      </w:pPr>
    </w:p>
    <w:p w:rsidR="00B203B2" w:rsidRPr="0036096B" w:rsidRDefault="0036096B" w:rsidP="004D4B7E">
      <w:pPr>
        <w:spacing w:line="288" w:lineRule="auto"/>
        <w:rPr>
          <w:rFonts w:eastAsia="Times New Roman"/>
          <w:lang w:eastAsia="sv-SE"/>
        </w:rPr>
      </w:pPr>
      <w:r w:rsidRPr="0036096B">
        <w:rPr>
          <w:rFonts w:eastAsia="Times New Roman"/>
          <w:lang w:eastAsia="sv-SE"/>
        </w:rPr>
        <w:t xml:space="preserve">I Dagligvarugalans sjätte uppsättning </w:t>
      </w:r>
      <w:r>
        <w:rPr>
          <w:rFonts w:eastAsia="Times New Roman"/>
          <w:lang w:eastAsia="sv-SE"/>
        </w:rPr>
        <w:t>valde</w:t>
      </w:r>
      <w:r w:rsidRPr="0036096B">
        <w:rPr>
          <w:rFonts w:eastAsia="Times New Roman"/>
          <w:lang w:eastAsia="sv-SE"/>
        </w:rPr>
        <w:t xml:space="preserve"> Orkla Foods Sverige att lyfta fram butikernas kylda avdelning genom den nyintroducerade kategorin ”Årets avdelning för kylda måltider”.</w:t>
      </w:r>
      <w:r w:rsidR="00BE5E25">
        <w:rPr>
          <w:rFonts w:eastAsia="Times New Roman"/>
          <w:lang w:eastAsia="sv-SE"/>
        </w:rPr>
        <w:t xml:space="preserve"> När vinnaren presenterades ljöd glädjetjuten från bordet där medarbetarna på ICA Stop i Täby nervöst hade inväntat resultatet.</w:t>
      </w:r>
    </w:p>
    <w:p w:rsidR="0036096B" w:rsidRDefault="0036096B" w:rsidP="004D4B7E">
      <w:pPr>
        <w:spacing w:line="288" w:lineRule="auto"/>
        <w:rPr>
          <w:rFonts w:eastAsia="Times New Roman"/>
          <w:lang w:eastAsia="sv-SE"/>
        </w:rPr>
      </w:pPr>
    </w:p>
    <w:p w:rsidR="00B203B2" w:rsidRPr="00355130" w:rsidRDefault="00B203B2" w:rsidP="004D4B7E">
      <w:pPr>
        <w:spacing w:line="288" w:lineRule="auto"/>
        <w:rPr>
          <w:rFonts w:eastAsia="Times New Roman"/>
          <w:lang w:eastAsia="sv-SE"/>
        </w:rPr>
      </w:pPr>
      <w:r w:rsidRPr="0036096B">
        <w:rPr>
          <w:rFonts w:eastAsia="Times New Roman"/>
          <w:lang w:eastAsia="sv-SE"/>
        </w:rPr>
        <w:t xml:space="preserve">Motiveringen </w:t>
      </w:r>
      <w:r w:rsidR="00BE5E25">
        <w:rPr>
          <w:rFonts w:eastAsia="Times New Roman"/>
          <w:lang w:eastAsia="sv-SE"/>
        </w:rPr>
        <w:t xml:space="preserve">till vinsten i Årets avdelning för kylda måltider </w:t>
      </w:r>
      <w:r w:rsidRPr="0036096B">
        <w:rPr>
          <w:rFonts w:eastAsia="Times New Roman"/>
          <w:lang w:eastAsia="sv-SE"/>
        </w:rPr>
        <w:t>löd:</w:t>
      </w:r>
    </w:p>
    <w:p w:rsidR="0036096B" w:rsidRPr="00355130" w:rsidRDefault="00355130" w:rsidP="00355130">
      <w:pPr>
        <w:pStyle w:val="BrdtextOrkla"/>
        <w:rPr>
          <w:i/>
        </w:rPr>
      </w:pPr>
      <w:r w:rsidRPr="00355130">
        <w:rPr>
          <w:i/>
        </w:rPr>
        <w:br/>
        <w:t>Kunskap om målgruppen och ett brett sortiment som matchar kundernas livsstil, exponeras snyggt och som kvalitetsmässigt håller restaurangstandard är framgångsreceptet.</w:t>
      </w:r>
    </w:p>
    <w:p w:rsidR="007E4A92" w:rsidRDefault="007E4A92" w:rsidP="00B203B2">
      <w:pPr>
        <w:spacing w:line="288" w:lineRule="auto"/>
        <w:rPr>
          <w:rFonts w:eastAsia="Times New Roman"/>
          <w:lang w:eastAsia="sv-SE"/>
        </w:rPr>
      </w:pPr>
    </w:p>
    <w:p w:rsidR="00BE5E25" w:rsidRDefault="007E4A92" w:rsidP="00B203B2">
      <w:pPr>
        <w:spacing w:line="288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Egon Persson</w:t>
      </w:r>
      <w:r w:rsidR="00BE5E25" w:rsidRPr="00BE5E25">
        <w:rPr>
          <w:rFonts w:eastAsia="Times New Roman"/>
          <w:lang w:eastAsia="sv-SE"/>
        </w:rPr>
        <w:t xml:space="preserve"> är</w:t>
      </w:r>
      <w:r>
        <w:rPr>
          <w:rFonts w:eastAsia="Times New Roman"/>
          <w:lang w:eastAsia="sv-SE"/>
        </w:rPr>
        <w:t xml:space="preserve"> gastronomiskt ansvarig </w:t>
      </w:r>
      <w:r w:rsidR="00BE5E25" w:rsidRPr="00BE5E25">
        <w:rPr>
          <w:rFonts w:eastAsia="Times New Roman"/>
          <w:lang w:eastAsia="sv-SE"/>
        </w:rPr>
        <w:t xml:space="preserve">i butiken och en </w:t>
      </w:r>
      <w:r w:rsidR="00BE5E25">
        <w:rPr>
          <w:rFonts w:eastAsia="Times New Roman"/>
          <w:lang w:eastAsia="sv-SE"/>
        </w:rPr>
        <w:t>minst sagt stolt</w:t>
      </w:r>
      <w:r w:rsidR="00BE5E25" w:rsidRPr="00BE5E25">
        <w:rPr>
          <w:rFonts w:eastAsia="Times New Roman"/>
          <w:lang w:eastAsia="sv-SE"/>
        </w:rPr>
        <w:t xml:space="preserve"> vinnare</w:t>
      </w:r>
      <w:r w:rsidR="00BE5E25">
        <w:rPr>
          <w:rFonts w:eastAsia="Times New Roman"/>
          <w:lang w:eastAsia="sv-SE"/>
        </w:rPr>
        <w:t>:</w:t>
      </w:r>
    </w:p>
    <w:p w:rsidR="00BE5E25" w:rsidRPr="00BE5E25" w:rsidRDefault="00BE5E25" w:rsidP="00B203B2">
      <w:pPr>
        <w:spacing w:line="288" w:lineRule="auto"/>
        <w:rPr>
          <w:rFonts w:eastAsia="Times New Roman"/>
          <w:lang w:eastAsia="sv-SE"/>
        </w:rPr>
      </w:pPr>
      <w:r w:rsidRPr="00BE5E25">
        <w:rPr>
          <w:rFonts w:eastAsia="Times New Roman"/>
          <w:lang w:eastAsia="sv-SE"/>
        </w:rPr>
        <w:t xml:space="preserve"> </w:t>
      </w:r>
    </w:p>
    <w:p w:rsidR="00BE5E25" w:rsidRDefault="007E4A92" w:rsidP="00BE5E25">
      <w:pPr>
        <w:spacing w:line="288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- Det här är fantastiskt roligt! Det känns jättebra att kunna sätta en nivå för vad resten av Sverige butiker bör kunna erbjuda. Nu har de något att sträva efter! </w:t>
      </w:r>
    </w:p>
    <w:p w:rsidR="00BE5E25" w:rsidRDefault="00BE5E25" w:rsidP="0036096B">
      <w:pPr>
        <w:spacing w:line="288" w:lineRule="auto"/>
        <w:rPr>
          <w:rFonts w:eastAsia="Times New Roman"/>
          <w:lang w:eastAsia="sv-SE"/>
        </w:rPr>
      </w:pPr>
    </w:p>
    <w:p w:rsidR="0036096B" w:rsidRDefault="00BE5E25" w:rsidP="0036096B">
      <w:pPr>
        <w:spacing w:line="288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lastRenderedPageBreak/>
        <w:t xml:space="preserve">På Orkla Foods Sverige är man lika stolt och glad över att för första gången ha fått belöna </w:t>
      </w:r>
      <w:r w:rsidR="003A511A">
        <w:rPr>
          <w:rFonts w:eastAsia="Times New Roman"/>
          <w:lang w:eastAsia="sv-SE"/>
        </w:rPr>
        <w:t>Årets</w:t>
      </w:r>
      <w:r>
        <w:rPr>
          <w:rFonts w:eastAsia="Times New Roman"/>
          <w:lang w:eastAsia="sv-SE"/>
        </w:rPr>
        <w:t xml:space="preserve"> avdelning för kylda måltider</w:t>
      </w:r>
      <w:r w:rsidR="0036096B" w:rsidRPr="0036096B">
        <w:rPr>
          <w:rFonts w:eastAsia="Times New Roman"/>
          <w:lang w:eastAsia="sv-SE"/>
        </w:rPr>
        <w:t xml:space="preserve">. </w:t>
      </w:r>
    </w:p>
    <w:p w:rsidR="0036096B" w:rsidRPr="0036096B" w:rsidRDefault="0036096B" w:rsidP="0036096B">
      <w:pPr>
        <w:spacing w:line="288" w:lineRule="auto"/>
        <w:rPr>
          <w:rFonts w:eastAsia="Times New Roman"/>
          <w:lang w:eastAsia="sv-SE"/>
        </w:rPr>
      </w:pPr>
    </w:p>
    <w:p w:rsidR="0036096B" w:rsidRPr="0036096B" w:rsidRDefault="0036096B" w:rsidP="0036096B">
      <w:pPr>
        <w:spacing w:line="288" w:lineRule="auto"/>
        <w:rPr>
          <w:rFonts w:eastAsia="Times New Roman"/>
          <w:lang w:eastAsia="sv-SE"/>
        </w:rPr>
      </w:pPr>
      <w:r w:rsidRPr="0036096B">
        <w:rPr>
          <w:rFonts w:eastAsia="Times New Roman"/>
          <w:lang w:eastAsia="sv-SE"/>
        </w:rPr>
        <w:t xml:space="preserve">– </w:t>
      </w:r>
      <w:r w:rsidR="00BE5E25">
        <w:rPr>
          <w:rFonts w:eastAsia="Times New Roman"/>
          <w:lang w:eastAsia="sv-SE"/>
        </w:rPr>
        <w:t>Det finns ett växande behov bland konsumenter att hitta god och enkel färdigmat i butikskylen. Vi vill belöna de butiker som verkligen lyckas</w:t>
      </w:r>
      <w:r w:rsidRPr="0036096B">
        <w:rPr>
          <w:rFonts w:eastAsia="Times New Roman"/>
          <w:lang w:eastAsia="sv-SE"/>
        </w:rPr>
        <w:t xml:space="preserve"> </w:t>
      </w:r>
      <w:r w:rsidR="00BE5E25">
        <w:rPr>
          <w:rFonts w:eastAsia="Times New Roman"/>
          <w:lang w:eastAsia="sv-SE"/>
        </w:rPr>
        <w:t xml:space="preserve">möta den efterfrågan. Och det gör ICA Stop i Täby. Därför känns det jätteroligt att </w:t>
      </w:r>
      <w:r>
        <w:rPr>
          <w:rFonts w:eastAsia="Times New Roman"/>
          <w:lang w:eastAsia="sv-SE"/>
        </w:rPr>
        <w:t>få dela ut vinsten till de</w:t>
      </w:r>
      <w:r w:rsidR="00BE5E25">
        <w:rPr>
          <w:rFonts w:eastAsia="Times New Roman"/>
          <w:lang w:eastAsia="sv-SE"/>
        </w:rPr>
        <w:t>ssa</w:t>
      </w:r>
      <w:r>
        <w:rPr>
          <w:rFonts w:eastAsia="Times New Roman"/>
          <w:lang w:eastAsia="sv-SE"/>
        </w:rPr>
        <w:t xml:space="preserve"> drivna och kreativa eldsjälar</w:t>
      </w:r>
      <w:r w:rsidR="00BE5E25">
        <w:rPr>
          <w:rFonts w:eastAsia="Times New Roman"/>
          <w:lang w:eastAsia="sv-SE"/>
        </w:rPr>
        <w:t>.</w:t>
      </w:r>
      <w:r>
        <w:rPr>
          <w:rFonts w:eastAsia="Times New Roman"/>
          <w:lang w:eastAsia="sv-SE"/>
        </w:rPr>
        <w:t xml:space="preserve"> De har verkligen lyckats med det som vi satte upp som kriterier för vinst och skapat en</w:t>
      </w:r>
      <w:r w:rsidRPr="0036096B">
        <w:rPr>
          <w:rFonts w:eastAsia="Times New Roman"/>
          <w:lang w:eastAsia="sv-SE"/>
        </w:rPr>
        <w:t xml:space="preserve"> avdelning för kyld färdigmat som skapar inspiration, matlust och glädje, </w:t>
      </w:r>
      <w:r>
        <w:rPr>
          <w:rFonts w:eastAsia="Times New Roman"/>
          <w:lang w:eastAsia="sv-SE"/>
        </w:rPr>
        <w:t>säger</w:t>
      </w:r>
      <w:r w:rsidRPr="0036096B">
        <w:rPr>
          <w:rFonts w:eastAsia="Times New Roman"/>
          <w:lang w:eastAsia="sv-SE"/>
        </w:rPr>
        <w:t xml:space="preserve"> Anna Häggström</w:t>
      </w:r>
      <w:r>
        <w:rPr>
          <w:rFonts w:eastAsia="Times New Roman"/>
          <w:lang w:eastAsia="sv-SE"/>
        </w:rPr>
        <w:t xml:space="preserve"> jurymedlem och tillika projektledare på Orkla Foods Sverige.</w:t>
      </w:r>
    </w:p>
    <w:p w:rsidR="0036096B" w:rsidRPr="00B203B2" w:rsidRDefault="0036096B" w:rsidP="00B203B2">
      <w:pPr>
        <w:spacing w:line="288" w:lineRule="auto"/>
        <w:rPr>
          <w:rFonts w:eastAsia="Times New Roman"/>
          <w:i/>
          <w:lang w:eastAsia="sv-SE"/>
        </w:rPr>
      </w:pPr>
    </w:p>
    <w:p w:rsidR="00297243" w:rsidRDefault="00297243" w:rsidP="004D4B7E">
      <w:pPr>
        <w:spacing w:line="288" w:lineRule="auto"/>
        <w:rPr>
          <w:rFonts w:eastAsia="Times New Roman"/>
          <w:lang w:eastAsia="sv-SE"/>
        </w:rPr>
      </w:pPr>
    </w:p>
    <w:p w:rsidR="00DA0300" w:rsidRDefault="00DA0300" w:rsidP="00596937">
      <w:pPr>
        <w:spacing w:line="288" w:lineRule="auto"/>
        <w:rPr>
          <w:rFonts w:eastAsia="Times New Roman"/>
          <w:lang w:eastAsia="sv-SE"/>
        </w:rPr>
      </w:pPr>
    </w:p>
    <w:p w:rsidR="0008340A" w:rsidRDefault="0008340A" w:rsidP="004D4B7E">
      <w:pPr>
        <w:spacing w:line="288" w:lineRule="auto"/>
        <w:rPr>
          <w:rFonts w:eastAsia="Times New Roman"/>
          <w:lang w:eastAsia="sv-SE"/>
        </w:rPr>
      </w:pPr>
    </w:p>
    <w:p w:rsidR="004D4B7E" w:rsidRPr="00282B4E" w:rsidRDefault="004D4B7E" w:rsidP="005A3D03">
      <w:pPr>
        <w:pStyle w:val="Rubrik2"/>
        <w:spacing w:after="120"/>
        <w:rPr>
          <w:rFonts w:eastAsia="Times New Roman"/>
          <w:lang w:eastAsia="sv-SE"/>
        </w:rPr>
      </w:pPr>
      <w:r w:rsidRPr="00282B4E">
        <w:rPr>
          <w:rFonts w:eastAsia="Times New Roman"/>
          <w:lang w:eastAsia="sv-SE"/>
        </w:rPr>
        <w:t>För ytterligare information, kontakta:</w:t>
      </w:r>
    </w:p>
    <w:p w:rsidR="004D4B7E" w:rsidRDefault="004D4B7E" w:rsidP="004D4B7E">
      <w:pPr>
        <w:spacing w:line="264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Eva Berglie, Presschef, Orkla Foods Sverige</w:t>
      </w:r>
    </w:p>
    <w:p w:rsidR="00613AD7" w:rsidRPr="00DA067B" w:rsidRDefault="004D4B7E" w:rsidP="005A3D03">
      <w:pPr>
        <w:spacing w:line="264" w:lineRule="auto"/>
        <w:rPr>
          <w:lang w:val="de-DE"/>
        </w:rPr>
      </w:pPr>
      <w:r w:rsidRPr="00DA067B">
        <w:rPr>
          <w:rFonts w:eastAsia="Times New Roman"/>
          <w:lang w:val="de-DE" w:eastAsia="sv-SE"/>
        </w:rPr>
        <w:t>Tel: 0708-99 19 37, eva.berglie@orklafoods.se</w:t>
      </w:r>
    </w:p>
    <w:sectPr w:rsidR="00613AD7" w:rsidRPr="00DA067B" w:rsidSect="003A3F63">
      <w:headerReference w:type="default" r:id="rId9"/>
      <w:footerReference w:type="default" r:id="rId10"/>
      <w:pgSz w:w="11906" w:h="16838" w:code="9"/>
      <w:pgMar w:top="249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48" w:rsidRDefault="00797D48" w:rsidP="00CA6475">
      <w:pPr>
        <w:spacing w:line="240" w:lineRule="auto"/>
      </w:pPr>
      <w:r>
        <w:separator/>
      </w:r>
    </w:p>
  </w:endnote>
  <w:endnote w:type="continuationSeparator" w:id="0">
    <w:p w:rsidR="00797D48" w:rsidRDefault="00797D48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6B" w:rsidRPr="00BE5171" w:rsidRDefault="0036096B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Middagsklart,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heng's, Kung 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Grebbestads, JOKK, Den Gamle Fabrik, Ejderns, Svennes, Hållö, Lucullus,  Limfjord, Liva Energi och Paulúns.</w:t>
    </w:r>
  </w:p>
  <w:p w:rsidR="0036096B" w:rsidRPr="00BE5171" w:rsidRDefault="0036096B">
    <w:pPr>
      <w:pStyle w:val="Sidfot"/>
      <w:rPr>
        <w:rFonts w:asciiTheme="majorHAnsi" w:hAnsiTheme="majorHAnsi" w:cstheme="majorHAnsi"/>
      </w:rPr>
    </w:pPr>
  </w:p>
  <w:p w:rsidR="0036096B" w:rsidRPr="00BE5171" w:rsidRDefault="0036096B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48" w:rsidRDefault="00797D48" w:rsidP="00CA6475">
      <w:pPr>
        <w:spacing w:line="240" w:lineRule="auto"/>
      </w:pPr>
      <w:r>
        <w:separator/>
      </w:r>
    </w:p>
  </w:footnote>
  <w:footnote w:type="continuationSeparator" w:id="0">
    <w:p w:rsidR="00797D48" w:rsidRDefault="00797D48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6B" w:rsidRDefault="0036096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0C866"/>
    <w:lvl w:ilvl="0">
      <w:numFmt w:val="bullet"/>
      <w:lvlText w:val="*"/>
      <w:lvlJc w:val="left"/>
    </w:lvl>
  </w:abstractNum>
  <w:abstractNum w:abstractNumId="1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F0C53"/>
    <w:multiLevelType w:val="hybridMultilevel"/>
    <w:tmpl w:val="07049A9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25085"/>
    <w:multiLevelType w:val="hybridMultilevel"/>
    <w:tmpl w:val="A49210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12459"/>
    <w:multiLevelType w:val="hybridMultilevel"/>
    <w:tmpl w:val="928A31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7407A"/>
    <w:multiLevelType w:val="hybridMultilevel"/>
    <w:tmpl w:val="A3407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86811"/>
    <w:multiLevelType w:val="hybridMultilevel"/>
    <w:tmpl w:val="1FE02F60"/>
    <w:lvl w:ilvl="0" w:tplc="E9307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28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E7A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01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80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03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0F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09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4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hdrShapeDefaults>
    <o:shapedefaults v:ext="edit" spidmax="501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257A"/>
    <w:rsid w:val="00007521"/>
    <w:rsid w:val="00015D7A"/>
    <w:rsid w:val="0008340A"/>
    <w:rsid w:val="000B6502"/>
    <w:rsid w:val="000C0D7F"/>
    <w:rsid w:val="000C64FB"/>
    <w:rsid w:val="000D6C39"/>
    <w:rsid w:val="000F27C7"/>
    <w:rsid w:val="001053C2"/>
    <w:rsid w:val="00143BDF"/>
    <w:rsid w:val="001508AA"/>
    <w:rsid w:val="00155126"/>
    <w:rsid w:val="001A219D"/>
    <w:rsid w:val="001A3CE6"/>
    <w:rsid w:val="001A3F7B"/>
    <w:rsid w:val="001B3D32"/>
    <w:rsid w:val="001B4391"/>
    <w:rsid w:val="001F5881"/>
    <w:rsid w:val="00205274"/>
    <w:rsid w:val="0021407C"/>
    <w:rsid w:val="00254F2A"/>
    <w:rsid w:val="0026709D"/>
    <w:rsid w:val="002675E4"/>
    <w:rsid w:val="0027130E"/>
    <w:rsid w:val="002778EF"/>
    <w:rsid w:val="00281F4E"/>
    <w:rsid w:val="00282B4E"/>
    <w:rsid w:val="00286574"/>
    <w:rsid w:val="00297243"/>
    <w:rsid w:val="002A382E"/>
    <w:rsid w:val="002B793A"/>
    <w:rsid w:val="002C76F3"/>
    <w:rsid w:val="002E1B5A"/>
    <w:rsid w:val="002E3194"/>
    <w:rsid w:val="002F7D16"/>
    <w:rsid w:val="00305CFE"/>
    <w:rsid w:val="0032042C"/>
    <w:rsid w:val="00327502"/>
    <w:rsid w:val="00333690"/>
    <w:rsid w:val="00355130"/>
    <w:rsid w:val="00355AD7"/>
    <w:rsid w:val="0036074F"/>
    <w:rsid w:val="0036096B"/>
    <w:rsid w:val="00370E89"/>
    <w:rsid w:val="00387FBC"/>
    <w:rsid w:val="00396AEC"/>
    <w:rsid w:val="003A3F63"/>
    <w:rsid w:val="003A511A"/>
    <w:rsid w:val="003B577D"/>
    <w:rsid w:val="003B6EDC"/>
    <w:rsid w:val="003B77D8"/>
    <w:rsid w:val="003C1127"/>
    <w:rsid w:val="00401DDD"/>
    <w:rsid w:val="00425D50"/>
    <w:rsid w:val="00427E18"/>
    <w:rsid w:val="00435234"/>
    <w:rsid w:val="00447644"/>
    <w:rsid w:val="00483B6A"/>
    <w:rsid w:val="00484967"/>
    <w:rsid w:val="004A669F"/>
    <w:rsid w:val="004A750F"/>
    <w:rsid w:val="004C3326"/>
    <w:rsid w:val="004C6BB6"/>
    <w:rsid w:val="004D4B7E"/>
    <w:rsid w:val="004F1432"/>
    <w:rsid w:val="004F7FBD"/>
    <w:rsid w:val="005048AB"/>
    <w:rsid w:val="005131B2"/>
    <w:rsid w:val="00572B3E"/>
    <w:rsid w:val="00580AFE"/>
    <w:rsid w:val="00596937"/>
    <w:rsid w:val="005A032D"/>
    <w:rsid w:val="005A3D03"/>
    <w:rsid w:val="005B61C1"/>
    <w:rsid w:val="005D39FF"/>
    <w:rsid w:val="005E1308"/>
    <w:rsid w:val="005E2AB1"/>
    <w:rsid w:val="00613AD7"/>
    <w:rsid w:val="00622CF1"/>
    <w:rsid w:val="00631ECA"/>
    <w:rsid w:val="006327DD"/>
    <w:rsid w:val="00655A1A"/>
    <w:rsid w:val="00692B74"/>
    <w:rsid w:val="006E3081"/>
    <w:rsid w:val="006F57E0"/>
    <w:rsid w:val="00715563"/>
    <w:rsid w:val="0076080A"/>
    <w:rsid w:val="007659A6"/>
    <w:rsid w:val="00797D48"/>
    <w:rsid w:val="007C1D77"/>
    <w:rsid w:val="007E4A92"/>
    <w:rsid w:val="007F1D8E"/>
    <w:rsid w:val="00807ECA"/>
    <w:rsid w:val="00835CF9"/>
    <w:rsid w:val="00842F7E"/>
    <w:rsid w:val="008576D8"/>
    <w:rsid w:val="008846D1"/>
    <w:rsid w:val="008920EE"/>
    <w:rsid w:val="00895CE1"/>
    <w:rsid w:val="008B3BCB"/>
    <w:rsid w:val="008B55CE"/>
    <w:rsid w:val="008B5628"/>
    <w:rsid w:val="008C4B09"/>
    <w:rsid w:val="008F728F"/>
    <w:rsid w:val="008F7D48"/>
    <w:rsid w:val="0094447C"/>
    <w:rsid w:val="009618EF"/>
    <w:rsid w:val="0096346B"/>
    <w:rsid w:val="009905CF"/>
    <w:rsid w:val="00992FDB"/>
    <w:rsid w:val="0099717C"/>
    <w:rsid w:val="009A6FB9"/>
    <w:rsid w:val="009F55B7"/>
    <w:rsid w:val="009F78AF"/>
    <w:rsid w:val="00A02F8F"/>
    <w:rsid w:val="00A06555"/>
    <w:rsid w:val="00A4152F"/>
    <w:rsid w:val="00A41DAE"/>
    <w:rsid w:val="00A51F0F"/>
    <w:rsid w:val="00A54401"/>
    <w:rsid w:val="00A602B5"/>
    <w:rsid w:val="00A711BB"/>
    <w:rsid w:val="00A87538"/>
    <w:rsid w:val="00A876E8"/>
    <w:rsid w:val="00A90097"/>
    <w:rsid w:val="00A90D2D"/>
    <w:rsid w:val="00AD1CC4"/>
    <w:rsid w:val="00AE0A35"/>
    <w:rsid w:val="00AF221E"/>
    <w:rsid w:val="00B203B2"/>
    <w:rsid w:val="00B23D54"/>
    <w:rsid w:val="00B26322"/>
    <w:rsid w:val="00B51870"/>
    <w:rsid w:val="00B63F61"/>
    <w:rsid w:val="00B8200C"/>
    <w:rsid w:val="00B845F3"/>
    <w:rsid w:val="00B936DB"/>
    <w:rsid w:val="00BE5171"/>
    <w:rsid w:val="00BE5E25"/>
    <w:rsid w:val="00C02625"/>
    <w:rsid w:val="00C20352"/>
    <w:rsid w:val="00C2460C"/>
    <w:rsid w:val="00C37E89"/>
    <w:rsid w:val="00C417AB"/>
    <w:rsid w:val="00C44638"/>
    <w:rsid w:val="00C46871"/>
    <w:rsid w:val="00C50C4C"/>
    <w:rsid w:val="00C760CF"/>
    <w:rsid w:val="00C90126"/>
    <w:rsid w:val="00C93CDA"/>
    <w:rsid w:val="00CA6227"/>
    <w:rsid w:val="00CA6475"/>
    <w:rsid w:val="00CA7A84"/>
    <w:rsid w:val="00CC26B2"/>
    <w:rsid w:val="00CC5E19"/>
    <w:rsid w:val="00CD0A59"/>
    <w:rsid w:val="00CE0391"/>
    <w:rsid w:val="00CE2656"/>
    <w:rsid w:val="00CE2982"/>
    <w:rsid w:val="00CF5ADC"/>
    <w:rsid w:val="00D11C50"/>
    <w:rsid w:val="00D3011E"/>
    <w:rsid w:val="00D6784D"/>
    <w:rsid w:val="00D855DD"/>
    <w:rsid w:val="00D85A9B"/>
    <w:rsid w:val="00D86C00"/>
    <w:rsid w:val="00DA0300"/>
    <w:rsid w:val="00DA067B"/>
    <w:rsid w:val="00DA4AFD"/>
    <w:rsid w:val="00DC08A3"/>
    <w:rsid w:val="00DD177F"/>
    <w:rsid w:val="00DE27BD"/>
    <w:rsid w:val="00E82069"/>
    <w:rsid w:val="00E93BD7"/>
    <w:rsid w:val="00E95730"/>
    <w:rsid w:val="00EA4D10"/>
    <w:rsid w:val="00ED5300"/>
    <w:rsid w:val="00EF4374"/>
    <w:rsid w:val="00F10202"/>
    <w:rsid w:val="00F12F2B"/>
    <w:rsid w:val="00F2740E"/>
    <w:rsid w:val="00F44874"/>
    <w:rsid w:val="00F84D78"/>
    <w:rsid w:val="00FA3ED3"/>
    <w:rsid w:val="00FB334C"/>
    <w:rsid w:val="00FC2501"/>
    <w:rsid w:val="00FC54D6"/>
    <w:rsid w:val="00FC58F9"/>
    <w:rsid w:val="00FD51B0"/>
    <w:rsid w:val="00FE1E69"/>
    <w:rsid w:val="00FE251D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iCs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styleId="Liststycke">
    <w:name w:val="List Paragraph"/>
    <w:basedOn w:val="Normal"/>
    <w:uiPriority w:val="34"/>
    <w:rsid w:val="00892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22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cordia\Common\Vol1\Support\Kommunikation\Procordia%20Food\Varum&#228;rkesplattform\Varum&#228;rkesplattform%20Orkla%20Foods%20Sverige%20AB\Mallar%20och%20dokument\Svenska%20mallar\Allm&#228;n%20mall%20Orkla%20Foods%20Sv%20(SE).dotx" TargetMode="External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3B8A-A75F-4EB2-A087-62A51247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Orkla Foods Sv (SE).dotx</Template>
  <TotalTime>10</TotalTime>
  <Pages>2</Pages>
  <Words>287</Words>
  <Characters>1625</Characters>
  <Application>Microsoft Office Word</Application>
  <DocSecurity>0</DocSecurity>
  <Lines>43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5</cp:revision>
  <cp:lastPrinted>2013-11-29T08:32:00Z</cp:lastPrinted>
  <dcterms:created xsi:type="dcterms:W3CDTF">2014-09-12T13:11:00Z</dcterms:created>
  <dcterms:modified xsi:type="dcterms:W3CDTF">2014-09-12T13:20:00Z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1492330966</vt:i4>
  </property>
</Properties>
</file>