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A6F1" w14:textId="16CBF8E4" w:rsidR="00F21FAD" w:rsidRDefault="00AA6F52" w:rsidP="00FA5C79">
      <w:pPr>
        <w:spacing w:after="120"/>
        <w:rPr>
          <w:b/>
          <w:sz w:val="32"/>
        </w:rPr>
      </w:pPr>
      <w:r>
        <w:rPr>
          <w:b/>
          <w:sz w:val="32"/>
        </w:rPr>
        <w:t xml:space="preserve">Halv 9 hos FEI – direktsända </w:t>
      </w:r>
      <w:proofErr w:type="spellStart"/>
      <w:r>
        <w:rPr>
          <w:b/>
          <w:sz w:val="32"/>
        </w:rPr>
        <w:t>we</w:t>
      </w:r>
      <w:r w:rsidR="00EF09B5">
        <w:rPr>
          <w:b/>
          <w:sz w:val="32"/>
        </w:rPr>
        <w:t>b</w:t>
      </w:r>
      <w:r>
        <w:rPr>
          <w:b/>
          <w:sz w:val="32"/>
        </w:rPr>
        <w:t>binarier</w:t>
      </w:r>
      <w:proofErr w:type="spellEnd"/>
      <w:r>
        <w:rPr>
          <w:b/>
          <w:sz w:val="32"/>
        </w:rPr>
        <w:t xml:space="preserve"> med aktuell kunskap!</w:t>
      </w:r>
    </w:p>
    <w:p w14:paraId="4916189B" w14:textId="2A17F3D5" w:rsidR="00FA5C79" w:rsidRDefault="00FA5C79" w:rsidP="00FA5C79">
      <w:pPr>
        <w:spacing w:after="120"/>
        <w:rPr>
          <w:b/>
        </w:rPr>
      </w:pPr>
      <w:r w:rsidRPr="00A04BDC">
        <w:rPr>
          <w:b/>
          <w:i/>
        </w:rPr>
        <w:t>Halv 9 hos FEI</w:t>
      </w:r>
      <w:r w:rsidR="00684C2B">
        <w:rPr>
          <w:b/>
        </w:rPr>
        <w:t>,</w:t>
      </w:r>
      <w:r>
        <w:rPr>
          <w:b/>
        </w:rPr>
        <w:t xml:space="preserve"> är en </w:t>
      </w:r>
      <w:r w:rsidR="00A46369">
        <w:rPr>
          <w:b/>
        </w:rPr>
        <w:t xml:space="preserve">ny </w:t>
      </w:r>
      <w:r>
        <w:rPr>
          <w:b/>
        </w:rPr>
        <w:t xml:space="preserve">serie kostnadsfria </w:t>
      </w:r>
      <w:proofErr w:type="spellStart"/>
      <w:r>
        <w:rPr>
          <w:b/>
        </w:rPr>
        <w:t>we</w:t>
      </w:r>
      <w:r w:rsidR="00EF09B5">
        <w:rPr>
          <w:b/>
        </w:rPr>
        <w:t>b</w:t>
      </w:r>
      <w:r w:rsidR="00E80DA0">
        <w:rPr>
          <w:b/>
        </w:rPr>
        <w:t>binarier</w:t>
      </w:r>
      <w:proofErr w:type="spellEnd"/>
      <w:r w:rsidR="00E80DA0">
        <w:rPr>
          <w:b/>
        </w:rPr>
        <w:t xml:space="preserve"> </w:t>
      </w:r>
      <w:r w:rsidR="00AA6F52">
        <w:rPr>
          <w:b/>
        </w:rPr>
        <w:t>med</w:t>
      </w:r>
      <w:r>
        <w:rPr>
          <w:b/>
        </w:rPr>
        <w:t xml:space="preserve"> aktuell och spännande kunskap</w:t>
      </w:r>
      <w:r w:rsidR="00A46369">
        <w:rPr>
          <w:b/>
        </w:rPr>
        <w:t xml:space="preserve"> inom </w:t>
      </w:r>
      <w:r w:rsidR="00B370CD">
        <w:rPr>
          <w:b/>
        </w:rPr>
        <w:t xml:space="preserve">FEI:s </w:t>
      </w:r>
      <w:r w:rsidR="00E842DF">
        <w:rPr>
          <w:b/>
        </w:rPr>
        <w:t>utbildnings</w:t>
      </w:r>
      <w:r w:rsidR="00B370CD">
        <w:rPr>
          <w:b/>
        </w:rPr>
        <w:t>områden</w:t>
      </w:r>
      <w:r>
        <w:rPr>
          <w:b/>
        </w:rPr>
        <w:t xml:space="preserve">. </w:t>
      </w:r>
      <w:r w:rsidR="00BD4ADA">
        <w:rPr>
          <w:b/>
        </w:rPr>
        <w:t xml:space="preserve">Alla är välkomna att delta </w:t>
      </w:r>
      <w:r w:rsidR="008037CE">
        <w:rPr>
          <w:b/>
        </w:rPr>
        <w:t xml:space="preserve">genom att koppla upp sig med dator, platta eller mobil. </w:t>
      </w:r>
      <w:r w:rsidR="00AA6F52">
        <w:rPr>
          <w:b/>
        </w:rPr>
        <w:t xml:space="preserve">Formatet är enkelt: en halvtimmes föreläsning följt av frågestund, totalt 45 minuter. </w:t>
      </w:r>
      <w:r>
        <w:rPr>
          <w:b/>
        </w:rPr>
        <w:t>Första tillfället är 10 april</w:t>
      </w:r>
      <w:r w:rsidR="00721417">
        <w:rPr>
          <w:b/>
        </w:rPr>
        <w:t xml:space="preserve"> 2019</w:t>
      </w:r>
      <w:r>
        <w:rPr>
          <w:b/>
        </w:rPr>
        <w:t>.</w:t>
      </w:r>
    </w:p>
    <w:p w14:paraId="6FBADB6E" w14:textId="73F20446" w:rsidR="00FA5C79" w:rsidRDefault="00FA5C79" w:rsidP="00FA5C79">
      <w:pPr>
        <w:spacing w:after="120"/>
        <w:rPr>
          <w:b/>
        </w:rPr>
      </w:pPr>
      <w:r>
        <w:rPr>
          <w:b/>
        </w:rPr>
        <w:t>–</w:t>
      </w:r>
      <w:r w:rsidR="008037CE">
        <w:rPr>
          <w:b/>
        </w:rPr>
        <w:t xml:space="preserve"> V</w:t>
      </w:r>
      <w:r w:rsidR="00E80DA0">
        <w:rPr>
          <w:b/>
        </w:rPr>
        <w:t>åra duktiga föreläsare</w:t>
      </w:r>
      <w:r w:rsidR="008037CE">
        <w:rPr>
          <w:b/>
        </w:rPr>
        <w:t xml:space="preserve"> förmedlar de senaste idéerna </w:t>
      </w:r>
      <w:r w:rsidR="007D7906">
        <w:rPr>
          <w:b/>
        </w:rPr>
        <w:t>på ett modernt sätt</w:t>
      </w:r>
      <w:r w:rsidR="001A484A">
        <w:rPr>
          <w:b/>
        </w:rPr>
        <w:t xml:space="preserve">. </w:t>
      </w:r>
      <w:r w:rsidR="008037CE">
        <w:rPr>
          <w:b/>
        </w:rPr>
        <w:t xml:space="preserve">Varje </w:t>
      </w:r>
      <w:proofErr w:type="spellStart"/>
      <w:r w:rsidR="008037CE">
        <w:rPr>
          <w:b/>
        </w:rPr>
        <w:t>we</w:t>
      </w:r>
      <w:r w:rsidR="00EF09B5">
        <w:rPr>
          <w:b/>
        </w:rPr>
        <w:t>b</w:t>
      </w:r>
      <w:r w:rsidR="008037CE">
        <w:rPr>
          <w:b/>
        </w:rPr>
        <w:t>binarium</w:t>
      </w:r>
      <w:proofErr w:type="spellEnd"/>
      <w:r w:rsidR="008037CE">
        <w:rPr>
          <w:b/>
        </w:rPr>
        <w:t xml:space="preserve"> har ett eget tema, f</w:t>
      </w:r>
      <w:r w:rsidR="001A484A">
        <w:rPr>
          <w:b/>
        </w:rPr>
        <w:t>örst ut är Digitaliseringens paradoxer</w:t>
      </w:r>
      <w:r w:rsidR="00F735CD">
        <w:rPr>
          <w:b/>
        </w:rPr>
        <w:t>,</w:t>
      </w:r>
      <w:r w:rsidR="00E80DA0">
        <w:rPr>
          <w:b/>
        </w:rPr>
        <w:t xml:space="preserve"> </w:t>
      </w:r>
      <w:r w:rsidR="004B30A8">
        <w:rPr>
          <w:b/>
        </w:rPr>
        <w:t>säger Magnus Rolf, vd på FEI.</w:t>
      </w:r>
    </w:p>
    <w:p w14:paraId="6E810517" w14:textId="51147FC2" w:rsidR="00CF3B1B" w:rsidRDefault="00227BAF" w:rsidP="00FA5C79">
      <w:pPr>
        <w:spacing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D12E5A" wp14:editId="502CFAD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765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23" y="21453"/>
                <wp:lineTo x="2152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0A8">
        <w:t xml:space="preserve">Ta en morgonkaffe på kontoret eller koppla upp dig från kaféet. Med </w:t>
      </w:r>
      <w:r w:rsidR="004B30A8" w:rsidRPr="00052967">
        <w:rPr>
          <w:i/>
        </w:rPr>
        <w:t>Halv 9 hos FEI</w:t>
      </w:r>
      <w:r w:rsidR="00E87B7A">
        <w:t>,</w:t>
      </w:r>
      <w:r w:rsidR="004B30A8">
        <w:t xml:space="preserve"> är du</w:t>
      </w:r>
      <w:r w:rsidRPr="00227BAF">
        <w:t xml:space="preserve"> </w:t>
      </w:r>
      <w:r w:rsidR="004B30A8">
        <w:t>välkommen att börja dagen</w:t>
      </w:r>
      <w:r w:rsidR="00B370CD">
        <w:t xml:space="preserve"> med inspiration</w:t>
      </w:r>
      <w:r w:rsidR="004B30A8">
        <w:t xml:space="preserve">. </w:t>
      </w:r>
      <w:r w:rsidR="00515F92">
        <w:t>U</w:t>
      </w:r>
      <w:r w:rsidR="004B30A8">
        <w:t xml:space="preserve">nder våren </w:t>
      </w:r>
      <w:r w:rsidR="00515F92">
        <w:t xml:space="preserve">bjuder FEI på </w:t>
      </w:r>
      <w:r w:rsidR="004B30A8">
        <w:t>föreläsningar me</w:t>
      </w:r>
      <w:bookmarkStart w:id="0" w:name="_GoBack"/>
      <w:bookmarkEnd w:id="0"/>
      <w:r w:rsidR="004B30A8">
        <w:t xml:space="preserve">d intressanta föreläsare och </w:t>
      </w:r>
      <w:r w:rsidR="00515F92">
        <w:t xml:space="preserve">aktuella </w:t>
      </w:r>
      <w:r w:rsidR="004B30A8">
        <w:t>ämnen.</w:t>
      </w:r>
      <w:r w:rsidR="00AA6F52">
        <w:t xml:space="preserve"> </w:t>
      </w:r>
    </w:p>
    <w:p w14:paraId="70F74380" w14:textId="1A760906" w:rsidR="003A0090" w:rsidRDefault="00FC1E4D" w:rsidP="00FA5C7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59B771" wp14:editId="33DD583A">
                <wp:simplePos x="0" y="0"/>
                <wp:positionH relativeFrom="column">
                  <wp:posOffset>3072130</wp:posOffset>
                </wp:positionH>
                <wp:positionV relativeFrom="paragraph">
                  <wp:posOffset>538480</wp:posOffset>
                </wp:positionV>
                <wp:extent cx="267652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1523" y="20160"/>
                    <wp:lineTo x="21523" y="0"/>
                    <wp:lineTo x="0" y="0"/>
                  </wp:wrapPolygon>
                </wp:wrapTight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52281F" w14:textId="084863CB" w:rsidR="00FC1E4D" w:rsidRPr="00FC1E4D" w:rsidRDefault="00FC1E4D" w:rsidP="00FC1E4D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 w:rsidRPr="00FC1E4D">
                              <w:rPr>
                                <w:color w:val="auto"/>
                              </w:rPr>
                              <w:t xml:space="preserve">Nya kostnadsfria </w:t>
                            </w:r>
                            <w:proofErr w:type="spellStart"/>
                            <w:r w:rsidRPr="00FC1E4D">
                              <w:rPr>
                                <w:color w:val="auto"/>
                              </w:rPr>
                              <w:t>webbinarier</w:t>
                            </w:r>
                            <w:proofErr w:type="spellEnd"/>
                            <w:r w:rsidRPr="00FC1E4D">
                              <w:rPr>
                                <w:color w:val="auto"/>
                              </w:rPr>
                              <w:t xml:space="preserve"> hos FEI med aktuell och spännande kunskap.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9B77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1.9pt;margin-top:42.4pt;width:210.75pt;height:22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" stroked="f">
                <v:textbox inset="0,0,0,0">
                  <w:txbxContent>
                    <w:p w14:paraId="7F52281F" w14:textId="084863CB" w:rsidR="00FC1E4D" w:rsidRPr="00FC1E4D" w:rsidRDefault="00FC1E4D" w:rsidP="00FC1E4D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 w:rsidRPr="00FC1E4D">
                        <w:rPr>
                          <w:color w:val="auto"/>
                        </w:rPr>
                        <w:t xml:space="preserve">Nya kostnadsfria </w:t>
                      </w:r>
                      <w:proofErr w:type="spellStart"/>
                      <w:r w:rsidRPr="00FC1E4D">
                        <w:rPr>
                          <w:color w:val="auto"/>
                        </w:rPr>
                        <w:t>webbinarier</w:t>
                      </w:r>
                      <w:proofErr w:type="spellEnd"/>
                      <w:r w:rsidRPr="00FC1E4D">
                        <w:rPr>
                          <w:color w:val="auto"/>
                        </w:rPr>
                        <w:t xml:space="preserve"> hos FEI med aktuell och spännande kunskap.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0500">
        <w:t xml:space="preserve">– </w:t>
      </w:r>
      <w:r w:rsidR="007D7906">
        <w:t>Föreläsningsserien inleds av</w:t>
      </w:r>
      <w:r w:rsidR="00515F92">
        <w:t xml:space="preserve"> Leon Caesarius, doktor i företagsekonomi, </w:t>
      </w:r>
      <w:r w:rsidR="00AA6F52">
        <w:t xml:space="preserve">författare och forskare, </w:t>
      </w:r>
      <w:r w:rsidR="00515F92">
        <w:t xml:space="preserve">som </w:t>
      </w:r>
      <w:r w:rsidR="004B30A8">
        <w:t>10</w:t>
      </w:r>
      <w:r w:rsidR="00E80DA0">
        <w:t>:e</w:t>
      </w:r>
      <w:r w:rsidR="004B30A8">
        <w:t xml:space="preserve"> april prata</w:t>
      </w:r>
      <w:r w:rsidR="00515F92">
        <w:t>r</w:t>
      </w:r>
      <w:r w:rsidR="004B30A8">
        <w:t xml:space="preserve"> om digitaliseringens paradoxer. </w:t>
      </w:r>
      <w:r w:rsidR="00AA6F52">
        <w:t>Leon</w:t>
      </w:r>
      <w:r w:rsidR="003A0090">
        <w:t xml:space="preserve"> är en otroligt inspirerande och kunnig föreläsare så jag tror att många kommer uppskatta</w:t>
      </w:r>
      <w:r w:rsidR="00E80DA0">
        <w:t xml:space="preserve"> </w:t>
      </w:r>
      <w:proofErr w:type="spellStart"/>
      <w:r w:rsidR="00E80DA0">
        <w:t>we</w:t>
      </w:r>
      <w:r w:rsidR="009A0500">
        <w:t>b</w:t>
      </w:r>
      <w:r w:rsidR="00EF09B5">
        <w:t>b</w:t>
      </w:r>
      <w:r w:rsidR="009A0500">
        <w:t>inariet</w:t>
      </w:r>
      <w:proofErr w:type="spellEnd"/>
      <w:r w:rsidR="009A0500">
        <w:t xml:space="preserve">. </w:t>
      </w:r>
    </w:p>
    <w:p w14:paraId="66AD468E" w14:textId="207FDA28" w:rsidR="004B30A8" w:rsidRDefault="004B30A8" w:rsidP="00FA5C79">
      <w:pPr>
        <w:spacing w:after="120"/>
      </w:pPr>
      <w:r>
        <w:t>Just digitalisering är ett hett debatterat ämne – både dess fördelar och utmaningar</w:t>
      </w:r>
      <w:r w:rsidR="007D7906">
        <w:t xml:space="preserve">. Föreläsningen </w:t>
      </w:r>
      <w:r w:rsidR="00E80DA0">
        <w:t>tar diskussionen ett steg längre</w:t>
      </w:r>
      <w:r w:rsidR="007D7906">
        <w:t xml:space="preserve"> genom att försöka identifiera och beskriva de paradoxer som är förknippade med digitaliseringen.</w:t>
      </w:r>
    </w:p>
    <w:p w14:paraId="20789186" w14:textId="08020334" w:rsidR="004B30A8" w:rsidRDefault="004B30A8" w:rsidP="00FA5C79">
      <w:pPr>
        <w:spacing w:after="120"/>
      </w:pPr>
      <w:r>
        <w:t>–</w:t>
      </w:r>
      <w:r w:rsidR="00DB4FEC">
        <w:t xml:space="preserve"> Ämnena </w:t>
      </w:r>
      <w:r w:rsidR="008037CE">
        <w:t>som tas upp är kopplade</w:t>
      </w:r>
      <w:r w:rsidR="00DB4FEC">
        <w:t xml:space="preserve"> till FEI:s </w:t>
      </w:r>
      <w:r w:rsidR="008037CE">
        <w:t>kursutbud</w:t>
      </w:r>
      <w:r w:rsidR="00DB4FEC">
        <w:t>, pr</w:t>
      </w:r>
      <w:r w:rsidR="00D96FE4">
        <w:t>esenterat av våra föreläsare</w:t>
      </w:r>
      <w:r w:rsidR="007D7906">
        <w:t xml:space="preserve"> som också är aktiva </w:t>
      </w:r>
      <w:r w:rsidR="00D96FE4">
        <w:t>inom forskning</w:t>
      </w:r>
      <w:r w:rsidR="00DB4FEC">
        <w:t xml:space="preserve">. </w:t>
      </w:r>
      <w:r w:rsidR="004B10BC">
        <w:t>Under våren kommer vi ta upp</w:t>
      </w:r>
      <w:r w:rsidR="00DB4FEC">
        <w:t xml:space="preserve"> </w:t>
      </w:r>
      <w:r w:rsidR="004B10BC">
        <w:t>ämnen såsom</w:t>
      </w:r>
      <w:r w:rsidR="00DB4FEC">
        <w:t xml:space="preserve"> </w:t>
      </w:r>
      <w:proofErr w:type="spellStart"/>
      <w:r w:rsidR="00DB4FEC">
        <w:t>influencer</w:t>
      </w:r>
      <w:proofErr w:type="spellEnd"/>
      <w:r w:rsidR="00DB4FEC">
        <w:t xml:space="preserve"> marketing, </w:t>
      </w:r>
      <w:proofErr w:type="spellStart"/>
      <w:r w:rsidR="00DB4FEC">
        <w:t>agilt</w:t>
      </w:r>
      <w:proofErr w:type="spellEnd"/>
      <w:r w:rsidR="00DB4FEC">
        <w:t xml:space="preserve"> företagande och mycket mer. Vi hoppas detta kommer bli ett uppskattat inslag som sporrar till nya lärdomar</w:t>
      </w:r>
      <w:r w:rsidR="004B10BC">
        <w:t xml:space="preserve">, </w:t>
      </w:r>
      <w:r w:rsidR="00DB4FEC">
        <w:t>diskussioner</w:t>
      </w:r>
      <w:r w:rsidR="007D7906">
        <w:t>, och kompetensutveckling, säger Magnus Rolf.</w:t>
      </w:r>
    </w:p>
    <w:p w14:paraId="4C7396A6" w14:textId="04949894" w:rsidR="004B30A8" w:rsidRDefault="004B30A8" w:rsidP="00FA5C79">
      <w:pPr>
        <w:spacing w:after="120"/>
      </w:pPr>
      <w:r w:rsidRPr="00052967">
        <w:rPr>
          <w:i/>
        </w:rPr>
        <w:t>Halv 9 hos FEI</w:t>
      </w:r>
      <w:r>
        <w:t xml:space="preserve"> </w:t>
      </w:r>
      <w:r w:rsidR="008037CE">
        <w:t>ge</w:t>
      </w:r>
      <w:r w:rsidR="00EF09B5">
        <w:t>s</w:t>
      </w:r>
      <w:r>
        <w:t xml:space="preserve"> med stöd av FEI:s nyutveck</w:t>
      </w:r>
      <w:r w:rsidR="00D96FE4">
        <w:t>lade FEI FLEX-teknik, där föreläsare</w:t>
      </w:r>
      <w:r>
        <w:t xml:space="preserve"> och deltagare </w:t>
      </w:r>
      <w:r w:rsidR="00565BC2">
        <w:t xml:space="preserve">från </w:t>
      </w:r>
      <w:r>
        <w:t xml:space="preserve">olika platser över världen </w:t>
      </w:r>
      <w:r w:rsidR="00565BC2">
        <w:t>träffas</w:t>
      </w:r>
      <w:r>
        <w:t xml:space="preserve"> i ett digitalt klassrum. </w:t>
      </w:r>
    </w:p>
    <w:p w14:paraId="09673766" w14:textId="77777777" w:rsidR="004B30A8" w:rsidRDefault="004B30A8" w:rsidP="00FA5C79">
      <w:pPr>
        <w:spacing w:after="120"/>
      </w:pPr>
    </w:p>
    <w:p w14:paraId="57C4F668" w14:textId="5483F1A5" w:rsidR="00DB4FEC" w:rsidRDefault="00FC1E4D" w:rsidP="00FA5C79">
      <w:pPr>
        <w:spacing w:after="120"/>
      </w:pPr>
      <w:hyperlink r:id="rId6" w:history="1">
        <w:r w:rsidR="00DB4FEC" w:rsidRPr="00DB4FEC">
          <w:rPr>
            <w:rStyle w:val="Hyperlnk"/>
          </w:rPr>
          <w:t xml:space="preserve">Läs </w:t>
        </w:r>
        <w:r w:rsidR="007D7906">
          <w:rPr>
            <w:rStyle w:val="Hyperlnk"/>
          </w:rPr>
          <w:t>och anmäl dig till</w:t>
        </w:r>
        <w:r w:rsidR="00D96FE4">
          <w:rPr>
            <w:rStyle w:val="Hyperlnk"/>
          </w:rPr>
          <w:t xml:space="preserve"> </w:t>
        </w:r>
        <w:proofErr w:type="spellStart"/>
        <w:r w:rsidR="00D96FE4">
          <w:rPr>
            <w:rStyle w:val="Hyperlnk"/>
          </w:rPr>
          <w:t>we</w:t>
        </w:r>
        <w:r w:rsidR="00DE3234">
          <w:rPr>
            <w:rStyle w:val="Hyperlnk"/>
          </w:rPr>
          <w:t>b</w:t>
        </w:r>
        <w:r w:rsidR="00DB4FEC" w:rsidRPr="00DB4FEC">
          <w:rPr>
            <w:rStyle w:val="Hyperlnk"/>
          </w:rPr>
          <w:t>inariet</w:t>
        </w:r>
        <w:proofErr w:type="spellEnd"/>
        <w:r w:rsidR="00DB4FEC">
          <w:rPr>
            <w:rStyle w:val="Hyperlnk"/>
          </w:rPr>
          <w:t xml:space="preserve"> Digitaliseringens paradoxer</w:t>
        </w:r>
        <w:r w:rsidR="00565BC2">
          <w:rPr>
            <w:rStyle w:val="Hyperlnk"/>
          </w:rPr>
          <w:t>,</w:t>
        </w:r>
        <w:r w:rsidR="00DB4FEC" w:rsidRPr="00DB4FEC">
          <w:rPr>
            <w:rStyle w:val="Hyperlnk"/>
          </w:rPr>
          <w:t xml:space="preserve"> 10 april här.</w:t>
        </w:r>
      </w:hyperlink>
    </w:p>
    <w:p w14:paraId="3A2DD005" w14:textId="77777777" w:rsidR="00DB4FEC" w:rsidRDefault="00DB4FEC" w:rsidP="00FA5C79">
      <w:pPr>
        <w:spacing w:after="120"/>
      </w:pPr>
    </w:p>
    <w:p w14:paraId="0A921A4C" w14:textId="77777777" w:rsidR="00DB4FEC" w:rsidRPr="00DB4FEC" w:rsidRDefault="00DB4FEC" w:rsidP="00FA5C79">
      <w:pPr>
        <w:spacing w:after="120"/>
        <w:rPr>
          <w:b/>
          <w:u w:val="single"/>
        </w:rPr>
      </w:pPr>
      <w:r w:rsidRPr="00DB4FEC">
        <w:rPr>
          <w:b/>
          <w:u w:val="single"/>
        </w:rPr>
        <w:t>Vårens schema</w:t>
      </w:r>
    </w:p>
    <w:p w14:paraId="22079E38" w14:textId="1DE958B0" w:rsidR="00DB4FEC" w:rsidRPr="00DB4FEC" w:rsidRDefault="00DB4FEC" w:rsidP="00DB4FEC">
      <w:pPr>
        <w:spacing w:after="120"/>
      </w:pPr>
      <w:r w:rsidRPr="00DB4FEC">
        <w:rPr>
          <w:b/>
        </w:rPr>
        <w:t>10/4</w:t>
      </w:r>
      <w:r>
        <w:rPr>
          <w:b/>
        </w:rPr>
        <w:t>:</w:t>
      </w:r>
      <w:r w:rsidRPr="00DB4FEC">
        <w:rPr>
          <w:b/>
        </w:rPr>
        <w:t xml:space="preserve"> Digitaliseringens paradoxer.</w:t>
      </w:r>
      <w:r w:rsidRPr="00DB4FEC">
        <w:t xml:space="preserve"> Föreläsare: Leon </w:t>
      </w:r>
      <w:proofErr w:type="spellStart"/>
      <w:r w:rsidRPr="00DB4FEC">
        <w:t>Caesarius</w:t>
      </w:r>
      <w:proofErr w:type="spellEnd"/>
      <w:r w:rsidRPr="00DB4FEC">
        <w:t xml:space="preserve">, </w:t>
      </w:r>
      <w:proofErr w:type="spellStart"/>
      <w:r w:rsidRPr="00DB4FEC">
        <w:t>fil.dr</w:t>
      </w:r>
      <w:proofErr w:type="spellEnd"/>
      <w:r w:rsidRPr="00DB4FEC">
        <w:t xml:space="preserve"> och forskare</w:t>
      </w:r>
    </w:p>
    <w:p w14:paraId="194D7E32" w14:textId="2ECD5900" w:rsidR="00DB4FEC" w:rsidRPr="00DB4FEC" w:rsidRDefault="00DB4FEC" w:rsidP="00DB4FEC">
      <w:pPr>
        <w:spacing w:after="120"/>
      </w:pPr>
      <w:r w:rsidRPr="00DB4FEC">
        <w:rPr>
          <w:b/>
        </w:rPr>
        <w:t>23/4: Hur håller man ihop marknadskommunikationen i ett samhälle som glider isär?</w:t>
      </w:r>
      <w:r w:rsidRPr="00DB4FEC">
        <w:t xml:space="preserve"> Föreläsare: Anders </w:t>
      </w:r>
      <w:proofErr w:type="spellStart"/>
      <w:r w:rsidRPr="00DB4FEC">
        <w:t>Parment</w:t>
      </w:r>
      <w:proofErr w:type="spellEnd"/>
      <w:r w:rsidRPr="00DB4FEC">
        <w:t xml:space="preserve">, </w:t>
      </w:r>
      <w:proofErr w:type="spellStart"/>
      <w:r w:rsidRPr="00DB4FEC">
        <w:t>ekon.dr</w:t>
      </w:r>
      <w:proofErr w:type="spellEnd"/>
      <w:r w:rsidRPr="00DB4FEC">
        <w:t xml:space="preserve"> och forskare</w:t>
      </w:r>
      <w:r w:rsidR="00F21FAD">
        <w:t xml:space="preserve">. </w:t>
      </w:r>
      <w:hyperlink r:id="rId7" w:history="1">
        <w:r w:rsidR="00F21FAD" w:rsidRPr="00F21FAD">
          <w:rPr>
            <w:rStyle w:val="Hyperlnk"/>
          </w:rPr>
          <w:t>Läs mer och anmäl dig här.</w:t>
        </w:r>
      </w:hyperlink>
    </w:p>
    <w:p w14:paraId="4CEF1250" w14:textId="2E0906A7" w:rsidR="00DB4FEC" w:rsidRPr="00DB4FEC" w:rsidRDefault="00DB4FEC" w:rsidP="00DB4FEC">
      <w:pPr>
        <w:spacing w:after="120"/>
      </w:pPr>
      <w:r w:rsidRPr="00DB4FEC">
        <w:rPr>
          <w:b/>
        </w:rPr>
        <w:t xml:space="preserve">15/5: #samarbete - Ansvar vid </w:t>
      </w:r>
      <w:proofErr w:type="spellStart"/>
      <w:r w:rsidRPr="00DB4FEC">
        <w:rPr>
          <w:b/>
        </w:rPr>
        <w:t>influencer</w:t>
      </w:r>
      <w:proofErr w:type="spellEnd"/>
      <w:r w:rsidRPr="00DB4FEC">
        <w:rPr>
          <w:b/>
        </w:rPr>
        <w:t xml:space="preserve"> marketing – ny praxis på gång!</w:t>
      </w:r>
      <w:r w:rsidRPr="00DB4FEC">
        <w:t xml:space="preserve"> Föreläsare: Advokat Katarina Ladenfors</w:t>
      </w:r>
      <w:r w:rsidR="00F21FAD">
        <w:t xml:space="preserve">. </w:t>
      </w:r>
      <w:hyperlink r:id="rId8" w:history="1">
        <w:r w:rsidR="00F21FAD" w:rsidRPr="00F21FAD">
          <w:rPr>
            <w:rStyle w:val="Hyperlnk"/>
          </w:rPr>
          <w:t>Läs mer och anmäl dig här.</w:t>
        </w:r>
      </w:hyperlink>
    </w:p>
    <w:p w14:paraId="0A9E7237" w14:textId="16F82B8C" w:rsidR="00DB4FEC" w:rsidRDefault="00DB4FEC" w:rsidP="00DB4FEC">
      <w:pPr>
        <w:spacing w:after="120"/>
      </w:pPr>
      <w:r w:rsidRPr="00DB4FEC">
        <w:rPr>
          <w:b/>
        </w:rPr>
        <w:t xml:space="preserve">4/6: Det </w:t>
      </w:r>
      <w:proofErr w:type="spellStart"/>
      <w:r w:rsidRPr="00DB4FEC">
        <w:rPr>
          <w:b/>
        </w:rPr>
        <w:t>agila</w:t>
      </w:r>
      <w:proofErr w:type="spellEnd"/>
      <w:r w:rsidRPr="00DB4FEC">
        <w:rPr>
          <w:b/>
        </w:rPr>
        <w:t xml:space="preserve"> företaget. </w:t>
      </w:r>
      <w:r w:rsidRPr="00DB4FEC">
        <w:t xml:space="preserve">Föreläsare: Göran Nilsson, </w:t>
      </w:r>
      <w:proofErr w:type="spellStart"/>
      <w:r w:rsidRPr="00DB4FEC">
        <w:t>ekon.dr</w:t>
      </w:r>
      <w:proofErr w:type="spellEnd"/>
      <w:r w:rsidRPr="00DB4FEC">
        <w:t xml:space="preserve"> och forskare</w:t>
      </w:r>
      <w:r w:rsidR="00F21FAD">
        <w:t xml:space="preserve">. </w:t>
      </w:r>
      <w:hyperlink r:id="rId9" w:history="1">
        <w:r w:rsidR="00F21FAD" w:rsidRPr="00F21FAD">
          <w:rPr>
            <w:rStyle w:val="Hyperlnk"/>
          </w:rPr>
          <w:t>Läs mer och anmäl dig här.</w:t>
        </w:r>
      </w:hyperlink>
    </w:p>
    <w:p w14:paraId="7B9051B6" w14:textId="77777777" w:rsidR="00937866" w:rsidRDefault="00937866" w:rsidP="00DB4FEC">
      <w:pPr>
        <w:spacing w:after="120"/>
      </w:pPr>
    </w:p>
    <w:p w14:paraId="6A9BB9FC" w14:textId="2C665651" w:rsidR="00937866" w:rsidRPr="00DB4FEC" w:rsidRDefault="00FC1E4D" w:rsidP="00DB4FEC">
      <w:pPr>
        <w:spacing w:after="120"/>
      </w:pPr>
      <w:hyperlink r:id="rId10" w:history="1">
        <w:r w:rsidR="00EF09B5" w:rsidRPr="00EF09B5">
          <w:rPr>
            <w:rStyle w:val="Hyperlnk"/>
          </w:rPr>
          <w:t>Läs mer om alla FEI:s event.</w:t>
        </w:r>
      </w:hyperlink>
    </w:p>
    <w:sectPr w:rsidR="00937866" w:rsidRPr="00DB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412"/>
    <w:multiLevelType w:val="hybridMultilevel"/>
    <w:tmpl w:val="629C8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5BD8"/>
    <w:multiLevelType w:val="hybridMultilevel"/>
    <w:tmpl w:val="6AA82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79"/>
    <w:rsid w:val="0004172F"/>
    <w:rsid w:val="00052967"/>
    <w:rsid w:val="001A484A"/>
    <w:rsid w:val="001F53A6"/>
    <w:rsid w:val="00227BAF"/>
    <w:rsid w:val="002315C2"/>
    <w:rsid w:val="00266E38"/>
    <w:rsid w:val="00284D8D"/>
    <w:rsid w:val="003044C4"/>
    <w:rsid w:val="003A0090"/>
    <w:rsid w:val="003F2552"/>
    <w:rsid w:val="00403891"/>
    <w:rsid w:val="004056FF"/>
    <w:rsid w:val="004B10BC"/>
    <w:rsid w:val="004B30A8"/>
    <w:rsid w:val="00515F92"/>
    <w:rsid w:val="00565BC2"/>
    <w:rsid w:val="005741B1"/>
    <w:rsid w:val="00597A00"/>
    <w:rsid w:val="005B3543"/>
    <w:rsid w:val="00684C2B"/>
    <w:rsid w:val="006E2E65"/>
    <w:rsid w:val="00721417"/>
    <w:rsid w:val="007D2688"/>
    <w:rsid w:val="007D7906"/>
    <w:rsid w:val="008037CE"/>
    <w:rsid w:val="008364A5"/>
    <w:rsid w:val="00924DF1"/>
    <w:rsid w:val="00933E5D"/>
    <w:rsid w:val="00937866"/>
    <w:rsid w:val="00951BD6"/>
    <w:rsid w:val="009A0500"/>
    <w:rsid w:val="00A04BDC"/>
    <w:rsid w:val="00A46369"/>
    <w:rsid w:val="00AA12BF"/>
    <w:rsid w:val="00AA6F52"/>
    <w:rsid w:val="00B370CD"/>
    <w:rsid w:val="00BD4ADA"/>
    <w:rsid w:val="00BF5936"/>
    <w:rsid w:val="00CA4E92"/>
    <w:rsid w:val="00CD431B"/>
    <w:rsid w:val="00CF3B1B"/>
    <w:rsid w:val="00D018DE"/>
    <w:rsid w:val="00D27171"/>
    <w:rsid w:val="00D96FE4"/>
    <w:rsid w:val="00DB4FEC"/>
    <w:rsid w:val="00DE3234"/>
    <w:rsid w:val="00DF2154"/>
    <w:rsid w:val="00E80DA0"/>
    <w:rsid w:val="00E823F8"/>
    <w:rsid w:val="00E8428F"/>
    <w:rsid w:val="00E842DF"/>
    <w:rsid w:val="00E87B7A"/>
    <w:rsid w:val="00EF09B5"/>
    <w:rsid w:val="00F14D3D"/>
    <w:rsid w:val="00F21FAD"/>
    <w:rsid w:val="00F300D2"/>
    <w:rsid w:val="00F735CD"/>
    <w:rsid w:val="00FA5C79"/>
    <w:rsid w:val="00FC1E4D"/>
    <w:rsid w:val="00FC4C2C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F55D"/>
  <w15:chartTrackingRefBased/>
  <w15:docId w15:val="{6D634F65-E6F0-47A8-A552-FED84DD9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7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5C79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FA5C79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937866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6E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6E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6E38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6E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6E38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6E3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6E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3B1B"/>
    <w:pPr>
      <w:spacing w:after="0" w:line="240" w:lineRule="auto"/>
    </w:pPr>
    <w:rPr>
      <w:rFonts w:ascii="Calibri" w:hAnsi="Calibri" w:cs="Calibri"/>
    </w:rPr>
  </w:style>
  <w:style w:type="character" w:styleId="Olstomnmnande">
    <w:name w:val="Unresolved Mention"/>
    <w:basedOn w:val="Standardstycketeckensnitt"/>
    <w:uiPriority w:val="99"/>
    <w:semiHidden/>
    <w:unhideWhenUsed/>
    <w:rsid w:val="00EF09B5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FC1E4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upsales.com/7902u089f832f08f6425cb9312e051e2d0b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ges.upsales.com/7902ud1b1f62116fc4a01ba574a802f6b25d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ges.upsales.com/7902uf571fe9176594440a14e8a1160f88a44?utm_source=upsales&amp;utm_medium=10april&amp;utm_campaign=webinariu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ei.se/ev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ges.upsales.com/7902u6e2771af3a744c64828eab3efe2b2fc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Fredrik Lagerström</cp:lastModifiedBy>
  <cp:revision>6</cp:revision>
  <cp:lastPrinted>2019-04-09T09:04:00Z</cp:lastPrinted>
  <dcterms:created xsi:type="dcterms:W3CDTF">2019-04-09T08:45:00Z</dcterms:created>
  <dcterms:modified xsi:type="dcterms:W3CDTF">2019-04-09T09:05:00Z</dcterms:modified>
</cp:coreProperties>
</file>