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Jonas var superstudent: I dag har han 30 ansatte og omsætter for et trecifret millionbeløb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For seks år siden fik Jonas Byskov 24 12-taller på eksamensbeviset og et gennemsnit på 12,3 fra HHX i Silkeborg. Med det snit kunne han være kommet ind på alle uddannelser i landet, men i stedet for stiftede han webshoppen Bedre Nætter sammen med sin bror og en god ven.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“Jeg har hele tiden vidst, at jeg ville have min egen virksomhed. Derfor gav det også rigtig god mening bare at gå i gang med det samme i stedet for at tage en lang uddannelse for at ende med at lave det, jeg gør nu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”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Der gik ikke lang tid før Bedre Nætter, der sælger senge online, havde omsat for den første million. I dag har den unge iværksætter</w:t>
      </w:r>
      <w:r w:rsidDel="00000000" w:rsidR="00000000" w:rsidRPr="00000000">
        <w:rPr>
          <w:rtl w:val="0"/>
        </w:rPr>
        <w:t xml:space="preserve"> mere end</w:t>
      </w:r>
      <w:r w:rsidDel="00000000" w:rsidR="00000000" w:rsidRPr="00000000">
        <w:rPr>
          <w:rtl w:val="0"/>
        </w:rPr>
        <w:t xml:space="preserve"> 30 ansatte, omsætter for et trecifret millionbeløb om året, og Bedre Nætter er den største online sengeforretning i Skandinavien.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“Vi så en mulighed for at gentænke og modernisere sengebranchen, som var meget traditionel, da vi startede. Før prøvede man en seng i få minutter i forretningen, og så hang man på den. Hos os kan man prøve sengen 100 dage risikofrit i sit eget soveværelse. Det er vi ret stolte af, og kunderne har heldigvis også taget rigtig godt imod det.”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 yderligere information eller interview kontakt: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Jonas Byskov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Partner, Bedre Nætter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Tlf: 7875 0077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jonas@bedrenaetter.dk</w:t>
      </w:r>
    </w:p>
    <w:p w:rsidR="00000000" w:rsidDel="00000000" w:rsidP="00000000" w:rsidRDefault="00000000" w:rsidRPr="00000000" w14:paraId="00000011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bedrenaetter.dk</w:t>
      </w:r>
    </w:p>
    <w:p w:rsidR="00000000" w:rsidDel="00000000" w:rsidP="00000000" w:rsidRDefault="00000000" w:rsidRPr="00000000" w14:paraId="00000013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Klosterport 4X , 8000 Aarhus C</w:t>
      </w:r>
    </w:p>
    <w:p w:rsidR="00000000" w:rsidDel="00000000" w:rsidP="00000000" w:rsidRDefault="00000000" w:rsidRPr="00000000" w14:paraId="00000014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</w:rPr>
        <w:drawing>
          <wp:inline distB="114300" distT="114300" distL="114300" distR="114300">
            <wp:extent cx="5734050" cy="79121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1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highlight w:val="white"/>
        </w:rPr>
        <w:drawing>
          <wp:inline distB="114300" distT="114300" distL="114300" distR="114300">
            <wp:extent cx="2886075" cy="400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60" w:lineRule="auto"/>
      <w:ind w:left="5040" w:firstLine="720"/>
      <w:rPr/>
    </w:pPr>
    <w:r w:rsidDel="00000000" w:rsidR="00000000" w:rsidRPr="00000000">
      <w:rPr>
        <w:b w:val="1"/>
        <w:sz w:val="38"/>
        <w:szCs w:val="38"/>
      </w:rPr>
      <w:drawing>
        <wp:inline distB="114300" distT="114300" distL="114300" distR="114300">
          <wp:extent cx="2119313" cy="404071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4040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