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2A" w:rsidRPr="00F02164" w:rsidRDefault="007F461A" w:rsidP="0048066D">
      <w:pPr>
        <w:ind w:right="-164"/>
        <w:rPr>
          <w:rFonts w:ascii="Arial" w:hAnsi="Arial" w:cs="Arial"/>
          <w:b/>
          <w:bCs/>
          <w:sz w:val="32"/>
          <w:szCs w:val="32"/>
          <w:lang w:val="fi-FI" w:eastAsia="ja-JP"/>
        </w:rPr>
      </w:pPr>
      <w:r w:rsidRPr="00F02164">
        <w:rPr>
          <w:rFonts w:ascii="Arial" w:hAnsi="Arial" w:cs="Arial"/>
          <w:b/>
          <w:bCs/>
          <w:sz w:val="32"/>
          <w:szCs w:val="32"/>
          <w:lang w:val="fi-FI" w:eastAsia="ja-JP"/>
        </w:rPr>
        <w:t xml:space="preserve">Uudet tuotteet kasvattivat </w:t>
      </w:r>
      <w:r w:rsidR="00BA6318">
        <w:rPr>
          <w:rFonts w:ascii="Arial" w:hAnsi="Arial" w:cs="Arial"/>
          <w:b/>
          <w:bCs/>
          <w:sz w:val="32"/>
          <w:szCs w:val="32"/>
          <w:lang w:val="fi-FI" w:eastAsia="ja-JP"/>
        </w:rPr>
        <w:t xml:space="preserve">Euroopan Fordin markkinaosuutta – Suomessa Transit-tuoteperheen fantastinen vuosi </w:t>
      </w:r>
    </w:p>
    <w:p w:rsidR="00174C33" w:rsidRPr="00F02164" w:rsidRDefault="00174C33" w:rsidP="0048066D">
      <w:pPr>
        <w:ind w:right="-164"/>
        <w:rPr>
          <w:rFonts w:ascii="Arial" w:hAnsi="Arial" w:cs="Arial"/>
          <w:b/>
          <w:bCs/>
          <w:sz w:val="16"/>
          <w:szCs w:val="16"/>
          <w:lang w:val="fi-FI" w:eastAsia="ja-JP"/>
        </w:rPr>
      </w:pPr>
    </w:p>
    <w:p w:rsidR="007079BE" w:rsidRPr="00F02164" w:rsidRDefault="0048066D" w:rsidP="00BE63A1">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Ford</w:t>
      </w:r>
      <w:r w:rsidR="00CE0F00" w:rsidRPr="00F02164">
        <w:rPr>
          <w:rFonts w:ascii="Arial" w:hAnsi="Arial" w:cs="Arial"/>
          <w:sz w:val="22"/>
          <w:szCs w:val="22"/>
          <w:lang w:val="fi-FI"/>
        </w:rPr>
        <w:t xml:space="preserve">in markkinaosuus kasvoi Euroopassa viime vuonna 0,2 prosenttiyksikköä 8,0 prosenttiin, mikä on korkein markkinaosuus sitten vuoden 2011 </w:t>
      </w:r>
    </w:p>
    <w:p w:rsidR="007079BE" w:rsidRPr="00F02164" w:rsidRDefault="00CE0F00" w:rsidP="00C424E9">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 xml:space="preserve">Euroopan Ford myi viime vuonna 1,16 miljoonaa ajoneuvoa, mikä on 7,3 prosenttia enemmän kuin edellisvuonna </w:t>
      </w:r>
    </w:p>
    <w:p w:rsidR="00AF7F80" w:rsidRPr="00F02164" w:rsidRDefault="005C0392" w:rsidP="005C0392">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 xml:space="preserve">Ford </w:t>
      </w:r>
      <w:r w:rsidR="00CE0F00" w:rsidRPr="00F02164">
        <w:rPr>
          <w:rFonts w:ascii="Arial" w:hAnsi="Arial" w:cs="Arial"/>
          <w:sz w:val="22"/>
          <w:szCs w:val="22"/>
          <w:lang w:val="fi-FI"/>
        </w:rPr>
        <w:t xml:space="preserve">oli viime vuonna Euroopan toiseksi myydyin automerkki </w:t>
      </w:r>
    </w:p>
    <w:p w:rsidR="00E10B69" w:rsidRPr="00F02164" w:rsidRDefault="00AF7F80" w:rsidP="00427204">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Ford</w:t>
      </w:r>
      <w:r w:rsidR="00D456F6" w:rsidRPr="00F02164">
        <w:rPr>
          <w:rFonts w:ascii="Arial" w:hAnsi="Arial" w:cs="Arial"/>
          <w:sz w:val="22"/>
          <w:szCs w:val="22"/>
          <w:lang w:val="fi-FI"/>
        </w:rPr>
        <w:t xml:space="preserve">in markkinaosuus hyötyajoneuvoissa oli </w:t>
      </w:r>
      <w:r w:rsidR="008E1348">
        <w:rPr>
          <w:rFonts w:ascii="Arial" w:hAnsi="Arial" w:cs="Arial"/>
          <w:sz w:val="22"/>
          <w:szCs w:val="22"/>
          <w:lang w:val="fi-FI"/>
        </w:rPr>
        <w:t xml:space="preserve">Euroopassa </w:t>
      </w:r>
      <w:r w:rsidR="00D456F6" w:rsidRPr="00F02164">
        <w:rPr>
          <w:rFonts w:ascii="Arial" w:hAnsi="Arial" w:cs="Arial"/>
          <w:sz w:val="22"/>
          <w:szCs w:val="22"/>
          <w:lang w:val="fi-FI"/>
        </w:rPr>
        <w:t>11,4 prosenttia – korkein sitten vuoden 1997</w:t>
      </w:r>
      <w:r w:rsidRPr="00F02164">
        <w:rPr>
          <w:rFonts w:ascii="Arial" w:hAnsi="Arial" w:cs="Arial"/>
          <w:sz w:val="22"/>
          <w:szCs w:val="22"/>
          <w:lang w:val="fi-FI"/>
        </w:rPr>
        <w:t xml:space="preserve"> </w:t>
      </w:r>
    </w:p>
    <w:p w:rsidR="007079BE" w:rsidRPr="00F02164" w:rsidRDefault="0021294F" w:rsidP="007079BE">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 xml:space="preserve">Fordin yksityishenkilö- ja yritysmyynnin osuus oli 74 prosenttia kaikista myydyistä autoista – kolme prosenttiyksikköä korkeampi kuin alalla keskimäärin </w:t>
      </w:r>
    </w:p>
    <w:p w:rsidR="003A0BFB" w:rsidRDefault="0021294F" w:rsidP="003A0BFB">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 xml:space="preserve">Yli puolet viime vuonna myydyistä Ford-ajoneuvoista oli täysin uusia tai merkittävästi uudistuneita </w:t>
      </w:r>
    </w:p>
    <w:p w:rsidR="005A1E51" w:rsidRDefault="005A1E51" w:rsidP="003A0BFB">
      <w:pPr>
        <w:pStyle w:val="BodyText2"/>
        <w:numPr>
          <w:ilvl w:val="0"/>
          <w:numId w:val="1"/>
        </w:numPr>
        <w:spacing w:before="120" w:line="240" w:lineRule="auto"/>
        <w:ind w:left="714" w:hanging="357"/>
        <w:rPr>
          <w:rFonts w:ascii="Arial" w:hAnsi="Arial" w:cs="Arial"/>
          <w:sz w:val="22"/>
          <w:szCs w:val="22"/>
          <w:lang w:val="fi-FI"/>
        </w:rPr>
      </w:pPr>
      <w:r>
        <w:rPr>
          <w:rFonts w:ascii="Arial" w:hAnsi="Arial" w:cs="Arial"/>
          <w:sz w:val="22"/>
          <w:szCs w:val="22"/>
          <w:lang w:val="fi-FI"/>
        </w:rPr>
        <w:t>Suomessa niin henkilöautojen kuin hyötyajoneuvojen kauppa kasvoi erittäin maltillisesti</w:t>
      </w:r>
    </w:p>
    <w:p w:rsidR="00BA6318" w:rsidRPr="00BA6318" w:rsidRDefault="00BA6318" w:rsidP="00BA6318">
      <w:pPr>
        <w:pStyle w:val="BodyText2"/>
        <w:numPr>
          <w:ilvl w:val="0"/>
          <w:numId w:val="1"/>
        </w:numPr>
        <w:spacing w:before="120" w:line="240" w:lineRule="auto"/>
        <w:ind w:left="714" w:hanging="357"/>
        <w:rPr>
          <w:rFonts w:ascii="Arial" w:hAnsi="Arial" w:cs="Arial"/>
          <w:sz w:val="22"/>
          <w:szCs w:val="22"/>
          <w:lang w:val="fi-FI"/>
        </w:rPr>
      </w:pPr>
      <w:r>
        <w:rPr>
          <w:rFonts w:ascii="Arial" w:hAnsi="Arial" w:cs="Arial"/>
          <w:sz w:val="22"/>
          <w:szCs w:val="22"/>
          <w:lang w:val="fi-FI"/>
        </w:rPr>
        <w:t>Suomessa uusi Transit-tuoteperhe otti paikkansa hyötyajoneuvomarkkinoilla, Focuksen ja Mondeon lanseeraukset ajoittuivat vuoden vaihteeseen</w:t>
      </w:r>
    </w:p>
    <w:p w:rsidR="002C6CAE" w:rsidRPr="00F02164" w:rsidRDefault="0021294F" w:rsidP="000A57A6">
      <w:pPr>
        <w:pStyle w:val="BodyText2"/>
        <w:numPr>
          <w:ilvl w:val="0"/>
          <w:numId w:val="1"/>
        </w:numPr>
        <w:spacing w:before="120" w:line="240" w:lineRule="auto"/>
        <w:ind w:left="714" w:hanging="357"/>
        <w:rPr>
          <w:rFonts w:ascii="Arial" w:hAnsi="Arial" w:cs="Arial"/>
          <w:sz w:val="22"/>
          <w:szCs w:val="22"/>
          <w:lang w:val="fi-FI"/>
        </w:rPr>
      </w:pPr>
      <w:r w:rsidRPr="00F02164">
        <w:rPr>
          <w:rFonts w:ascii="Arial" w:hAnsi="Arial" w:cs="Arial"/>
          <w:sz w:val="22"/>
          <w:szCs w:val="22"/>
          <w:lang w:val="fi-FI"/>
        </w:rPr>
        <w:t xml:space="preserve">Vuosi 2015 on yksi Euroopan Fordin </w:t>
      </w:r>
      <w:r w:rsidR="009B6F10" w:rsidRPr="00F02164">
        <w:rPr>
          <w:rFonts w:ascii="Arial" w:hAnsi="Arial" w:cs="Arial"/>
          <w:sz w:val="22"/>
          <w:szCs w:val="22"/>
          <w:lang w:val="fi-FI"/>
        </w:rPr>
        <w:t xml:space="preserve">uusien tuotteiden lanseeraamisen </w:t>
      </w:r>
      <w:r w:rsidRPr="00F02164">
        <w:rPr>
          <w:rFonts w:ascii="Arial" w:hAnsi="Arial" w:cs="Arial"/>
          <w:sz w:val="22"/>
          <w:szCs w:val="22"/>
          <w:lang w:val="fi-FI"/>
        </w:rPr>
        <w:t xml:space="preserve">kiireisimmistä </w:t>
      </w:r>
      <w:r w:rsidR="009B6F10" w:rsidRPr="00F02164">
        <w:rPr>
          <w:rFonts w:ascii="Arial" w:hAnsi="Arial" w:cs="Arial"/>
          <w:sz w:val="22"/>
          <w:szCs w:val="22"/>
          <w:lang w:val="fi-FI"/>
        </w:rPr>
        <w:t>vuosista</w:t>
      </w:r>
    </w:p>
    <w:p w:rsidR="007079BE" w:rsidRPr="00F02164" w:rsidRDefault="007079BE" w:rsidP="000A57A6">
      <w:pPr>
        <w:pStyle w:val="BodyText2"/>
        <w:spacing w:before="120" w:line="240" w:lineRule="auto"/>
        <w:ind w:left="357"/>
        <w:rPr>
          <w:rFonts w:ascii="Arial" w:hAnsi="Arial" w:cs="Arial"/>
          <w:sz w:val="16"/>
          <w:szCs w:val="16"/>
          <w:lang w:val="fi-FI"/>
        </w:rPr>
      </w:pPr>
    </w:p>
    <w:p w:rsidR="002C6CAE" w:rsidRPr="00F02164" w:rsidRDefault="008E1348" w:rsidP="005C0392">
      <w:pPr>
        <w:pStyle w:val="BodyText2"/>
        <w:spacing w:line="240" w:lineRule="auto"/>
        <w:rPr>
          <w:rFonts w:ascii="Arial" w:hAnsi="Arial" w:cs="Arial"/>
          <w:sz w:val="22"/>
          <w:szCs w:val="22"/>
          <w:lang w:val="fi-FI"/>
        </w:rPr>
      </w:pPr>
      <w:r>
        <w:rPr>
          <w:rFonts w:ascii="Arial" w:hAnsi="Arial" w:cs="Arial"/>
          <w:b/>
          <w:sz w:val="22"/>
          <w:szCs w:val="22"/>
          <w:lang w:val="fi-FI"/>
        </w:rPr>
        <w:t>Helsinki 26</w:t>
      </w:r>
      <w:r w:rsidR="009B6F10" w:rsidRPr="00F02164">
        <w:rPr>
          <w:rFonts w:ascii="Arial" w:hAnsi="Arial" w:cs="Arial"/>
          <w:b/>
          <w:sz w:val="22"/>
          <w:szCs w:val="22"/>
          <w:lang w:val="fi-FI"/>
        </w:rPr>
        <w:t>.1.</w:t>
      </w:r>
      <w:r w:rsidR="005444C1" w:rsidRPr="00F02164">
        <w:rPr>
          <w:rFonts w:ascii="Arial" w:hAnsi="Arial" w:cs="Arial"/>
          <w:b/>
          <w:sz w:val="22"/>
          <w:szCs w:val="22"/>
          <w:lang w:val="fi-FI"/>
        </w:rPr>
        <w:t>201</w:t>
      </w:r>
      <w:r w:rsidR="00991266" w:rsidRPr="00F02164">
        <w:rPr>
          <w:rFonts w:ascii="Arial" w:hAnsi="Arial" w:cs="Arial"/>
          <w:b/>
          <w:sz w:val="22"/>
          <w:szCs w:val="22"/>
          <w:lang w:val="fi-FI"/>
        </w:rPr>
        <w:t>5</w:t>
      </w:r>
      <w:r w:rsidR="00CC2546" w:rsidRPr="00F02164">
        <w:rPr>
          <w:rFonts w:ascii="Arial" w:hAnsi="Arial" w:cs="Arial"/>
          <w:sz w:val="22"/>
          <w:szCs w:val="22"/>
          <w:lang w:val="fi-FI"/>
        </w:rPr>
        <w:t xml:space="preserve"> –</w:t>
      </w:r>
      <w:r w:rsidR="00807233" w:rsidRPr="00F02164">
        <w:rPr>
          <w:rFonts w:ascii="Arial" w:hAnsi="Arial" w:cs="Arial"/>
          <w:sz w:val="22"/>
          <w:szCs w:val="22"/>
          <w:lang w:val="fi-FI"/>
        </w:rPr>
        <w:t xml:space="preserve"> </w:t>
      </w:r>
      <w:r w:rsidR="009B6F10" w:rsidRPr="00F02164">
        <w:rPr>
          <w:rFonts w:ascii="Arial" w:hAnsi="Arial" w:cs="Arial"/>
          <w:sz w:val="22"/>
          <w:szCs w:val="22"/>
          <w:lang w:val="fi-FI"/>
        </w:rPr>
        <w:t xml:space="preserve">Euroopan Fordin myynti ja markkinaosuus kasvoivat vuonna 2014 vahvan uusien henkilö- ja hyötyajoneuvojen kysynnän ansiosta. </w:t>
      </w:r>
    </w:p>
    <w:p w:rsidR="002C6CAE" w:rsidRPr="00F02164" w:rsidRDefault="002C6CAE" w:rsidP="005C0392">
      <w:pPr>
        <w:pStyle w:val="BodyText2"/>
        <w:spacing w:line="240" w:lineRule="auto"/>
        <w:rPr>
          <w:rFonts w:ascii="Arial" w:hAnsi="Arial" w:cs="Arial"/>
          <w:sz w:val="22"/>
          <w:szCs w:val="22"/>
          <w:lang w:val="fi-FI"/>
        </w:rPr>
      </w:pPr>
    </w:p>
    <w:p w:rsidR="00292796" w:rsidRPr="00F02164" w:rsidRDefault="002C6CAE" w:rsidP="007079BE">
      <w:pPr>
        <w:pStyle w:val="BodyText2"/>
        <w:spacing w:line="240" w:lineRule="auto"/>
        <w:rPr>
          <w:rFonts w:ascii="Arial" w:hAnsi="Arial" w:cs="Arial"/>
          <w:sz w:val="22"/>
          <w:szCs w:val="22"/>
          <w:lang w:val="fi-FI"/>
        </w:rPr>
      </w:pPr>
      <w:r w:rsidRPr="00F02164">
        <w:rPr>
          <w:rFonts w:ascii="Arial" w:hAnsi="Arial" w:cs="Arial"/>
          <w:sz w:val="22"/>
          <w:szCs w:val="22"/>
          <w:lang w:val="fi-FI"/>
        </w:rPr>
        <w:t>Ford</w:t>
      </w:r>
      <w:r w:rsidR="009B6F10" w:rsidRPr="00F02164">
        <w:rPr>
          <w:rFonts w:ascii="Arial" w:hAnsi="Arial" w:cs="Arial"/>
          <w:sz w:val="22"/>
          <w:szCs w:val="22"/>
          <w:lang w:val="fi-FI"/>
        </w:rPr>
        <w:t>-ajoneuvoja myytiin yhteensä 1,16 miljoonaa kappaletta Euroopan 20 maata kattavalla markkina-alueella, 7,3 prosenttia enemmän kuin edellisenä vuonna. Fordin markkinaosuus kasvoi 0,2 prosenttiyksikköä</w:t>
      </w:r>
      <w:r w:rsidR="002F254F" w:rsidRPr="00F02164">
        <w:rPr>
          <w:rFonts w:ascii="Arial" w:hAnsi="Arial" w:cs="Arial"/>
          <w:sz w:val="22"/>
          <w:szCs w:val="22"/>
          <w:lang w:val="fi-FI"/>
        </w:rPr>
        <w:t xml:space="preserve"> 8.0 prosenttiin, mi</w:t>
      </w:r>
      <w:r w:rsidR="008E1348">
        <w:rPr>
          <w:rFonts w:ascii="Arial" w:hAnsi="Arial" w:cs="Arial"/>
          <w:sz w:val="22"/>
          <w:szCs w:val="22"/>
          <w:lang w:val="fi-FI"/>
        </w:rPr>
        <w:t>kä on korkein Fordin saavuttama</w:t>
      </w:r>
      <w:r w:rsidR="002F254F" w:rsidRPr="00F02164">
        <w:rPr>
          <w:rFonts w:ascii="Arial" w:hAnsi="Arial" w:cs="Arial"/>
          <w:sz w:val="22"/>
          <w:szCs w:val="22"/>
          <w:lang w:val="fi-FI"/>
        </w:rPr>
        <w:t xml:space="preserve"> markkinaosuus sitten vuoden 2011. Ford oli Euroopan toiseksi myydyin automerkki. </w:t>
      </w:r>
      <w:r w:rsidRPr="00F02164">
        <w:rPr>
          <w:rFonts w:ascii="Arial" w:hAnsi="Arial" w:cs="Arial"/>
          <w:sz w:val="22"/>
          <w:szCs w:val="22"/>
          <w:lang w:val="fi-FI"/>
        </w:rPr>
        <w:t xml:space="preserve"> </w:t>
      </w:r>
    </w:p>
    <w:p w:rsidR="00292796" w:rsidRPr="00F02164" w:rsidRDefault="00292796" w:rsidP="007079BE">
      <w:pPr>
        <w:pStyle w:val="BodyText2"/>
        <w:spacing w:line="240" w:lineRule="auto"/>
        <w:rPr>
          <w:rFonts w:ascii="Arial" w:hAnsi="Arial" w:cs="Arial"/>
          <w:sz w:val="22"/>
          <w:szCs w:val="22"/>
          <w:lang w:val="fi-FI"/>
        </w:rPr>
      </w:pPr>
    </w:p>
    <w:p w:rsidR="0050772A" w:rsidRPr="00F02164" w:rsidRDefault="002F254F" w:rsidP="00C77E9C">
      <w:pPr>
        <w:pStyle w:val="BodyText2"/>
        <w:spacing w:line="240" w:lineRule="auto"/>
        <w:rPr>
          <w:rFonts w:ascii="Arial" w:hAnsi="Arial" w:cs="Arial"/>
          <w:sz w:val="22"/>
          <w:szCs w:val="22"/>
          <w:lang w:val="fi-FI"/>
        </w:rPr>
      </w:pPr>
      <w:r w:rsidRPr="00F02164">
        <w:rPr>
          <w:rFonts w:ascii="Arial" w:hAnsi="Arial" w:cs="Arial"/>
          <w:sz w:val="22"/>
          <w:szCs w:val="22"/>
          <w:lang w:val="fi-FI"/>
        </w:rPr>
        <w:t xml:space="preserve">Yli puolet myydyistä </w:t>
      </w:r>
      <w:r w:rsidR="00431C23" w:rsidRPr="00F02164">
        <w:rPr>
          <w:rFonts w:ascii="Arial" w:hAnsi="Arial" w:cs="Arial"/>
          <w:sz w:val="22"/>
          <w:szCs w:val="22"/>
          <w:lang w:val="fi-FI"/>
        </w:rPr>
        <w:t xml:space="preserve">Ford-ajoneuvoista oli täysin uusia tai merkittävästi uudistuneita malleja, jotka on tuotu markkinoille vuoden 2012 jälkeen, jolloin Ford ilmoitti kiihdyttävänsä uusien autojen lanseerausten tahtia Euroopassa. </w:t>
      </w:r>
    </w:p>
    <w:p w:rsidR="0050772A" w:rsidRPr="00F02164" w:rsidRDefault="0050772A" w:rsidP="00C77E9C">
      <w:pPr>
        <w:pStyle w:val="BodyText2"/>
        <w:spacing w:line="240" w:lineRule="auto"/>
        <w:rPr>
          <w:rFonts w:ascii="Arial" w:hAnsi="Arial" w:cs="Arial"/>
          <w:sz w:val="22"/>
          <w:szCs w:val="22"/>
          <w:lang w:val="fi-FI"/>
        </w:rPr>
      </w:pPr>
    </w:p>
    <w:p w:rsidR="00E10B69" w:rsidRPr="00F02164" w:rsidRDefault="00431C23" w:rsidP="00E10B69">
      <w:pPr>
        <w:pStyle w:val="BodyText2"/>
        <w:spacing w:line="240" w:lineRule="auto"/>
        <w:rPr>
          <w:rFonts w:ascii="Arial" w:hAnsi="Arial" w:cs="Arial"/>
          <w:sz w:val="22"/>
          <w:szCs w:val="22"/>
          <w:lang w:val="fi-FI"/>
        </w:rPr>
      </w:pPr>
      <w:r w:rsidRPr="00F02164">
        <w:rPr>
          <w:rFonts w:ascii="Arial" w:hAnsi="Arial" w:cs="Arial"/>
          <w:sz w:val="22"/>
          <w:szCs w:val="22"/>
          <w:lang w:val="fi-FI"/>
        </w:rPr>
        <w:t>Fordin hyötyajoneuvojen myynti</w:t>
      </w:r>
      <w:r w:rsidR="001E6434" w:rsidRPr="00F02164">
        <w:rPr>
          <w:rFonts w:ascii="Arial" w:hAnsi="Arial" w:cs="Arial"/>
          <w:sz w:val="22"/>
          <w:szCs w:val="22"/>
          <w:lang w:val="fi-FI"/>
        </w:rPr>
        <w:t xml:space="preserve"> kasvoi 21 prosenttia vuodesta 2013, kun niitä kävi kaupaksi 227 000 kappaletta. Kasvun sai aikaan täysin uudistunut ja laajentunut Transit-mallisto. Fordin markkinaosuus hyötyajoneuvoissa kasvoi 1,4 pro</w:t>
      </w:r>
      <w:r w:rsidR="00101D03" w:rsidRPr="00F02164">
        <w:rPr>
          <w:rFonts w:ascii="Arial" w:hAnsi="Arial" w:cs="Arial"/>
          <w:sz w:val="22"/>
          <w:szCs w:val="22"/>
          <w:lang w:val="fi-FI"/>
        </w:rPr>
        <w:t xml:space="preserve">senttiyksikköä 11,4 prosenttiin, mikä on korkein markkinaosuus sitten vuoden 1997. </w:t>
      </w:r>
      <w:r w:rsidRPr="00F02164">
        <w:rPr>
          <w:rFonts w:ascii="Arial" w:hAnsi="Arial" w:cs="Arial"/>
          <w:sz w:val="22"/>
          <w:szCs w:val="22"/>
          <w:lang w:val="fi-FI"/>
        </w:rPr>
        <w:t xml:space="preserve"> </w:t>
      </w:r>
    </w:p>
    <w:p w:rsidR="00E10B69" w:rsidRPr="00F02164" w:rsidRDefault="00E10B69" w:rsidP="00292796">
      <w:pPr>
        <w:pStyle w:val="BodyText2"/>
        <w:spacing w:line="240" w:lineRule="auto"/>
        <w:rPr>
          <w:rFonts w:ascii="Arial" w:hAnsi="Arial" w:cs="Arial"/>
          <w:sz w:val="22"/>
          <w:szCs w:val="22"/>
          <w:lang w:val="fi-FI"/>
        </w:rPr>
      </w:pPr>
    </w:p>
    <w:p w:rsidR="00292796" w:rsidRPr="00F02164" w:rsidRDefault="00C77E9C" w:rsidP="00DC5A5A">
      <w:pPr>
        <w:pStyle w:val="BodyText2"/>
        <w:spacing w:line="240" w:lineRule="auto"/>
        <w:rPr>
          <w:rFonts w:ascii="Arial" w:hAnsi="Arial" w:cs="Arial"/>
          <w:sz w:val="22"/>
          <w:szCs w:val="22"/>
          <w:lang w:val="fi-FI"/>
        </w:rPr>
      </w:pPr>
      <w:r w:rsidRPr="00F02164">
        <w:rPr>
          <w:rFonts w:ascii="Arial" w:hAnsi="Arial" w:cs="Arial"/>
          <w:sz w:val="22"/>
          <w:szCs w:val="22"/>
          <w:lang w:val="fi-FI"/>
        </w:rPr>
        <w:t>“</w:t>
      </w:r>
      <w:r w:rsidR="00EF4D0D" w:rsidRPr="00F02164">
        <w:rPr>
          <w:rFonts w:ascii="Arial" w:hAnsi="Arial" w:cs="Arial"/>
          <w:sz w:val="22"/>
          <w:szCs w:val="22"/>
          <w:lang w:val="fi-FI"/>
        </w:rPr>
        <w:t xml:space="preserve">Vuonna 2014 uudet tuotteemme ja teknologiamme vetosivat asiakkaisiin, mikä auttoi meitä </w:t>
      </w:r>
      <w:r w:rsidR="006012DF" w:rsidRPr="00F02164">
        <w:rPr>
          <w:rFonts w:ascii="Arial" w:hAnsi="Arial" w:cs="Arial"/>
          <w:sz w:val="22"/>
          <w:szCs w:val="22"/>
          <w:lang w:val="fi-FI"/>
        </w:rPr>
        <w:t>myynneissä koko vuoden ajan”, kertoo Roelant de Waard (V</w:t>
      </w:r>
      <w:r w:rsidR="00292796" w:rsidRPr="00F02164">
        <w:rPr>
          <w:rFonts w:ascii="Arial" w:hAnsi="Arial" w:cs="Arial"/>
          <w:sz w:val="22"/>
          <w:szCs w:val="22"/>
          <w:lang w:val="fi-FI"/>
        </w:rPr>
        <w:t>ice president, Marketing, Sales and Service, Ford of Europe</w:t>
      </w:r>
      <w:r w:rsidR="006012DF" w:rsidRPr="00F02164">
        <w:rPr>
          <w:rFonts w:ascii="Arial" w:hAnsi="Arial" w:cs="Arial"/>
          <w:sz w:val="22"/>
          <w:szCs w:val="22"/>
          <w:lang w:val="fi-FI"/>
        </w:rPr>
        <w:t>)</w:t>
      </w:r>
      <w:r w:rsidR="00292796" w:rsidRPr="00F02164">
        <w:rPr>
          <w:rFonts w:ascii="Arial" w:hAnsi="Arial" w:cs="Arial"/>
          <w:sz w:val="22"/>
          <w:szCs w:val="22"/>
          <w:lang w:val="fi-FI"/>
        </w:rPr>
        <w:t xml:space="preserve">. </w:t>
      </w:r>
      <w:r w:rsidR="0050772A" w:rsidRPr="00F02164">
        <w:rPr>
          <w:rFonts w:ascii="Arial" w:hAnsi="Arial" w:cs="Arial"/>
          <w:sz w:val="22"/>
          <w:szCs w:val="22"/>
          <w:lang w:val="fi-FI"/>
        </w:rPr>
        <w:t>“</w:t>
      </w:r>
      <w:r w:rsidR="006012DF" w:rsidRPr="00F02164">
        <w:rPr>
          <w:rFonts w:ascii="Arial" w:hAnsi="Arial" w:cs="Arial"/>
          <w:sz w:val="22"/>
          <w:szCs w:val="22"/>
          <w:lang w:val="fi-FI"/>
        </w:rPr>
        <w:t>Heti alkuvuodesta 2015 meillä on käsissämme uusi Focus ja Mondeo, myöhemmin uusi S-MAX, C-MAX ja Mustang.</w:t>
      </w:r>
      <w:r w:rsidR="0050772A" w:rsidRPr="00F02164">
        <w:rPr>
          <w:rFonts w:ascii="Arial" w:hAnsi="Arial" w:cs="Arial"/>
          <w:sz w:val="22"/>
          <w:szCs w:val="22"/>
          <w:lang w:val="fi-FI"/>
        </w:rPr>
        <w:t>”</w:t>
      </w:r>
    </w:p>
    <w:p w:rsidR="00292796" w:rsidRPr="00F02164" w:rsidRDefault="00292796" w:rsidP="00292796">
      <w:pPr>
        <w:pStyle w:val="BodyText2"/>
        <w:spacing w:line="240" w:lineRule="auto"/>
        <w:rPr>
          <w:rFonts w:ascii="Arial" w:hAnsi="Arial" w:cs="Arial"/>
          <w:sz w:val="22"/>
          <w:szCs w:val="22"/>
          <w:lang w:val="fi-FI"/>
        </w:rPr>
      </w:pPr>
    </w:p>
    <w:p w:rsidR="006125C4" w:rsidRDefault="003A2108" w:rsidP="003A2108">
      <w:pPr>
        <w:pStyle w:val="BodyText2"/>
        <w:spacing w:line="240" w:lineRule="auto"/>
        <w:rPr>
          <w:rFonts w:ascii="Arial" w:eastAsiaTheme="minorHAnsi" w:hAnsi="Arial" w:cs="Arial"/>
          <w:color w:val="000000"/>
          <w:sz w:val="22"/>
          <w:szCs w:val="22"/>
          <w:lang w:val="fi-FI"/>
        </w:rPr>
      </w:pPr>
      <w:r w:rsidRPr="00F02164">
        <w:rPr>
          <w:rFonts w:ascii="Arial" w:eastAsiaTheme="minorHAnsi" w:hAnsi="Arial" w:cs="Arial"/>
          <w:color w:val="000000"/>
          <w:sz w:val="22"/>
          <w:szCs w:val="22"/>
          <w:lang w:val="fi-FI"/>
        </w:rPr>
        <w:lastRenderedPageBreak/>
        <w:t>Ford</w:t>
      </w:r>
      <w:r w:rsidR="006012DF" w:rsidRPr="00F02164">
        <w:rPr>
          <w:rFonts w:ascii="Arial" w:eastAsiaTheme="minorHAnsi" w:hAnsi="Arial" w:cs="Arial"/>
          <w:color w:val="000000"/>
          <w:sz w:val="22"/>
          <w:szCs w:val="22"/>
          <w:lang w:val="fi-FI"/>
        </w:rPr>
        <w:t xml:space="preserve"> on keskittynyt kasvattamaan yksityisasiakas- ja yritysmyyntiä, millä tiedetään olevan myönteinen vaikutus yhtiön brändimielikuvaan. Viime vuoden myynneistä 74 prosenttia oli yksityisasiakas- ja yritysmyyntiä – kolme prosenttiyksikköä enemmän kuin alalla keskimäärin. </w:t>
      </w:r>
    </w:p>
    <w:p w:rsidR="00BA6318" w:rsidRDefault="00BA6318" w:rsidP="003A2108">
      <w:pPr>
        <w:pStyle w:val="BodyText2"/>
        <w:spacing w:line="240" w:lineRule="auto"/>
        <w:rPr>
          <w:rFonts w:ascii="Arial" w:eastAsiaTheme="minorHAnsi" w:hAnsi="Arial" w:cs="Arial"/>
          <w:color w:val="000000"/>
          <w:sz w:val="22"/>
          <w:szCs w:val="22"/>
          <w:lang w:val="fi-FI"/>
        </w:rPr>
      </w:pPr>
    </w:p>
    <w:p w:rsidR="004C6B7A" w:rsidRPr="00F02164" w:rsidRDefault="004C6B7A" w:rsidP="004C6B7A">
      <w:pPr>
        <w:pStyle w:val="BodyText2"/>
        <w:spacing w:line="240" w:lineRule="auto"/>
        <w:rPr>
          <w:rFonts w:ascii="Arial" w:eastAsia="Calibri" w:hAnsi="Arial" w:cs="Arial"/>
          <w:b/>
          <w:sz w:val="22"/>
          <w:szCs w:val="22"/>
          <w:lang w:val="fi-FI"/>
        </w:rPr>
      </w:pPr>
      <w:r w:rsidRPr="00F02164">
        <w:rPr>
          <w:rFonts w:ascii="Arial" w:eastAsia="Calibri" w:hAnsi="Arial" w:cs="Arial"/>
          <w:b/>
          <w:sz w:val="22"/>
          <w:szCs w:val="22"/>
          <w:lang w:val="fi-FI"/>
        </w:rPr>
        <w:t>Vuoden huipentumat</w:t>
      </w:r>
    </w:p>
    <w:p w:rsidR="004C6B7A" w:rsidRPr="00F02164" w:rsidRDefault="004C6B7A" w:rsidP="004C6B7A">
      <w:pPr>
        <w:pStyle w:val="BodyText2"/>
        <w:spacing w:line="240" w:lineRule="auto"/>
        <w:rPr>
          <w:rFonts w:ascii="Arial" w:hAnsi="Arial" w:cs="Arial"/>
          <w:sz w:val="22"/>
          <w:szCs w:val="22"/>
          <w:lang w:val="fi-FI"/>
        </w:rPr>
      </w:pPr>
      <w:r w:rsidRPr="00F02164">
        <w:rPr>
          <w:rFonts w:ascii="Arial" w:hAnsi="Arial" w:cs="Arial"/>
          <w:sz w:val="22"/>
          <w:szCs w:val="22"/>
          <w:lang w:val="fi-FI"/>
        </w:rPr>
        <w:t xml:space="preserve">Kysyntä on ollut vahvaa koko malliston osalta. Fordin myydyimmän mallin, Fiestan, myynti kasvoi yli 5 prosenttia. </w:t>
      </w:r>
      <w:r>
        <w:rPr>
          <w:rFonts w:ascii="Arial" w:hAnsi="Arial" w:cs="Arial"/>
          <w:sz w:val="22"/>
          <w:szCs w:val="22"/>
          <w:lang w:val="fi-FI"/>
        </w:rPr>
        <w:t xml:space="preserve">Näyttää vahvasti siltä, että Fiesta on </w:t>
      </w:r>
      <w:r w:rsidRPr="00F02164">
        <w:rPr>
          <w:rFonts w:ascii="Arial" w:hAnsi="Arial" w:cs="Arial"/>
          <w:sz w:val="22"/>
          <w:szCs w:val="22"/>
          <w:lang w:val="fi-FI"/>
        </w:rPr>
        <w:t xml:space="preserve">Euroopan myydyin pikkuauto kolmannen kerran peräkkäin. </w:t>
      </w:r>
    </w:p>
    <w:p w:rsidR="004C6B7A" w:rsidRPr="00F02164" w:rsidRDefault="004C6B7A" w:rsidP="004C6B7A">
      <w:pPr>
        <w:pStyle w:val="BodyText2"/>
        <w:spacing w:line="240" w:lineRule="auto"/>
        <w:rPr>
          <w:rFonts w:ascii="Arial" w:hAnsi="Arial" w:cs="Arial"/>
          <w:sz w:val="22"/>
          <w:szCs w:val="22"/>
          <w:lang w:val="fi-FI"/>
        </w:rPr>
      </w:pPr>
    </w:p>
    <w:p w:rsidR="004C6B7A" w:rsidRPr="00F02164" w:rsidRDefault="004C6B7A" w:rsidP="004C6B7A">
      <w:pPr>
        <w:pStyle w:val="BodyText2"/>
        <w:spacing w:line="240" w:lineRule="auto"/>
        <w:rPr>
          <w:rFonts w:ascii="Arial" w:hAnsi="Arial" w:cs="Arial"/>
          <w:sz w:val="22"/>
          <w:szCs w:val="22"/>
          <w:lang w:val="fi-FI"/>
        </w:rPr>
      </w:pPr>
      <w:r w:rsidRPr="00F02164">
        <w:rPr>
          <w:rFonts w:ascii="Arial" w:hAnsi="Arial" w:cs="Arial"/>
          <w:sz w:val="22"/>
          <w:szCs w:val="22"/>
          <w:lang w:val="fi-FI"/>
        </w:rPr>
        <w:t>Kugan myynti kasvoi 31 prosenttia. Viime vuosi oli sen kaikkien aikojen paras myynnillisesti. Kuga tuli markkinoille vuonna 2008.</w:t>
      </w:r>
    </w:p>
    <w:p w:rsidR="004C6B7A" w:rsidRPr="00F02164" w:rsidRDefault="004C6B7A" w:rsidP="004C6B7A">
      <w:pPr>
        <w:pStyle w:val="BodyText2"/>
        <w:spacing w:line="240" w:lineRule="auto"/>
        <w:rPr>
          <w:rFonts w:ascii="Arial" w:hAnsi="Arial" w:cs="Arial"/>
          <w:sz w:val="22"/>
          <w:szCs w:val="22"/>
          <w:lang w:val="fi-FI"/>
        </w:rPr>
      </w:pPr>
    </w:p>
    <w:p w:rsidR="004C6B7A" w:rsidRPr="00F02164" w:rsidRDefault="004C6B7A" w:rsidP="004C6B7A">
      <w:pPr>
        <w:pStyle w:val="BodyText2"/>
        <w:spacing w:line="240" w:lineRule="auto"/>
        <w:rPr>
          <w:rFonts w:ascii="Arial" w:hAnsi="Arial" w:cs="Arial"/>
          <w:sz w:val="22"/>
          <w:szCs w:val="22"/>
          <w:lang w:val="fi-FI"/>
        </w:rPr>
      </w:pPr>
      <w:r w:rsidRPr="00F02164">
        <w:rPr>
          <w:rFonts w:ascii="Arial" w:hAnsi="Arial" w:cs="Arial"/>
          <w:sz w:val="22"/>
          <w:szCs w:val="22"/>
          <w:lang w:val="fi-FI"/>
        </w:rPr>
        <w:t xml:space="preserve">Transit-tuoteperhe, johon kuuluvat Transit, Transit Custom, Transit Connect ja Transit Courier, saavutti korkeimman myyntinsä sitten vuoden 2008. Rangerin myynti kasvoi 39 prosenttia. Kugan tapaan viime vuosi oli Rangerien myynnin osalta ennätyksellinen. Ranger tuli markkinoille Euroopassa 1998.  </w:t>
      </w:r>
    </w:p>
    <w:p w:rsidR="004C6B7A" w:rsidRPr="00F02164" w:rsidRDefault="004C6B7A" w:rsidP="004C6B7A">
      <w:pPr>
        <w:pStyle w:val="BodyText2"/>
        <w:spacing w:line="240" w:lineRule="auto"/>
        <w:rPr>
          <w:rFonts w:ascii="Arial" w:eastAsia="Calibri" w:hAnsi="Arial" w:cs="Arial"/>
          <w:b/>
          <w:sz w:val="22"/>
          <w:szCs w:val="22"/>
          <w:lang w:val="fi-FI"/>
        </w:rPr>
      </w:pPr>
    </w:p>
    <w:p w:rsidR="004C6B7A" w:rsidRPr="00F02164" w:rsidRDefault="004C6B7A" w:rsidP="004C6B7A">
      <w:pPr>
        <w:pStyle w:val="BodyText2"/>
        <w:spacing w:line="240" w:lineRule="auto"/>
        <w:rPr>
          <w:rFonts w:ascii="Arial" w:hAnsi="Arial" w:cs="Arial"/>
          <w:sz w:val="22"/>
          <w:szCs w:val="22"/>
          <w:lang w:val="fi-FI"/>
        </w:rPr>
      </w:pPr>
      <w:r w:rsidRPr="00F02164">
        <w:rPr>
          <w:rFonts w:ascii="Arial" w:hAnsi="Arial" w:cs="Arial"/>
          <w:sz w:val="22"/>
          <w:szCs w:val="22"/>
          <w:lang w:val="fi-FI"/>
        </w:rPr>
        <w:t xml:space="preserve">Ford myi* joulukuussa 85 500 ajoneuvoa, mikä on 10,1 prosenttia enemmän kuin edellisvuoden joulukuussa. Koko alan myynti kasvoi joulukuussa 3,5 prosenttia. Fordin markkinaosuus kasvoi edellisvuoden joulukuusta 0,5 prosenttiyksikköä 7,5 prosenttiin. </w:t>
      </w:r>
    </w:p>
    <w:p w:rsidR="004C6B7A" w:rsidRDefault="004C6B7A" w:rsidP="003A2108">
      <w:pPr>
        <w:pStyle w:val="BodyText2"/>
        <w:spacing w:line="240" w:lineRule="auto"/>
        <w:rPr>
          <w:rFonts w:ascii="Arial" w:eastAsiaTheme="minorHAnsi" w:hAnsi="Arial" w:cs="Arial"/>
          <w:color w:val="000000"/>
          <w:sz w:val="22"/>
          <w:szCs w:val="22"/>
          <w:lang w:val="fi-FI"/>
        </w:rPr>
      </w:pPr>
    </w:p>
    <w:p w:rsidR="00BA6318" w:rsidRDefault="00BA6318" w:rsidP="003A2108">
      <w:pPr>
        <w:pStyle w:val="BodyText2"/>
        <w:spacing w:line="240" w:lineRule="auto"/>
        <w:rPr>
          <w:rFonts w:ascii="Arial" w:eastAsiaTheme="minorHAnsi" w:hAnsi="Arial" w:cs="Arial"/>
          <w:b/>
          <w:color w:val="000000"/>
          <w:sz w:val="22"/>
          <w:szCs w:val="22"/>
          <w:lang w:val="fi-FI"/>
        </w:rPr>
      </w:pPr>
      <w:r>
        <w:rPr>
          <w:rFonts w:ascii="Arial" w:eastAsiaTheme="minorHAnsi" w:hAnsi="Arial" w:cs="Arial"/>
          <w:b/>
          <w:color w:val="000000"/>
          <w:sz w:val="22"/>
          <w:szCs w:val="22"/>
          <w:lang w:val="fi-FI"/>
        </w:rPr>
        <w:t>Transit-tuoteperhe pääosassa Suomessa</w:t>
      </w:r>
    </w:p>
    <w:p w:rsidR="005A1E51" w:rsidRDefault="005A1E51" w:rsidP="003A2108">
      <w:pPr>
        <w:pStyle w:val="BodyText2"/>
        <w:spacing w:line="240" w:lineRule="auto"/>
        <w:rPr>
          <w:rFonts w:ascii="Arial" w:eastAsiaTheme="minorHAnsi" w:hAnsi="Arial" w:cs="Arial"/>
          <w:color w:val="000000"/>
          <w:sz w:val="22"/>
          <w:szCs w:val="22"/>
          <w:lang w:val="fi-FI"/>
        </w:rPr>
      </w:pPr>
      <w:r>
        <w:rPr>
          <w:rFonts w:ascii="Arial" w:eastAsiaTheme="minorHAnsi" w:hAnsi="Arial" w:cs="Arial"/>
          <w:color w:val="000000"/>
          <w:sz w:val="22"/>
          <w:szCs w:val="22"/>
          <w:lang w:val="fi-FI"/>
        </w:rPr>
        <w:t>Suomen autokaupassa päästiin viime vuonna vain maltilliseen kasvuun. Henkilöautoja ensirekisteröitiin 2,7 prosenttia ja hyötyajoneuvoja 2,1 prosenttia edellisvuotta enemmän.</w:t>
      </w:r>
      <w:r w:rsidR="002C022C">
        <w:rPr>
          <w:rFonts w:ascii="Arial" w:eastAsiaTheme="minorHAnsi" w:hAnsi="Arial" w:cs="Arial"/>
          <w:color w:val="000000"/>
          <w:sz w:val="22"/>
          <w:szCs w:val="22"/>
          <w:lang w:val="fi-FI"/>
        </w:rPr>
        <w:t xml:space="preserve"> Ford oli viidenneksi myydyin henkilöautomerkki 7,0 prosentin markkinaosuudella. Suosituin malli oli Focus. Hyötyajoneuvoissa Ford oli markkinakakkonen 25,0 prosentin markkinaosuudella.</w:t>
      </w:r>
    </w:p>
    <w:p w:rsidR="005A1E51" w:rsidRDefault="005A1E51" w:rsidP="003A2108">
      <w:pPr>
        <w:pStyle w:val="BodyText2"/>
        <w:spacing w:line="240" w:lineRule="auto"/>
        <w:rPr>
          <w:rFonts w:ascii="Arial" w:eastAsiaTheme="minorHAnsi" w:hAnsi="Arial" w:cs="Arial"/>
          <w:color w:val="000000"/>
          <w:sz w:val="22"/>
          <w:szCs w:val="22"/>
          <w:lang w:val="fi-FI"/>
        </w:rPr>
      </w:pPr>
    </w:p>
    <w:p w:rsidR="005A1E51" w:rsidRDefault="005A1E51" w:rsidP="003A2108">
      <w:pPr>
        <w:pStyle w:val="BodyText2"/>
        <w:spacing w:line="240" w:lineRule="auto"/>
        <w:rPr>
          <w:rFonts w:ascii="Arial" w:eastAsiaTheme="minorHAnsi" w:hAnsi="Arial" w:cs="Arial"/>
          <w:color w:val="000000"/>
          <w:sz w:val="22"/>
          <w:szCs w:val="22"/>
          <w:lang w:val="fi-FI"/>
        </w:rPr>
      </w:pPr>
      <w:r>
        <w:rPr>
          <w:rFonts w:ascii="Arial" w:eastAsiaTheme="minorHAnsi" w:hAnsi="Arial" w:cs="Arial"/>
          <w:color w:val="000000"/>
          <w:sz w:val="22"/>
          <w:szCs w:val="22"/>
          <w:lang w:val="fi-FI"/>
        </w:rPr>
        <w:t>Henkilöautoissa loppuvuodesta markkinoille tulleet uusi Focus ja uusi Mondeo työllistivät Ford-kauppiaita kiitettävästi. Molemmissa malleissa moottorivalikoima on kasvanut ja uudistunut. Maaliskuussa tuotant</w:t>
      </w:r>
      <w:r w:rsidR="006D6BE8">
        <w:rPr>
          <w:rFonts w:ascii="Arial" w:eastAsiaTheme="minorHAnsi" w:hAnsi="Arial" w:cs="Arial"/>
          <w:color w:val="000000"/>
          <w:sz w:val="22"/>
          <w:szCs w:val="22"/>
          <w:lang w:val="fi-FI"/>
        </w:rPr>
        <w:t>oon tulee automaattiversio 1,5-litraisesta</w:t>
      </w:r>
      <w:r>
        <w:rPr>
          <w:rFonts w:ascii="Arial" w:eastAsiaTheme="minorHAnsi" w:hAnsi="Arial" w:cs="Arial"/>
          <w:color w:val="000000"/>
          <w:sz w:val="22"/>
          <w:szCs w:val="22"/>
          <w:lang w:val="fi-FI"/>
        </w:rPr>
        <w:t xml:space="preserve"> EcoBoost-</w:t>
      </w:r>
      <w:r w:rsidR="006D6BE8">
        <w:rPr>
          <w:rFonts w:ascii="Arial" w:eastAsiaTheme="minorHAnsi" w:hAnsi="Arial" w:cs="Arial"/>
          <w:color w:val="000000"/>
          <w:sz w:val="22"/>
          <w:szCs w:val="22"/>
          <w:lang w:val="fi-FI"/>
        </w:rPr>
        <w:t xml:space="preserve"> ja 1.5 dieselmoottorista</w:t>
      </w:r>
      <w:r>
        <w:rPr>
          <w:rFonts w:ascii="Arial" w:eastAsiaTheme="minorHAnsi" w:hAnsi="Arial" w:cs="Arial"/>
          <w:color w:val="000000"/>
          <w:sz w:val="22"/>
          <w:szCs w:val="22"/>
          <w:lang w:val="fi-FI"/>
        </w:rPr>
        <w:t xml:space="preserve">. Mondeosta puolestaan tulee huhtikuussa nelivetomalli. </w:t>
      </w:r>
    </w:p>
    <w:p w:rsidR="005A1E51" w:rsidRDefault="005A1E51" w:rsidP="003A2108">
      <w:pPr>
        <w:pStyle w:val="BodyText2"/>
        <w:spacing w:line="240" w:lineRule="auto"/>
        <w:rPr>
          <w:rFonts w:ascii="Arial" w:eastAsiaTheme="minorHAnsi" w:hAnsi="Arial" w:cs="Arial"/>
          <w:color w:val="000000"/>
          <w:sz w:val="22"/>
          <w:szCs w:val="22"/>
          <w:lang w:val="fi-FI"/>
        </w:rPr>
      </w:pPr>
    </w:p>
    <w:p w:rsidR="004F2D90" w:rsidRDefault="005A1E51" w:rsidP="003A2108">
      <w:pPr>
        <w:pStyle w:val="BodyText2"/>
        <w:spacing w:line="240" w:lineRule="auto"/>
        <w:rPr>
          <w:rFonts w:ascii="Arial" w:eastAsiaTheme="minorHAnsi" w:hAnsi="Arial" w:cs="Arial"/>
          <w:color w:val="000000"/>
          <w:sz w:val="22"/>
          <w:szCs w:val="22"/>
          <w:lang w:val="fi-FI"/>
        </w:rPr>
      </w:pPr>
      <w:r>
        <w:rPr>
          <w:rFonts w:ascii="Arial" w:eastAsiaTheme="minorHAnsi" w:hAnsi="Arial" w:cs="Arial"/>
          <w:color w:val="000000"/>
          <w:sz w:val="22"/>
          <w:szCs w:val="22"/>
          <w:lang w:val="fi-FI"/>
        </w:rPr>
        <w:t xml:space="preserve">”Suosituimpien Ford-mallien, uuden Focuksen ja Mondeon, lanseeraus ajoittui loppuvuoteen. Erityisesti Mondeo on herättänyt suurta kiinnostusta ja niitä tilattiin hyvin ennakkoon”, kertoo Oy Ford Ab:n toimitusjohtaja Hannu Pärssinen. ”Fordille viime vuosi oli </w:t>
      </w:r>
      <w:r w:rsidR="00BA6318">
        <w:rPr>
          <w:rFonts w:ascii="Arial" w:eastAsiaTheme="minorHAnsi" w:hAnsi="Arial" w:cs="Arial"/>
          <w:color w:val="000000"/>
          <w:sz w:val="22"/>
          <w:szCs w:val="22"/>
          <w:lang w:val="fi-FI"/>
        </w:rPr>
        <w:t>fantastinen hyötyajoneuvojen osalta, kiitos uudistuneen Transit-tuoteperheen</w:t>
      </w:r>
      <w:r w:rsidR="004F2D90">
        <w:rPr>
          <w:rFonts w:ascii="Arial" w:eastAsiaTheme="minorHAnsi" w:hAnsi="Arial" w:cs="Arial"/>
          <w:color w:val="000000"/>
          <w:sz w:val="22"/>
          <w:szCs w:val="22"/>
          <w:lang w:val="fi-FI"/>
        </w:rPr>
        <w:t>. Olimme kahtena kuukautena Suomen myydyin hyötyajoneuvomerkki</w:t>
      </w:r>
      <w:r w:rsidR="00BA6318">
        <w:rPr>
          <w:rFonts w:ascii="Arial" w:eastAsiaTheme="minorHAnsi" w:hAnsi="Arial" w:cs="Arial"/>
          <w:color w:val="000000"/>
          <w:sz w:val="22"/>
          <w:szCs w:val="22"/>
          <w:lang w:val="fi-FI"/>
        </w:rPr>
        <w:t xml:space="preserve">”, </w:t>
      </w:r>
      <w:r>
        <w:rPr>
          <w:rFonts w:ascii="Arial" w:eastAsiaTheme="minorHAnsi" w:hAnsi="Arial" w:cs="Arial"/>
          <w:color w:val="000000"/>
          <w:sz w:val="22"/>
          <w:szCs w:val="22"/>
          <w:lang w:val="fi-FI"/>
        </w:rPr>
        <w:t>hän jatkaa</w:t>
      </w:r>
      <w:r w:rsidR="00BA6318">
        <w:rPr>
          <w:rFonts w:ascii="Arial" w:eastAsiaTheme="minorHAnsi" w:hAnsi="Arial" w:cs="Arial"/>
          <w:color w:val="000000"/>
          <w:sz w:val="22"/>
          <w:szCs w:val="22"/>
          <w:lang w:val="fi-FI"/>
        </w:rPr>
        <w:t xml:space="preserve">. </w:t>
      </w:r>
    </w:p>
    <w:p w:rsidR="00FD4838" w:rsidRPr="00F02164" w:rsidRDefault="00FD4838" w:rsidP="00070090">
      <w:pPr>
        <w:pStyle w:val="BodyText2"/>
        <w:spacing w:line="240" w:lineRule="auto"/>
        <w:rPr>
          <w:rFonts w:ascii="Arial" w:eastAsia="Calibri" w:hAnsi="Arial" w:cs="Arial"/>
          <w:i/>
          <w:color w:val="FF0000"/>
          <w:sz w:val="22"/>
          <w:szCs w:val="22"/>
          <w:lang w:val="fi-FI"/>
        </w:rPr>
      </w:pPr>
    </w:p>
    <w:p w:rsidR="00FD4838" w:rsidRPr="00F02164" w:rsidRDefault="00CB636A" w:rsidP="00FD4838">
      <w:pPr>
        <w:pStyle w:val="BodyText2"/>
        <w:spacing w:line="240" w:lineRule="auto"/>
        <w:rPr>
          <w:rFonts w:ascii="Arial" w:hAnsi="Arial" w:cs="Arial"/>
          <w:b/>
          <w:sz w:val="22"/>
          <w:szCs w:val="22"/>
          <w:lang w:val="fi-FI"/>
        </w:rPr>
      </w:pPr>
      <w:r w:rsidRPr="00F02164">
        <w:rPr>
          <w:rFonts w:ascii="Arial" w:hAnsi="Arial" w:cs="Arial"/>
          <w:b/>
          <w:sz w:val="22"/>
          <w:szCs w:val="22"/>
          <w:lang w:val="fi-FI"/>
        </w:rPr>
        <w:t>Vuoden 2015 näkymät</w:t>
      </w:r>
    </w:p>
    <w:p w:rsidR="00FD4838" w:rsidRDefault="00FD4838" w:rsidP="00FD4838">
      <w:pPr>
        <w:pStyle w:val="BodyText2"/>
        <w:spacing w:line="240" w:lineRule="auto"/>
        <w:rPr>
          <w:rFonts w:ascii="Arial" w:hAnsi="Arial" w:cs="Arial"/>
          <w:sz w:val="22"/>
          <w:szCs w:val="22"/>
          <w:lang w:val="fi-FI"/>
        </w:rPr>
      </w:pPr>
      <w:r w:rsidRPr="00F02164">
        <w:rPr>
          <w:rFonts w:ascii="Arial" w:hAnsi="Arial" w:cs="Arial"/>
          <w:sz w:val="22"/>
          <w:szCs w:val="22"/>
          <w:lang w:val="fi-FI"/>
        </w:rPr>
        <w:t xml:space="preserve">Ford </w:t>
      </w:r>
      <w:r w:rsidR="00F02164" w:rsidRPr="00F02164">
        <w:rPr>
          <w:rFonts w:ascii="Arial" w:hAnsi="Arial" w:cs="Arial"/>
          <w:sz w:val="22"/>
          <w:szCs w:val="22"/>
          <w:lang w:val="fi-FI"/>
        </w:rPr>
        <w:t>on ilmoittanut tuovansa vuoden puolivälin tienoilla markkinoille täysin uuden seitsenpaikkaisen Ford Galaxyn. Muita tämän vuoden uutuuksia ovat täysin uudet S-MAX, C-MAX, Grand C-MAX, Focus ST, Focus ST dies</w:t>
      </w:r>
      <w:r w:rsidR="006D6BE8">
        <w:rPr>
          <w:rFonts w:ascii="Arial" w:hAnsi="Arial" w:cs="Arial"/>
          <w:sz w:val="22"/>
          <w:szCs w:val="22"/>
          <w:lang w:val="fi-FI"/>
        </w:rPr>
        <w:t>el ja Mustang sekä meille suomalaisille uusi EcoSport.</w:t>
      </w:r>
      <w:r w:rsidR="00F02164" w:rsidRPr="00F02164">
        <w:rPr>
          <w:rFonts w:ascii="Arial" w:hAnsi="Arial" w:cs="Arial"/>
          <w:sz w:val="22"/>
          <w:szCs w:val="22"/>
          <w:lang w:val="fi-FI"/>
        </w:rPr>
        <w:t xml:space="preserve"> Täysin uusi katumaasturi Edge</w:t>
      </w:r>
      <w:r w:rsidR="006D6BE8">
        <w:rPr>
          <w:rFonts w:ascii="Arial" w:hAnsi="Arial" w:cs="Arial"/>
          <w:sz w:val="22"/>
          <w:szCs w:val="22"/>
          <w:lang w:val="fi-FI"/>
        </w:rPr>
        <w:t xml:space="preserve"> tulee tuotantoon ensi vuoden vaihteessa</w:t>
      </w:r>
      <w:r w:rsidR="0014269C">
        <w:rPr>
          <w:rFonts w:ascii="Arial" w:hAnsi="Arial" w:cs="Arial"/>
          <w:sz w:val="22"/>
          <w:szCs w:val="22"/>
          <w:lang w:val="fi-FI"/>
        </w:rPr>
        <w:t xml:space="preserve"> kuten myös uusi Ranger.  </w:t>
      </w:r>
    </w:p>
    <w:p w:rsidR="0014269C" w:rsidRPr="00F02164" w:rsidRDefault="0014269C" w:rsidP="00FD4838">
      <w:pPr>
        <w:pStyle w:val="BodyText2"/>
        <w:spacing w:line="240" w:lineRule="auto"/>
        <w:rPr>
          <w:rFonts w:ascii="Arial" w:hAnsi="Arial" w:cs="Arial"/>
          <w:sz w:val="22"/>
          <w:szCs w:val="22"/>
          <w:lang w:val="fi-FI"/>
        </w:rPr>
      </w:pPr>
    </w:p>
    <w:p w:rsidR="006809AD" w:rsidRPr="00F02164" w:rsidRDefault="006809AD" w:rsidP="0054626D">
      <w:pPr>
        <w:rPr>
          <w:rFonts w:ascii="Arial" w:hAnsi="Arial" w:cs="Arial"/>
          <w:sz w:val="16"/>
          <w:szCs w:val="16"/>
          <w:lang w:val="fi-FI"/>
        </w:rPr>
      </w:pPr>
    </w:p>
    <w:p w:rsidR="006809AD" w:rsidRPr="00F02164" w:rsidRDefault="006809AD" w:rsidP="006809AD">
      <w:pPr>
        <w:spacing w:line="276" w:lineRule="auto"/>
        <w:jc w:val="center"/>
        <w:rPr>
          <w:rFonts w:ascii="Arial" w:hAnsi="Arial" w:cs="Arial"/>
          <w:b/>
          <w:szCs w:val="20"/>
          <w:lang w:val="fi-FI"/>
        </w:rPr>
      </w:pPr>
      <w:r w:rsidRPr="00F02164">
        <w:rPr>
          <w:rFonts w:ascii="Arial" w:hAnsi="Arial" w:cs="Arial"/>
          <w:b/>
          <w:szCs w:val="20"/>
          <w:lang w:val="fi-FI"/>
        </w:rPr>
        <w:t># # #</w:t>
      </w:r>
    </w:p>
    <w:p w:rsidR="00DC5A5A" w:rsidRPr="00F02164" w:rsidRDefault="00DC5A5A" w:rsidP="0054626D">
      <w:pPr>
        <w:rPr>
          <w:rFonts w:ascii="Arial" w:hAnsi="Arial" w:cs="Arial"/>
          <w:sz w:val="16"/>
          <w:szCs w:val="16"/>
          <w:lang w:val="fi-FI"/>
        </w:rPr>
      </w:pPr>
    </w:p>
    <w:p w:rsidR="00DC5A5A" w:rsidRPr="00F02164" w:rsidRDefault="00DC5A5A" w:rsidP="0054626D">
      <w:pPr>
        <w:rPr>
          <w:rFonts w:ascii="Arial" w:hAnsi="Arial" w:cs="Arial"/>
          <w:sz w:val="16"/>
          <w:szCs w:val="16"/>
          <w:lang w:val="fi-FI"/>
        </w:rPr>
      </w:pPr>
    </w:p>
    <w:p w:rsidR="00A93E20" w:rsidRPr="00F02164" w:rsidRDefault="00A93E20" w:rsidP="00A93E20">
      <w:pPr>
        <w:rPr>
          <w:rFonts w:ascii="Arial" w:hAnsi="Arial" w:cs="Arial"/>
          <w:sz w:val="16"/>
          <w:szCs w:val="16"/>
          <w:lang w:val="fi-FI"/>
        </w:rPr>
      </w:pPr>
      <w:r w:rsidRPr="00F02164">
        <w:rPr>
          <w:rFonts w:ascii="Arial" w:hAnsi="Arial" w:cs="Arial"/>
          <w:sz w:val="16"/>
          <w:szCs w:val="16"/>
          <w:lang w:val="fi-FI"/>
        </w:rPr>
        <w:t xml:space="preserve">* </w:t>
      </w:r>
      <w:r w:rsidR="00F02164" w:rsidRPr="00F02164">
        <w:rPr>
          <w:rFonts w:ascii="Arial" w:hAnsi="Arial" w:cs="Arial"/>
          <w:sz w:val="16"/>
          <w:szCs w:val="16"/>
          <w:lang w:val="fi-FI"/>
        </w:rPr>
        <w:t>Euroopan Ford raportoin myyntiluvut niistä 20 maasta, joissa sillä on kansalliset myyntiyhtiöt. Maat ovat:  t Alankomaat, Belgia, Espanja, Iso-Britannia, Irlanti, Italia, Itävalta, Kreikka, Norja, Puola, Portugali, Ranska, Romania, Ruotsi, Saksa, Suomi, Sveitsi, Tanska, Tsekki ja Unkari.</w:t>
      </w:r>
    </w:p>
    <w:p w:rsidR="00A93E20" w:rsidRPr="00F02164" w:rsidRDefault="00A93E20" w:rsidP="00A93E20">
      <w:pPr>
        <w:rPr>
          <w:rFonts w:ascii="Arial" w:hAnsi="Arial" w:cs="Arial"/>
          <w:sz w:val="16"/>
          <w:szCs w:val="16"/>
          <w:lang w:val="fi-FI"/>
        </w:rPr>
      </w:pPr>
    </w:p>
    <w:p w:rsidR="00826837" w:rsidRDefault="00826837" w:rsidP="00BE7516">
      <w:pPr>
        <w:autoSpaceDE w:val="0"/>
        <w:autoSpaceDN w:val="0"/>
        <w:rPr>
          <w:rFonts w:ascii="Arial" w:hAnsi="Arial" w:cs="Arial"/>
          <w:b/>
          <w:bCs/>
          <w:i/>
          <w:iCs/>
          <w:lang w:val="fi-FI"/>
        </w:rPr>
      </w:pPr>
    </w:p>
    <w:p w:rsidR="002E6CA3" w:rsidRDefault="002E6CA3" w:rsidP="00BE7516">
      <w:pPr>
        <w:autoSpaceDE w:val="0"/>
        <w:autoSpaceDN w:val="0"/>
        <w:rPr>
          <w:rFonts w:ascii="Arial" w:hAnsi="Arial" w:cs="Arial"/>
          <w:b/>
          <w:bCs/>
          <w:i/>
          <w:iCs/>
          <w:lang w:val="fi-FI"/>
        </w:rPr>
      </w:pPr>
    </w:p>
    <w:p w:rsidR="002E6CA3" w:rsidRPr="00F02164" w:rsidRDefault="002E6CA3" w:rsidP="00BE7516">
      <w:pPr>
        <w:autoSpaceDE w:val="0"/>
        <w:autoSpaceDN w:val="0"/>
        <w:rPr>
          <w:rFonts w:ascii="Arial" w:hAnsi="Arial" w:cs="Arial"/>
          <w:b/>
          <w:bCs/>
          <w:i/>
          <w:iCs/>
          <w:lang w:val="fi-FI"/>
        </w:rPr>
      </w:pPr>
    </w:p>
    <w:p w:rsidR="00F02164" w:rsidRPr="00F02164" w:rsidRDefault="00F02164" w:rsidP="00F02164">
      <w:pPr>
        <w:rPr>
          <w:rStyle w:val="boldblack"/>
          <w:rFonts w:ascii="Arial" w:hAnsi="Arial" w:cs="Arial"/>
          <w:lang w:val="fi-FI"/>
        </w:rPr>
      </w:pPr>
      <w:r w:rsidRPr="00F02164">
        <w:rPr>
          <w:rStyle w:val="boldblack"/>
          <w:rFonts w:ascii="Arial" w:hAnsi="Arial" w:cs="Arial"/>
          <w:lang w:val="fi-FI"/>
        </w:rPr>
        <w:t>Ford Motor Company</w:t>
      </w:r>
    </w:p>
    <w:p w:rsidR="00F02164" w:rsidRPr="00F02164" w:rsidRDefault="00F02164" w:rsidP="00F02164">
      <w:pPr>
        <w:rPr>
          <w:rStyle w:val="boldblack"/>
          <w:rFonts w:ascii="Arial" w:hAnsi="Arial" w:cs="Arial"/>
          <w:b w:val="0"/>
          <w:lang w:val="fi-FI"/>
        </w:rPr>
      </w:pPr>
      <w:r w:rsidRPr="00F02164">
        <w:rPr>
          <w:rFonts w:ascii="Arial" w:hAnsi="Arial" w:cs="Arial"/>
          <w:lang w:val="fi-FI" w:bidi="th-TH"/>
        </w:rPr>
        <w:lastRenderedPageBreak/>
        <w:t>Ford Motor Company on globaali autonvalmistaja, jonka pääkonttori sijaitsee Dearbornissa, Michiganissa ja jonka autoja myydään kaikissa kuudessa maanosassa. Yhtiössä työskentelee noin 189 000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F02164">
        <w:rPr>
          <w:rStyle w:val="boldblack"/>
          <w:rFonts w:ascii="Arial" w:hAnsi="Arial" w:cs="Arial"/>
          <w:lang w:val="fi-FI"/>
        </w:rPr>
        <w:t xml:space="preserve"> </w:t>
      </w:r>
      <w:hyperlink r:id="rId9" w:history="1">
        <w:r w:rsidRPr="00F02164">
          <w:rPr>
            <w:rStyle w:val="Hyperlink"/>
            <w:rFonts w:ascii="Arial" w:hAnsi="Arial" w:cs="Arial"/>
            <w:lang w:val="fi-FI"/>
          </w:rPr>
          <w:t>www.corporate.ford.com</w:t>
        </w:r>
      </w:hyperlink>
      <w:r w:rsidRPr="00F02164">
        <w:rPr>
          <w:rStyle w:val="boldblack"/>
          <w:rFonts w:ascii="Arial" w:hAnsi="Arial" w:cs="Arial"/>
          <w:lang w:val="fi-FI"/>
        </w:rPr>
        <w:t xml:space="preserve"> </w:t>
      </w:r>
    </w:p>
    <w:p w:rsidR="00F02164" w:rsidRPr="00F02164" w:rsidRDefault="00F02164" w:rsidP="00F02164">
      <w:pPr>
        <w:rPr>
          <w:rFonts w:ascii="Arial" w:hAnsi="Arial" w:cs="Arial"/>
          <w:color w:val="0000FF"/>
          <w:u w:val="single"/>
          <w:lang w:val="fi-FI" w:bidi="th-TH"/>
        </w:rPr>
      </w:pPr>
    </w:p>
    <w:p w:rsidR="00F02164" w:rsidRPr="00F02164" w:rsidRDefault="00F02164" w:rsidP="00F02164">
      <w:pPr>
        <w:autoSpaceDE w:val="0"/>
        <w:autoSpaceDN w:val="0"/>
        <w:adjustRightInd w:val="0"/>
        <w:rPr>
          <w:rStyle w:val="boldblack"/>
          <w:rFonts w:ascii="Arial" w:hAnsi="Arial" w:cs="Arial"/>
          <w:b w:val="0"/>
          <w:bCs/>
          <w:u w:val="single"/>
          <w:lang w:val="fi-FI"/>
        </w:rPr>
      </w:pPr>
    </w:p>
    <w:p w:rsidR="00F02164" w:rsidRPr="00F02164" w:rsidRDefault="00F02164" w:rsidP="00F02164">
      <w:pPr>
        <w:rPr>
          <w:rFonts w:ascii="Arial" w:hAnsi="Arial" w:cs="Arial"/>
          <w:lang w:val="fi-FI" w:bidi="th-TH"/>
        </w:rPr>
      </w:pPr>
      <w:r w:rsidRPr="00F02164">
        <w:rPr>
          <w:rFonts w:ascii="Arial" w:hAnsi="Arial" w:cs="Arial"/>
          <w:b/>
          <w:lang w:val="fi-FI" w:bidi="th-TH"/>
        </w:rPr>
        <w:t>Euroopan Ford</w:t>
      </w:r>
      <w:r w:rsidRPr="00F02164">
        <w:rPr>
          <w:rFonts w:ascii="Arial" w:hAnsi="Arial" w:cs="Arial"/>
          <w:lang w:val="fi-FI" w:bidi="th-TH"/>
        </w:rPr>
        <w:t xml:space="preserve"> valmistaa, myy ja huoltaa Ford-autoja 50 markkina-alueella. Sen palveluksessa työskentelee noin 47 000 henkilöä ja yhtei</w:t>
      </w:r>
      <w:r w:rsidR="002E6CA3">
        <w:rPr>
          <w:rFonts w:ascii="Arial" w:hAnsi="Arial" w:cs="Arial"/>
          <w:lang w:val="fi-FI" w:bidi="th-TH"/>
        </w:rPr>
        <w:t>syritykset mukaan lukien noin 66</w:t>
      </w:r>
      <w:r w:rsidRPr="00F02164">
        <w:rPr>
          <w:rFonts w:ascii="Arial" w:hAnsi="Arial" w:cs="Arial"/>
          <w:lang w:val="fi-FI" w:bidi="th-TH"/>
        </w:rPr>
        <w:t xml:space="preserve"> 000 henkilöä. Euroopassa toimii myös Ford Motor Credit Company ja Ford Customer Service Division sekä </w:t>
      </w:r>
      <w:r w:rsidR="002E6CA3">
        <w:rPr>
          <w:rFonts w:ascii="Arial" w:hAnsi="Arial" w:cs="Arial"/>
          <w:lang w:val="fi-FI" w:bidi="th-TH"/>
        </w:rPr>
        <w:t>23</w:t>
      </w:r>
      <w:bookmarkStart w:id="0" w:name="_GoBack"/>
      <w:bookmarkEnd w:id="0"/>
      <w:r w:rsidR="002E6CA3">
        <w:rPr>
          <w:rFonts w:ascii="Arial" w:hAnsi="Arial" w:cs="Arial"/>
          <w:lang w:val="fi-FI" w:bidi="th-TH"/>
        </w:rPr>
        <w:t xml:space="preserve"> tuotantolaitosta, joista 12</w:t>
      </w:r>
      <w:r w:rsidRPr="00F02164">
        <w:rPr>
          <w:rFonts w:ascii="Arial" w:hAnsi="Arial" w:cs="Arial"/>
          <w:lang w:val="fi-FI" w:bidi="th-TH"/>
        </w:rPr>
        <w:t xml:space="preserve"> Ford omistaa kokonaan tai on enemmistöomistaja ja 11 on yhteisomistuksessa muiden toimijoiden kanssa. Ensimmäiset Ford-autot tuotiin Eurooppaan vuonna 1903 </w:t>
      </w:r>
      <w:r w:rsidRPr="00F02164">
        <w:rPr>
          <w:rFonts w:ascii="Arial" w:hAnsi="Arial" w:cs="Arial"/>
          <w:lang w:val="fi-FI"/>
        </w:rPr>
        <w:t>–</w:t>
      </w:r>
      <w:r w:rsidRPr="00F02164">
        <w:rPr>
          <w:rFonts w:ascii="Arial" w:hAnsi="Arial" w:cs="Arial"/>
          <w:lang w:val="fi-FI" w:bidi="th-TH"/>
        </w:rPr>
        <w:t xml:space="preserve"> samana vuonna, jolloin Ford Motor Company perustettiin. Tuotanto Euroopassa aloitettiin vuonna 1911.  </w:t>
      </w:r>
    </w:p>
    <w:p w:rsidR="00F02164" w:rsidRPr="00F02164" w:rsidRDefault="00F02164" w:rsidP="00F02164">
      <w:pPr>
        <w:pStyle w:val="Style2"/>
        <w:rPr>
          <w:rFonts w:ascii="Arial" w:hAnsi="Arial" w:cs="Arial"/>
          <w:sz w:val="22"/>
          <w:szCs w:val="22"/>
          <w:lang w:val="fi-FI"/>
        </w:rPr>
      </w:pPr>
    </w:p>
    <w:p w:rsidR="00F02164" w:rsidRPr="00F02164" w:rsidRDefault="00F02164" w:rsidP="00F02164">
      <w:pPr>
        <w:pStyle w:val="Style2"/>
        <w:spacing w:line="240" w:lineRule="auto"/>
        <w:rPr>
          <w:rFonts w:ascii="Arial" w:hAnsi="Arial" w:cs="Arial"/>
          <w:sz w:val="20"/>
          <w:szCs w:val="20"/>
          <w:lang w:val="fi-FI"/>
        </w:rPr>
      </w:pPr>
      <w:r w:rsidRPr="00F02164">
        <w:rPr>
          <w:rFonts w:ascii="Arial" w:hAnsi="Arial" w:cs="Arial"/>
          <w:b/>
          <w:sz w:val="20"/>
          <w:szCs w:val="20"/>
          <w:lang w:val="fi-FI"/>
        </w:rPr>
        <w:t xml:space="preserve">Lisätiedot: </w:t>
      </w:r>
      <w:r w:rsidRPr="00F02164">
        <w:rPr>
          <w:rFonts w:ascii="Arial" w:hAnsi="Arial" w:cs="Arial"/>
          <w:b/>
          <w:sz w:val="20"/>
          <w:szCs w:val="20"/>
          <w:lang w:val="fi-FI"/>
        </w:rPr>
        <w:tab/>
      </w:r>
      <w:r w:rsidRPr="00F02164">
        <w:rPr>
          <w:rFonts w:ascii="Arial" w:hAnsi="Arial" w:cs="Arial"/>
          <w:sz w:val="20"/>
          <w:szCs w:val="20"/>
          <w:lang w:val="fi-FI"/>
        </w:rPr>
        <w:t>Riitta Salin</w:t>
      </w:r>
    </w:p>
    <w:p w:rsidR="00F02164" w:rsidRPr="00F02164" w:rsidRDefault="00F02164" w:rsidP="00F02164">
      <w:pPr>
        <w:pStyle w:val="Style2"/>
        <w:spacing w:line="240" w:lineRule="auto"/>
        <w:rPr>
          <w:rFonts w:ascii="Arial" w:hAnsi="Arial" w:cs="Arial"/>
          <w:sz w:val="20"/>
          <w:szCs w:val="20"/>
          <w:lang w:val="fi-FI"/>
        </w:rPr>
      </w:pPr>
      <w:r w:rsidRPr="00F02164">
        <w:rPr>
          <w:rFonts w:ascii="Arial" w:hAnsi="Arial" w:cs="Arial"/>
          <w:sz w:val="20"/>
          <w:szCs w:val="20"/>
          <w:lang w:val="fi-FI"/>
        </w:rPr>
        <w:tab/>
      </w:r>
      <w:r w:rsidRPr="00F02164">
        <w:rPr>
          <w:rFonts w:ascii="Arial" w:hAnsi="Arial" w:cs="Arial"/>
          <w:sz w:val="20"/>
          <w:szCs w:val="20"/>
          <w:lang w:val="fi-FI"/>
        </w:rPr>
        <w:tab/>
        <w:t>Oy Ford Ab</w:t>
      </w:r>
    </w:p>
    <w:p w:rsidR="00F02164" w:rsidRPr="00F02164" w:rsidRDefault="00F02164" w:rsidP="00F02164">
      <w:pPr>
        <w:pStyle w:val="Style2"/>
        <w:spacing w:line="240" w:lineRule="auto"/>
        <w:rPr>
          <w:rFonts w:ascii="Arial" w:hAnsi="Arial" w:cs="Arial"/>
          <w:sz w:val="20"/>
          <w:szCs w:val="20"/>
          <w:lang w:val="fi-FI"/>
        </w:rPr>
      </w:pPr>
      <w:r w:rsidRPr="00F02164">
        <w:rPr>
          <w:rFonts w:ascii="Arial" w:hAnsi="Arial" w:cs="Arial"/>
          <w:sz w:val="20"/>
          <w:szCs w:val="20"/>
          <w:lang w:val="fi-FI"/>
        </w:rPr>
        <w:tab/>
      </w:r>
      <w:r w:rsidRPr="00F02164">
        <w:rPr>
          <w:rFonts w:ascii="Arial" w:hAnsi="Arial" w:cs="Arial"/>
          <w:sz w:val="20"/>
          <w:szCs w:val="20"/>
          <w:lang w:val="fi-FI"/>
        </w:rPr>
        <w:tab/>
        <w:t>010 3447 123</w:t>
      </w:r>
    </w:p>
    <w:p w:rsidR="00F02164" w:rsidRPr="00F02164" w:rsidRDefault="00F02164" w:rsidP="00F02164">
      <w:pPr>
        <w:rPr>
          <w:rFonts w:ascii="Arial" w:hAnsi="Arial" w:cs="Arial"/>
          <w:sz w:val="22"/>
          <w:szCs w:val="22"/>
          <w:lang w:val="fi-FI"/>
        </w:rPr>
      </w:pPr>
      <w:r w:rsidRPr="00F02164">
        <w:rPr>
          <w:rFonts w:ascii="Arial" w:hAnsi="Arial" w:cs="Arial"/>
          <w:szCs w:val="20"/>
          <w:lang w:val="fi-FI"/>
        </w:rPr>
        <w:tab/>
      </w:r>
      <w:r w:rsidRPr="00F02164">
        <w:rPr>
          <w:rFonts w:ascii="Arial" w:hAnsi="Arial" w:cs="Arial"/>
          <w:szCs w:val="20"/>
          <w:lang w:val="fi-FI"/>
        </w:rPr>
        <w:tab/>
        <w:t>rsalin1@ford.com</w:t>
      </w:r>
    </w:p>
    <w:p w:rsidR="00A60F8D" w:rsidRPr="00F02164" w:rsidRDefault="00A60F8D" w:rsidP="00BE7516">
      <w:pPr>
        <w:ind w:left="1440" w:hanging="1440"/>
        <w:rPr>
          <w:rFonts w:ascii="Arial" w:hAnsi="Arial" w:cs="Arial"/>
          <w:b/>
          <w:sz w:val="18"/>
          <w:szCs w:val="18"/>
          <w:lang w:val="fi-FI"/>
        </w:rPr>
      </w:pPr>
    </w:p>
    <w:p w:rsidR="00A60F8D" w:rsidRPr="00F02164" w:rsidRDefault="00A60F8D" w:rsidP="00BE7516">
      <w:pPr>
        <w:ind w:left="1440" w:hanging="1440"/>
        <w:rPr>
          <w:rFonts w:ascii="Arial" w:hAnsi="Arial" w:cs="Arial"/>
          <w:b/>
          <w:sz w:val="18"/>
          <w:szCs w:val="18"/>
          <w:lang w:val="fi-FI"/>
        </w:rPr>
      </w:pPr>
    </w:p>
    <w:sectPr w:rsidR="00A60F8D" w:rsidRPr="00F02164" w:rsidSect="001714C5">
      <w:headerReference w:type="even" r:id="rId10"/>
      <w:headerReference w:type="default" r:id="rId11"/>
      <w:footerReference w:type="even" r:id="rId12"/>
      <w:footerReference w:type="default" r:id="rId13"/>
      <w:headerReference w:type="first" r:id="rId14"/>
      <w:footerReference w:type="first" r:id="rId15"/>
      <w:pgSz w:w="12240" w:h="15840" w:code="1"/>
      <w:pgMar w:top="1135" w:right="1183" w:bottom="709" w:left="1440" w:header="720" w:footer="1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23" w:rsidRDefault="000A3823">
      <w:r>
        <w:separator/>
      </w:r>
    </w:p>
  </w:endnote>
  <w:endnote w:type="continuationSeparator" w:id="0">
    <w:p w:rsidR="000A3823" w:rsidRDefault="000A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48066D"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85C" w:rsidRDefault="00E5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48066D"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CA3">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E5585C" w:rsidTr="00E5585C">
      <w:tc>
        <w:tcPr>
          <w:tcW w:w="9468" w:type="dxa"/>
        </w:tcPr>
        <w:p w:rsidR="00E5585C" w:rsidRPr="009F12AA" w:rsidRDefault="00E5585C">
          <w:pPr>
            <w:pStyle w:val="Footer"/>
            <w:jc w:val="center"/>
            <w:rPr>
              <w:rFonts w:ascii="Arial" w:hAnsi="Arial" w:cs="Arial"/>
            </w:rPr>
          </w:pPr>
        </w:p>
        <w:p w:rsidR="00E5585C" w:rsidRPr="009F12AA" w:rsidRDefault="001714C5" w:rsidP="001714C5">
          <w:pPr>
            <w:pStyle w:val="Footer"/>
            <w:tabs>
              <w:tab w:val="clear" w:pos="8640"/>
              <w:tab w:val="left" w:pos="5040"/>
            </w:tabs>
            <w:rPr>
              <w:rFonts w:ascii="Arial" w:hAnsi="Arial" w:cs="Arial"/>
            </w:rPr>
          </w:pPr>
          <w:r>
            <w:rPr>
              <w:rFonts w:ascii="Arial" w:hAnsi="Arial" w:cs="Arial"/>
            </w:rPr>
            <w:tab/>
          </w:r>
          <w:r>
            <w:rPr>
              <w:rFonts w:ascii="Arial" w:hAnsi="Arial" w:cs="Arial"/>
            </w:rPr>
            <w:tab/>
          </w:r>
          <w:r>
            <w:rPr>
              <w:rFonts w:ascii="Arial" w:hAnsi="Arial" w:cs="Arial"/>
            </w:rPr>
            <w:tab/>
          </w:r>
        </w:p>
        <w:p w:rsidR="00E5585C" w:rsidRPr="00AF6A89" w:rsidRDefault="0048066D"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E5585C" w:rsidRDefault="0048066D" w:rsidP="00E5585C">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E5585C" w:rsidRDefault="00E5585C">
          <w:pPr>
            <w:pStyle w:val="Footer"/>
          </w:pPr>
        </w:p>
      </w:tc>
    </w:tr>
  </w:tbl>
  <w:p w:rsidR="00E5585C" w:rsidRDefault="00E5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E5585C" w:rsidP="00E5585C">
    <w:pPr>
      <w:pStyle w:val="Footer"/>
      <w:jc w:val="center"/>
    </w:pPr>
  </w:p>
  <w:p w:rsidR="00E5585C" w:rsidRPr="00AF6A89" w:rsidRDefault="0048066D"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E5585C" w:rsidRPr="008A1DF4" w:rsidRDefault="0048066D" w:rsidP="00E5585C">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23" w:rsidRDefault="000A3823">
      <w:r>
        <w:separator/>
      </w:r>
    </w:p>
  </w:footnote>
  <w:footnote w:type="continuationSeparator" w:id="0">
    <w:p w:rsidR="000A3823" w:rsidRDefault="000A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00" w:rsidRDefault="00CE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00" w:rsidRDefault="00CE0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Pr="00315ADB" w:rsidRDefault="0048066D" w:rsidP="00E5585C">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62336" behindDoc="0" locked="0" layoutInCell="1" allowOverlap="1" wp14:anchorId="6983043C" wp14:editId="624650CE">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5C" w:rsidRDefault="0048066D"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2E280961" wp14:editId="50FC8875">
                                <wp:extent cx="298450" cy="298450"/>
                                <wp:effectExtent l="0" t="0" r="6350" b="6350"/>
                                <wp:docPr id="10"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E5585C" w:rsidRPr="00E624BF" w:rsidRDefault="0048066D"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E5585C" w:rsidRPr="00C0628A" w:rsidRDefault="00E5585C" w:rsidP="00E5585C">
                          <w:pPr>
                            <w:pStyle w:val="Footer"/>
                            <w:tabs>
                              <w:tab w:val="clear" w:pos="4320"/>
                              <w:tab w:val="clear" w:pos="8640"/>
                              <w:tab w:val="center" w:pos="1890"/>
                            </w:tabs>
                            <w:spacing w:before="60"/>
                            <w:jc w:val="center"/>
                            <w:rPr>
                              <w:rFonts w:ascii="Arial" w:hAnsi="Arial" w:cs="Arial"/>
                              <w:sz w:val="18"/>
                              <w:szCs w:val="18"/>
                            </w:rPr>
                          </w:pPr>
                        </w:p>
                        <w:p w:rsidR="00E5585C" w:rsidRDefault="00E5585C"/>
                        <w:p w:rsidR="00E5585C" w:rsidRPr="007966B1" w:rsidRDefault="0048066D" w:rsidP="00E5585C">
                          <w:pPr>
                            <w:rPr>
                              <w:rFonts w:ascii="Arial" w:hAnsi="Arial" w:cs="Arial"/>
                              <w:sz w:val="12"/>
                              <w:szCs w:val="12"/>
                            </w:rPr>
                          </w:pPr>
                          <w:r>
                            <w:rPr>
                              <w:rFonts w:ascii="Arial" w:hAnsi="Arial" w:cs="Arial"/>
                              <w:noProof/>
                              <w:sz w:val="18"/>
                              <w:szCs w:val="18"/>
                              <w:lang w:val="fi-FI" w:eastAsia="fi-FI"/>
                            </w:rPr>
                            <w:drawing>
                              <wp:inline distT="0" distB="0" distL="0" distR="0" wp14:anchorId="030BCF84" wp14:editId="7724BAB7">
                                <wp:extent cx="673100" cy="266700"/>
                                <wp:effectExtent l="0" t="0" r="0" b="0"/>
                                <wp:docPr id="13" name="Picture 1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E5585C" w:rsidRDefault="0048066D"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2E280961" wp14:editId="50FC8875">
                          <wp:extent cx="298450" cy="298450"/>
                          <wp:effectExtent l="0" t="0" r="6350" b="6350"/>
                          <wp:docPr id="10"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E5585C" w:rsidRPr="00E624BF" w:rsidRDefault="0048066D"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E5585C" w:rsidRPr="00C0628A" w:rsidRDefault="00E5585C" w:rsidP="00E5585C">
                    <w:pPr>
                      <w:pStyle w:val="Footer"/>
                      <w:tabs>
                        <w:tab w:val="clear" w:pos="4320"/>
                        <w:tab w:val="clear" w:pos="8640"/>
                        <w:tab w:val="center" w:pos="1890"/>
                      </w:tabs>
                      <w:spacing w:before="60"/>
                      <w:jc w:val="center"/>
                      <w:rPr>
                        <w:rFonts w:ascii="Arial" w:hAnsi="Arial" w:cs="Arial"/>
                        <w:sz w:val="18"/>
                        <w:szCs w:val="18"/>
                      </w:rPr>
                    </w:pPr>
                  </w:p>
                  <w:p w:rsidR="00E5585C" w:rsidRDefault="00E5585C"/>
                  <w:p w:rsidR="00E5585C" w:rsidRPr="007966B1" w:rsidRDefault="0048066D" w:rsidP="00E5585C">
                    <w:pPr>
                      <w:rPr>
                        <w:rFonts w:ascii="Arial" w:hAnsi="Arial" w:cs="Arial"/>
                        <w:sz w:val="12"/>
                        <w:szCs w:val="12"/>
                      </w:rPr>
                    </w:pPr>
                    <w:r>
                      <w:rPr>
                        <w:rFonts w:ascii="Arial" w:hAnsi="Arial" w:cs="Arial"/>
                        <w:noProof/>
                        <w:sz w:val="18"/>
                        <w:szCs w:val="18"/>
                        <w:lang w:val="en-US"/>
                      </w:rPr>
                      <w:drawing>
                        <wp:inline distT="0" distB="0" distL="0" distR="0" wp14:anchorId="030BCF84" wp14:editId="7724BAB7">
                          <wp:extent cx="673100" cy="266700"/>
                          <wp:effectExtent l="0" t="0" r="0" b="0"/>
                          <wp:docPr id="13" name="Picture 1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61312" behindDoc="0" locked="0" layoutInCell="1" allowOverlap="1" wp14:anchorId="3E96D4F7" wp14:editId="3B74D150">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5C" w:rsidRPr="007966B1" w:rsidRDefault="0048066D" w:rsidP="00E5585C">
                          <w:pPr>
                            <w:rPr>
                              <w:rFonts w:ascii="Arial" w:hAnsi="Arial" w:cs="Arial"/>
                              <w:sz w:val="12"/>
                              <w:szCs w:val="12"/>
                            </w:rPr>
                          </w:pPr>
                          <w:r>
                            <w:rPr>
                              <w:rFonts w:ascii="Arial" w:hAnsi="Arial" w:cs="Arial"/>
                              <w:noProof/>
                              <w:sz w:val="18"/>
                              <w:szCs w:val="18"/>
                              <w:lang w:val="fi-FI" w:eastAsia="fi-FI"/>
                            </w:rPr>
                            <w:drawing>
                              <wp:inline distT="0" distB="0" distL="0" distR="0" wp14:anchorId="708193F2" wp14:editId="3615A7F8">
                                <wp:extent cx="673100" cy="266700"/>
                                <wp:effectExtent l="0" t="0" r="0" b="0"/>
                                <wp:docPr id="1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p w:rsidR="00E5585C" w:rsidRDefault="00E5585C" w:rsidP="00E5585C">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IsIEzzTAAAARgEAABkAAABkcnMvX3JlbHMvZTJvRG9jLnht&#10;bC5yZWxzhM/BasMwDAbg+6DvYHRfnO4wxojTS1voYZfRPYBnK4mpLRnbWZq3ry8bKwx2FJK+X+p2&#10;1+DFF6bsmBRsmxYEkmHraFTwcT4+voDIRZPVngkVrJhh128eunf0utSlPLmYRVUoK5hKia9SZjNh&#10;0LnhiFQ7A6egSy3TKKM2Fz2ifGrbZ5l+G9DfmeJkFaST3YI4r7Em/2/zMDiDezZzQCp/RMipSsk7&#10;ulRUpxHLD7ssS7PyXOZPbAwHWW+230NvbGv+4VowkfYg+07efd/fAAAA//8DAFBLAQItABQABgAI&#10;AAAAIQC2gziS/gAAAOEBAAATAAAAAAAAAAAAAAAAAAAAAABbQ29udGVudF9UeXBlc10ueG1sUEsB&#10;Ai0AFAAGAAgAAAAhADj9If/WAAAAlAEAAAsAAAAAAAAAAAAAAAAALwEAAF9yZWxzLy5yZWxzUEsB&#10;Ai0AFAAGAAgAAAAhACneT9jfAgAAJAYAAA4AAAAAAAAAAAAAAAAALgIAAGRycy9lMm9Eb2MueG1s&#10;UEsBAi0AFAAGAAgAAAAhAJ9YDPbeAAAACAEAAA8AAAAAAAAAAAAAAAAAOQUAAGRycy9kb3ducmV2&#10;LnhtbFBLAQItABQABgAIAAAAIQCLCBM80wAAAEYBAAAZAAAAAAAAAAAAAAAAAEQGAABkcnMvX3Jl&#10;bHMvZTJvRG9jLnhtbC5yZWxzUEsFBgAAAAAFAAUAOgEAAE4HAAAAAA==&#10;" o:button="t" filled="f" stroked="f">
              <v:fill o:detectmouseclick="t"/>
              <v:textbox inset="0,0,0,0">
                <w:txbxContent>
                  <w:p w:rsidR="00E5585C" w:rsidRPr="007966B1" w:rsidRDefault="0048066D" w:rsidP="00E5585C">
                    <w:pPr>
                      <w:rPr>
                        <w:rFonts w:ascii="Arial" w:hAnsi="Arial" w:cs="Arial"/>
                        <w:sz w:val="12"/>
                        <w:szCs w:val="12"/>
                      </w:rPr>
                    </w:pPr>
                    <w:r>
                      <w:rPr>
                        <w:rFonts w:ascii="Arial" w:hAnsi="Arial" w:cs="Arial"/>
                        <w:noProof/>
                        <w:sz w:val="18"/>
                        <w:szCs w:val="18"/>
                        <w:lang w:val="en-US"/>
                      </w:rPr>
                      <w:drawing>
                        <wp:inline distT="0" distB="0" distL="0" distR="0" wp14:anchorId="708193F2" wp14:editId="3615A7F8">
                          <wp:extent cx="673100" cy="266700"/>
                          <wp:effectExtent l="0" t="0" r="0" b="0"/>
                          <wp:docPr id="1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2"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p w:rsidR="00E5585C" w:rsidRDefault="00E5585C" w:rsidP="00E5585C">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9264" behindDoc="0" locked="0" layoutInCell="1" allowOverlap="1" wp14:anchorId="0B8EABC7" wp14:editId="7B60B03B">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60288" behindDoc="0" locked="0" layoutInCell="1" allowOverlap="1" wp14:anchorId="4755B774" wp14:editId="3E6BA5E5">
          <wp:simplePos x="0" y="0"/>
          <wp:positionH relativeFrom="column">
            <wp:posOffset>69850</wp:posOffset>
          </wp:positionH>
          <wp:positionV relativeFrom="paragraph">
            <wp:posOffset>34290</wp:posOffset>
          </wp:positionV>
          <wp:extent cx="800100" cy="314325"/>
          <wp:effectExtent l="0" t="0" r="0" b="9525"/>
          <wp:wrapNone/>
          <wp:docPr id="9"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7F461A">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1F15"/>
    <w:multiLevelType w:val="hybridMultilevel"/>
    <w:tmpl w:val="3FDA0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C87005"/>
    <w:multiLevelType w:val="hybridMultilevel"/>
    <w:tmpl w:val="FEC8C89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7703D"/>
    <w:multiLevelType w:val="hybridMultilevel"/>
    <w:tmpl w:val="33663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D08271B"/>
    <w:multiLevelType w:val="hybridMultilevel"/>
    <w:tmpl w:val="46D25130"/>
    <w:lvl w:ilvl="0" w:tplc="BE1E0E9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nsid w:val="7C1A33DB"/>
    <w:multiLevelType w:val="hybridMultilevel"/>
    <w:tmpl w:val="3B907348"/>
    <w:lvl w:ilvl="0" w:tplc="4EE04F2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D"/>
    <w:rsid w:val="0000416A"/>
    <w:rsid w:val="00011C08"/>
    <w:rsid w:val="00012C63"/>
    <w:rsid w:val="000276E2"/>
    <w:rsid w:val="00027C9B"/>
    <w:rsid w:val="000309EF"/>
    <w:rsid w:val="00050CC5"/>
    <w:rsid w:val="00052486"/>
    <w:rsid w:val="000569A9"/>
    <w:rsid w:val="00060AB2"/>
    <w:rsid w:val="00070090"/>
    <w:rsid w:val="00070DAC"/>
    <w:rsid w:val="00070EC6"/>
    <w:rsid w:val="000822A3"/>
    <w:rsid w:val="00085C75"/>
    <w:rsid w:val="00091C69"/>
    <w:rsid w:val="000955A5"/>
    <w:rsid w:val="000A1E34"/>
    <w:rsid w:val="000A3823"/>
    <w:rsid w:val="000A57A6"/>
    <w:rsid w:val="000C4EDF"/>
    <w:rsid w:val="000D3F15"/>
    <w:rsid w:val="000E6640"/>
    <w:rsid w:val="000F564D"/>
    <w:rsid w:val="00101D03"/>
    <w:rsid w:val="001075BB"/>
    <w:rsid w:val="00134127"/>
    <w:rsid w:val="00141F0E"/>
    <w:rsid w:val="0014269C"/>
    <w:rsid w:val="001435F5"/>
    <w:rsid w:val="001714C5"/>
    <w:rsid w:val="00174C33"/>
    <w:rsid w:val="001757D8"/>
    <w:rsid w:val="00176939"/>
    <w:rsid w:val="001771E3"/>
    <w:rsid w:val="00182DF9"/>
    <w:rsid w:val="00183BC9"/>
    <w:rsid w:val="001A37E0"/>
    <w:rsid w:val="001A7C89"/>
    <w:rsid w:val="001B4BE9"/>
    <w:rsid w:val="001C7AC4"/>
    <w:rsid w:val="001D02E2"/>
    <w:rsid w:val="001D20D8"/>
    <w:rsid w:val="001E20E6"/>
    <w:rsid w:val="001E2C09"/>
    <w:rsid w:val="001E6434"/>
    <w:rsid w:val="00205EFF"/>
    <w:rsid w:val="0021294F"/>
    <w:rsid w:val="0022635F"/>
    <w:rsid w:val="002354B2"/>
    <w:rsid w:val="00237B6F"/>
    <w:rsid w:val="002512DA"/>
    <w:rsid w:val="002558EF"/>
    <w:rsid w:val="00261688"/>
    <w:rsid w:val="0027121C"/>
    <w:rsid w:val="002753CA"/>
    <w:rsid w:val="00276F91"/>
    <w:rsid w:val="00281646"/>
    <w:rsid w:val="002879C9"/>
    <w:rsid w:val="00291A96"/>
    <w:rsid w:val="00291B88"/>
    <w:rsid w:val="00292796"/>
    <w:rsid w:val="00294657"/>
    <w:rsid w:val="0029564A"/>
    <w:rsid w:val="002A11BE"/>
    <w:rsid w:val="002B1283"/>
    <w:rsid w:val="002C022C"/>
    <w:rsid w:val="002C12F8"/>
    <w:rsid w:val="002C1E01"/>
    <w:rsid w:val="002C1F7D"/>
    <w:rsid w:val="002C238E"/>
    <w:rsid w:val="002C6CAE"/>
    <w:rsid w:val="002D20FA"/>
    <w:rsid w:val="002D2875"/>
    <w:rsid w:val="002D5839"/>
    <w:rsid w:val="002D58D9"/>
    <w:rsid w:val="002E6CA3"/>
    <w:rsid w:val="002F254F"/>
    <w:rsid w:val="002F4A62"/>
    <w:rsid w:val="002F5030"/>
    <w:rsid w:val="0032384C"/>
    <w:rsid w:val="00324A94"/>
    <w:rsid w:val="00330A16"/>
    <w:rsid w:val="00341BF9"/>
    <w:rsid w:val="003512F0"/>
    <w:rsid w:val="0035233D"/>
    <w:rsid w:val="00356DFE"/>
    <w:rsid w:val="00357E94"/>
    <w:rsid w:val="003700CC"/>
    <w:rsid w:val="00375C39"/>
    <w:rsid w:val="00376328"/>
    <w:rsid w:val="0038365F"/>
    <w:rsid w:val="003852DF"/>
    <w:rsid w:val="00392153"/>
    <w:rsid w:val="003926E6"/>
    <w:rsid w:val="003944B2"/>
    <w:rsid w:val="003951CE"/>
    <w:rsid w:val="00396B95"/>
    <w:rsid w:val="003A0BFB"/>
    <w:rsid w:val="003A1C2E"/>
    <w:rsid w:val="003A2108"/>
    <w:rsid w:val="003A2391"/>
    <w:rsid w:val="003A2701"/>
    <w:rsid w:val="003A3610"/>
    <w:rsid w:val="003A7828"/>
    <w:rsid w:val="003A7C40"/>
    <w:rsid w:val="003B169A"/>
    <w:rsid w:val="003B31C4"/>
    <w:rsid w:val="003B737E"/>
    <w:rsid w:val="003C52C3"/>
    <w:rsid w:val="003C752D"/>
    <w:rsid w:val="003C7619"/>
    <w:rsid w:val="003D1D76"/>
    <w:rsid w:val="003F5F7F"/>
    <w:rsid w:val="0040355F"/>
    <w:rsid w:val="00403774"/>
    <w:rsid w:val="004045CA"/>
    <w:rsid w:val="00414C64"/>
    <w:rsid w:val="00421219"/>
    <w:rsid w:val="0042448B"/>
    <w:rsid w:val="00427204"/>
    <w:rsid w:val="00431C23"/>
    <w:rsid w:val="00433016"/>
    <w:rsid w:val="00437F54"/>
    <w:rsid w:val="00442F99"/>
    <w:rsid w:val="00445745"/>
    <w:rsid w:val="0045073B"/>
    <w:rsid w:val="00452A7C"/>
    <w:rsid w:val="004560D9"/>
    <w:rsid w:val="004579C1"/>
    <w:rsid w:val="00462B1D"/>
    <w:rsid w:val="00477386"/>
    <w:rsid w:val="0048066D"/>
    <w:rsid w:val="0048689A"/>
    <w:rsid w:val="00495815"/>
    <w:rsid w:val="00496834"/>
    <w:rsid w:val="004A0DCB"/>
    <w:rsid w:val="004A10BD"/>
    <w:rsid w:val="004A237B"/>
    <w:rsid w:val="004A34DE"/>
    <w:rsid w:val="004A53AB"/>
    <w:rsid w:val="004A5F9D"/>
    <w:rsid w:val="004A6F2D"/>
    <w:rsid w:val="004B4278"/>
    <w:rsid w:val="004C6B7A"/>
    <w:rsid w:val="004D7D15"/>
    <w:rsid w:val="004E4EA6"/>
    <w:rsid w:val="004F1951"/>
    <w:rsid w:val="004F2D90"/>
    <w:rsid w:val="0050772A"/>
    <w:rsid w:val="00512BBD"/>
    <w:rsid w:val="005213C7"/>
    <w:rsid w:val="00535006"/>
    <w:rsid w:val="005444C1"/>
    <w:rsid w:val="0054626D"/>
    <w:rsid w:val="00571F85"/>
    <w:rsid w:val="00581FD2"/>
    <w:rsid w:val="00586629"/>
    <w:rsid w:val="005873C8"/>
    <w:rsid w:val="005873E9"/>
    <w:rsid w:val="00587EC1"/>
    <w:rsid w:val="005934B1"/>
    <w:rsid w:val="005A0E3D"/>
    <w:rsid w:val="005A1E51"/>
    <w:rsid w:val="005A64FE"/>
    <w:rsid w:val="005A6DE8"/>
    <w:rsid w:val="005B265E"/>
    <w:rsid w:val="005B2D33"/>
    <w:rsid w:val="005B6F47"/>
    <w:rsid w:val="005B78C6"/>
    <w:rsid w:val="005C0392"/>
    <w:rsid w:val="005C3EF7"/>
    <w:rsid w:val="005D221F"/>
    <w:rsid w:val="005D4117"/>
    <w:rsid w:val="005E21B9"/>
    <w:rsid w:val="005E7B7D"/>
    <w:rsid w:val="005F613E"/>
    <w:rsid w:val="006012DF"/>
    <w:rsid w:val="00602CDA"/>
    <w:rsid w:val="006073BE"/>
    <w:rsid w:val="006125C4"/>
    <w:rsid w:val="0061759B"/>
    <w:rsid w:val="00617C46"/>
    <w:rsid w:val="00630F6B"/>
    <w:rsid w:val="00631D50"/>
    <w:rsid w:val="00636523"/>
    <w:rsid w:val="00640682"/>
    <w:rsid w:val="00655F3D"/>
    <w:rsid w:val="00657673"/>
    <w:rsid w:val="00657A2E"/>
    <w:rsid w:val="006608DD"/>
    <w:rsid w:val="00661457"/>
    <w:rsid w:val="006678DA"/>
    <w:rsid w:val="006748A5"/>
    <w:rsid w:val="006809AD"/>
    <w:rsid w:val="00682137"/>
    <w:rsid w:val="006868E5"/>
    <w:rsid w:val="006944C8"/>
    <w:rsid w:val="00694BF8"/>
    <w:rsid w:val="006978B0"/>
    <w:rsid w:val="006A0697"/>
    <w:rsid w:val="006A2D9E"/>
    <w:rsid w:val="006A2DAD"/>
    <w:rsid w:val="006A64C0"/>
    <w:rsid w:val="006B3015"/>
    <w:rsid w:val="006B37BA"/>
    <w:rsid w:val="006B72CF"/>
    <w:rsid w:val="006D18AE"/>
    <w:rsid w:val="006D6BE8"/>
    <w:rsid w:val="006E3898"/>
    <w:rsid w:val="006F20DA"/>
    <w:rsid w:val="007079BE"/>
    <w:rsid w:val="007221BA"/>
    <w:rsid w:val="0072317D"/>
    <w:rsid w:val="0073009A"/>
    <w:rsid w:val="007330D3"/>
    <w:rsid w:val="00737DDC"/>
    <w:rsid w:val="00740B31"/>
    <w:rsid w:val="0074193D"/>
    <w:rsid w:val="007569DC"/>
    <w:rsid w:val="00762AE4"/>
    <w:rsid w:val="00763D98"/>
    <w:rsid w:val="00773721"/>
    <w:rsid w:val="00790D49"/>
    <w:rsid w:val="00795143"/>
    <w:rsid w:val="00795F45"/>
    <w:rsid w:val="007A48F6"/>
    <w:rsid w:val="007A7DAD"/>
    <w:rsid w:val="007B0A6E"/>
    <w:rsid w:val="007B17DE"/>
    <w:rsid w:val="007B1C3B"/>
    <w:rsid w:val="007C240E"/>
    <w:rsid w:val="007C5A80"/>
    <w:rsid w:val="007D087A"/>
    <w:rsid w:val="007D4833"/>
    <w:rsid w:val="007E41F1"/>
    <w:rsid w:val="007F2BA5"/>
    <w:rsid w:val="007F3FF1"/>
    <w:rsid w:val="007F461A"/>
    <w:rsid w:val="007F4E4C"/>
    <w:rsid w:val="007F675A"/>
    <w:rsid w:val="00801AC2"/>
    <w:rsid w:val="00805621"/>
    <w:rsid w:val="00807233"/>
    <w:rsid w:val="0082033F"/>
    <w:rsid w:val="0082480B"/>
    <w:rsid w:val="00826837"/>
    <w:rsid w:val="008325C8"/>
    <w:rsid w:val="008327BE"/>
    <w:rsid w:val="00832EA9"/>
    <w:rsid w:val="00833222"/>
    <w:rsid w:val="008411B5"/>
    <w:rsid w:val="00850A6F"/>
    <w:rsid w:val="00851BDB"/>
    <w:rsid w:val="0085281B"/>
    <w:rsid w:val="00852C73"/>
    <w:rsid w:val="00860658"/>
    <w:rsid w:val="008606C5"/>
    <w:rsid w:val="0087702B"/>
    <w:rsid w:val="00893DF7"/>
    <w:rsid w:val="008971E8"/>
    <w:rsid w:val="008A271E"/>
    <w:rsid w:val="008A2865"/>
    <w:rsid w:val="008A330A"/>
    <w:rsid w:val="008B0A4D"/>
    <w:rsid w:val="008B79AE"/>
    <w:rsid w:val="008C0097"/>
    <w:rsid w:val="008C5C6D"/>
    <w:rsid w:val="008D1402"/>
    <w:rsid w:val="008D2F1F"/>
    <w:rsid w:val="008D5391"/>
    <w:rsid w:val="008D7195"/>
    <w:rsid w:val="008D7264"/>
    <w:rsid w:val="008D726B"/>
    <w:rsid w:val="008E1348"/>
    <w:rsid w:val="008F2468"/>
    <w:rsid w:val="008F4356"/>
    <w:rsid w:val="008F5B32"/>
    <w:rsid w:val="008F6BD9"/>
    <w:rsid w:val="009002C8"/>
    <w:rsid w:val="00900DAE"/>
    <w:rsid w:val="00911355"/>
    <w:rsid w:val="0091347D"/>
    <w:rsid w:val="00916054"/>
    <w:rsid w:val="009404A4"/>
    <w:rsid w:val="00942200"/>
    <w:rsid w:val="0097769B"/>
    <w:rsid w:val="00991266"/>
    <w:rsid w:val="00995F16"/>
    <w:rsid w:val="009A008B"/>
    <w:rsid w:val="009A0621"/>
    <w:rsid w:val="009A6134"/>
    <w:rsid w:val="009B0672"/>
    <w:rsid w:val="009B5FD0"/>
    <w:rsid w:val="009B68BE"/>
    <w:rsid w:val="009B6F10"/>
    <w:rsid w:val="009B709D"/>
    <w:rsid w:val="009C3A9A"/>
    <w:rsid w:val="009C3B30"/>
    <w:rsid w:val="009D6E19"/>
    <w:rsid w:val="009E424E"/>
    <w:rsid w:val="00A20464"/>
    <w:rsid w:val="00A31D8D"/>
    <w:rsid w:val="00A338D4"/>
    <w:rsid w:val="00A355C8"/>
    <w:rsid w:val="00A4618E"/>
    <w:rsid w:val="00A52CDB"/>
    <w:rsid w:val="00A60F8D"/>
    <w:rsid w:val="00A612EA"/>
    <w:rsid w:val="00A653F5"/>
    <w:rsid w:val="00A71F51"/>
    <w:rsid w:val="00A8208D"/>
    <w:rsid w:val="00A85F4A"/>
    <w:rsid w:val="00A92D77"/>
    <w:rsid w:val="00A93E20"/>
    <w:rsid w:val="00AA1A41"/>
    <w:rsid w:val="00AA2176"/>
    <w:rsid w:val="00AB3A27"/>
    <w:rsid w:val="00AB45A0"/>
    <w:rsid w:val="00AB5CE1"/>
    <w:rsid w:val="00AB69B7"/>
    <w:rsid w:val="00AC4E59"/>
    <w:rsid w:val="00AD2CBF"/>
    <w:rsid w:val="00AD3AFB"/>
    <w:rsid w:val="00AD5B00"/>
    <w:rsid w:val="00AF006B"/>
    <w:rsid w:val="00AF5147"/>
    <w:rsid w:val="00AF7B93"/>
    <w:rsid w:val="00AF7F80"/>
    <w:rsid w:val="00B10810"/>
    <w:rsid w:val="00B14091"/>
    <w:rsid w:val="00B17DA6"/>
    <w:rsid w:val="00B2125A"/>
    <w:rsid w:val="00B34465"/>
    <w:rsid w:val="00B358FF"/>
    <w:rsid w:val="00B472EF"/>
    <w:rsid w:val="00B538CF"/>
    <w:rsid w:val="00B56B90"/>
    <w:rsid w:val="00B80135"/>
    <w:rsid w:val="00B80778"/>
    <w:rsid w:val="00B859A4"/>
    <w:rsid w:val="00B9474C"/>
    <w:rsid w:val="00BA3871"/>
    <w:rsid w:val="00BA6318"/>
    <w:rsid w:val="00BB0B53"/>
    <w:rsid w:val="00BC1F41"/>
    <w:rsid w:val="00BC28CC"/>
    <w:rsid w:val="00BE0042"/>
    <w:rsid w:val="00BE071E"/>
    <w:rsid w:val="00BE63A1"/>
    <w:rsid w:val="00BE7516"/>
    <w:rsid w:val="00BE79E9"/>
    <w:rsid w:val="00C06DF6"/>
    <w:rsid w:val="00C06F38"/>
    <w:rsid w:val="00C15133"/>
    <w:rsid w:val="00C22C19"/>
    <w:rsid w:val="00C271B9"/>
    <w:rsid w:val="00C37125"/>
    <w:rsid w:val="00C424E9"/>
    <w:rsid w:val="00C42EC6"/>
    <w:rsid w:val="00C43766"/>
    <w:rsid w:val="00C53387"/>
    <w:rsid w:val="00C64102"/>
    <w:rsid w:val="00C64876"/>
    <w:rsid w:val="00C659F3"/>
    <w:rsid w:val="00C67D27"/>
    <w:rsid w:val="00C7140D"/>
    <w:rsid w:val="00C7190B"/>
    <w:rsid w:val="00C75DBE"/>
    <w:rsid w:val="00C77E9C"/>
    <w:rsid w:val="00C86C1E"/>
    <w:rsid w:val="00C92395"/>
    <w:rsid w:val="00C96382"/>
    <w:rsid w:val="00C96D7B"/>
    <w:rsid w:val="00CA1630"/>
    <w:rsid w:val="00CB265A"/>
    <w:rsid w:val="00CB414B"/>
    <w:rsid w:val="00CB636A"/>
    <w:rsid w:val="00CC0DC7"/>
    <w:rsid w:val="00CC15BC"/>
    <w:rsid w:val="00CC2546"/>
    <w:rsid w:val="00CC46A7"/>
    <w:rsid w:val="00CC4BCC"/>
    <w:rsid w:val="00CD0F06"/>
    <w:rsid w:val="00CD2B31"/>
    <w:rsid w:val="00CD2FAF"/>
    <w:rsid w:val="00CD52E9"/>
    <w:rsid w:val="00CE0F00"/>
    <w:rsid w:val="00CF0206"/>
    <w:rsid w:val="00CF2A55"/>
    <w:rsid w:val="00D034E3"/>
    <w:rsid w:val="00D202DF"/>
    <w:rsid w:val="00D2187E"/>
    <w:rsid w:val="00D30D40"/>
    <w:rsid w:val="00D35896"/>
    <w:rsid w:val="00D4094B"/>
    <w:rsid w:val="00D456F6"/>
    <w:rsid w:val="00D616AD"/>
    <w:rsid w:val="00D7326A"/>
    <w:rsid w:val="00D87B3E"/>
    <w:rsid w:val="00D87FD0"/>
    <w:rsid w:val="00D934F6"/>
    <w:rsid w:val="00D93803"/>
    <w:rsid w:val="00D93F9B"/>
    <w:rsid w:val="00DA2B27"/>
    <w:rsid w:val="00DA4095"/>
    <w:rsid w:val="00DB18AA"/>
    <w:rsid w:val="00DB3E24"/>
    <w:rsid w:val="00DB46F2"/>
    <w:rsid w:val="00DB574A"/>
    <w:rsid w:val="00DC0437"/>
    <w:rsid w:val="00DC5A5A"/>
    <w:rsid w:val="00DD0F1D"/>
    <w:rsid w:val="00DE1465"/>
    <w:rsid w:val="00DE401C"/>
    <w:rsid w:val="00DE6FE5"/>
    <w:rsid w:val="00DF3C50"/>
    <w:rsid w:val="00DF563A"/>
    <w:rsid w:val="00E04F4F"/>
    <w:rsid w:val="00E10201"/>
    <w:rsid w:val="00E10864"/>
    <w:rsid w:val="00E10B69"/>
    <w:rsid w:val="00E34696"/>
    <w:rsid w:val="00E51FE8"/>
    <w:rsid w:val="00E54F35"/>
    <w:rsid w:val="00E5585C"/>
    <w:rsid w:val="00E573BD"/>
    <w:rsid w:val="00E808F9"/>
    <w:rsid w:val="00E86A1F"/>
    <w:rsid w:val="00EC0ECC"/>
    <w:rsid w:val="00EC1D91"/>
    <w:rsid w:val="00EC6D68"/>
    <w:rsid w:val="00EC7309"/>
    <w:rsid w:val="00ED1474"/>
    <w:rsid w:val="00ED15A9"/>
    <w:rsid w:val="00ED6863"/>
    <w:rsid w:val="00EE305C"/>
    <w:rsid w:val="00EE343C"/>
    <w:rsid w:val="00EF0BBF"/>
    <w:rsid w:val="00EF4D0D"/>
    <w:rsid w:val="00F02164"/>
    <w:rsid w:val="00F036D9"/>
    <w:rsid w:val="00F100CE"/>
    <w:rsid w:val="00F12AF6"/>
    <w:rsid w:val="00F20083"/>
    <w:rsid w:val="00F207BF"/>
    <w:rsid w:val="00F23302"/>
    <w:rsid w:val="00F3145B"/>
    <w:rsid w:val="00F3436B"/>
    <w:rsid w:val="00F357D8"/>
    <w:rsid w:val="00F3649E"/>
    <w:rsid w:val="00F40C09"/>
    <w:rsid w:val="00F44251"/>
    <w:rsid w:val="00F466A7"/>
    <w:rsid w:val="00F532DC"/>
    <w:rsid w:val="00F53AB9"/>
    <w:rsid w:val="00F54496"/>
    <w:rsid w:val="00F54DF5"/>
    <w:rsid w:val="00F56F01"/>
    <w:rsid w:val="00F62830"/>
    <w:rsid w:val="00F75AC0"/>
    <w:rsid w:val="00F8275B"/>
    <w:rsid w:val="00F84F89"/>
    <w:rsid w:val="00F86DB1"/>
    <w:rsid w:val="00F9316C"/>
    <w:rsid w:val="00F9318F"/>
    <w:rsid w:val="00F93F8B"/>
    <w:rsid w:val="00FA1C00"/>
    <w:rsid w:val="00FB4EA6"/>
    <w:rsid w:val="00FC158D"/>
    <w:rsid w:val="00FD02E6"/>
    <w:rsid w:val="00FD1FF0"/>
    <w:rsid w:val="00FD4838"/>
    <w:rsid w:val="00FE5BA4"/>
    <w:rsid w:val="00FF4EF7"/>
    <w:rsid w:val="00FF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semiHidden/>
    <w:unhideWhenUsed/>
    <w:rsid w:val="00EF0BBF"/>
    <w:rPr>
      <w:szCs w:val="20"/>
    </w:rPr>
  </w:style>
  <w:style w:type="character" w:customStyle="1" w:styleId="CommentTextChar">
    <w:name w:val="Comment Text Char"/>
    <w:basedOn w:val="DefaultParagraphFont"/>
    <w:link w:val="CommentText"/>
    <w:uiPriority w:val="99"/>
    <w:semiHidden/>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boldblack">
    <w:name w:val="bold black"/>
    <w:rsid w:val="00F02164"/>
    <w:rPr>
      <w:rFonts w:ascii="HelveticaNeueLTPro-BdEx" w:hAnsi="HelveticaNeueLTPro-BdEx" w:hint="default"/>
      <w:b/>
      <w:bCs w:val="0"/>
      <w:color w:val="000000"/>
    </w:rPr>
  </w:style>
  <w:style w:type="paragraph" w:customStyle="1" w:styleId="Style2">
    <w:name w:val="Style2"/>
    <w:basedOn w:val="Normal"/>
    <w:rsid w:val="00F02164"/>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semiHidden/>
    <w:unhideWhenUsed/>
    <w:rsid w:val="00EF0BBF"/>
    <w:rPr>
      <w:szCs w:val="20"/>
    </w:rPr>
  </w:style>
  <w:style w:type="character" w:customStyle="1" w:styleId="CommentTextChar">
    <w:name w:val="Comment Text Char"/>
    <w:basedOn w:val="DefaultParagraphFont"/>
    <w:link w:val="CommentText"/>
    <w:uiPriority w:val="99"/>
    <w:semiHidden/>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boldblack">
    <w:name w:val="bold black"/>
    <w:rsid w:val="00F02164"/>
    <w:rPr>
      <w:rFonts w:ascii="HelveticaNeueLTPro-BdEx" w:hAnsi="HelveticaNeueLTPro-BdEx" w:hint="default"/>
      <w:b/>
      <w:bCs w:val="0"/>
      <w:color w:val="000000"/>
    </w:rPr>
  </w:style>
  <w:style w:type="paragraph" w:customStyle="1" w:styleId="Style2">
    <w:name w:val="Style2"/>
    <w:basedOn w:val="Normal"/>
    <w:rsid w:val="00F02164"/>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
      <w:bodyDiv w:val="1"/>
      <w:marLeft w:val="0"/>
      <w:marRight w:val="0"/>
      <w:marTop w:val="0"/>
      <w:marBottom w:val="0"/>
      <w:divBdr>
        <w:top w:val="none" w:sz="0" w:space="0" w:color="auto"/>
        <w:left w:val="none" w:sz="0" w:space="0" w:color="auto"/>
        <w:bottom w:val="none" w:sz="0" w:space="0" w:color="auto"/>
        <w:right w:val="none" w:sz="0" w:space="0" w:color="auto"/>
      </w:divBdr>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444351943">
      <w:bodyDiv w:val="1"/>
      <w:marLeft w:val="0"/>
      <w:marRight w:val="0"/>
      <w:marTop w:val="0"/>
      <w:marBottom w:val="0"/>
      <w:divBdr>
        <w:top w:val="none" w:sz="0" w:space="0" w:color="auto"/>
        <w:left w:val="none" w:sz="0" w:space="0" w:color="auto"/>
        <w:bottom w:val="none" w:sz="0" w:space="0" w:color="auto"/>
        <w:right w:val="none" w:sz="0" w:space="0" w:color="auto"/>
      </w:divBdr>
    </w:div>
    <w:div w:id="446778710">
      <w:bodyDiv w:val="1"/>
      <w:marLeft w:val="0"/>
      <w:marRight w:val="0"/>
      <w:marTop w:val="0"/>
      <w:marBottom w:val="0"/>
      <w:divBdr>
        <w:top w:val="none" w:sz="0" w:space="0" w:color="auto"/>
        <w:left w:val="none" w:sz="0" w:space="0" w:color="auto"/>
        <w:bottom w:val="none" w:sz="0" w:space="0" w:color="auto"/>
        <w:right w:val="none" w:sz="0" w:space="0" w:color="auto"/>
      </w:divBdr>
    </w:div>
    <w:div w:id="1303848894">
      <w:bodyDiv w:val="1"/>
      <w:marLeft w:val="0"/>
      <w:marRight w:val="0"/>
      <w:marTop w:val="0"/>
      <w:marBottom w:val="0"/>
      <w:divBdr>
        <w:top w:val="none" w:sz="0" w:space="0" w:color="auto"/>
        <w:left w:val="none" w:sz="0" w:space="0" w:color="auto"/>
        <w:bottom w:val="none" w:sz="0" w:space="0" w:color="auto"/>
        <w:right w:val="none" w:sz="0" w:space="0" w:color="auto"/>
      </w:divBdr>
    </w:div>
    <w:div w:id="1758863298">
      <w:bodyDiv w:val="1"/>
      <w:marLeft w:val="0"/>
      <w:marRight w:val="0"/>
      <w:marTop w:val="0"/>
      <w:marBottom w:val="0"/>
      <w:divBdr>
        <w:top w:val="none" w:sz="0" w:space="0" w:color="auto"/>
        <w:left w:val="none" w:sz="0" w:space="0" w:color="auto"/>
        <w:bottom w:val="none" w:sz="0" w:space="0" w:color="auto"/>
        <w:right w:val="none" w:sz="0" w:space="0" w:color="auto"/>
      </w:divBdr>
    </w:div>
    <w:div w:id="1768844674">
      <w:bodyDiv w:val="1"/>
      <w:marLeft w:val="0"/>
      <w:marRight w:val="0"/>
      <w:marTop w:val="0"/>
      <w:marBottom w:val="0"/>
      <w:divBdr>
        <w:top w:val="none" w:sz="0" w:space="0" w:color="auto"/>
        <w:left w:val="none" w:sz="0" w:space="0" w:color="auto"/>
        <w:bottom w:val="none" w:sz="0" w:space="0" w:color="auto"/>
        <w:right w:val="none" w:sz="0" w:space="0" w:color="auto"/>
      </w:divBdr>
    </w:div>
    <w:div w:id="1840581693">
      <w:bodyDiv w:val="1"/>
      <w:marLeft w:val="0"/>
      <w:marRight w:val="0"/>
      <w:marTop w:val="0"/>
      <w:marBottom w:val="0"/>
      <w:divBdr>
        <w:top w:val="none" w:sz="0" w:space="0" w:color="auto"/>
        <w:left w:val="none" w:sz="0" w:space="0" w:color="auto"/>
        <w:bottom w:val="none" w:sz="0" w:space="0" w:color="auto"/>
        <w:right w:val="none" w:sz="0" w:space="0" w:color="auto"/>
      </w:divBdr>
    </w:div>
    <w:div w:id="20588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3.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C035-4CF4-4448-9425-02A9D9E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731</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John (J.S.)</dc:creator>
  <cp:lastModifiedBy>Salin, Riitta (RSa.)</cp:lastModifiedBy>
  <cp:revision>8</cp:revision>
  <cp:lastPrinted>2015-01-26T07:02:00Z</cp:lastPrinted>
  <dcterms:created xsi:type="dcterms:W3CDTF">2015-01-16T06:09:00Z</dcterms:created>
  <dcterms:modified xsi:type="dcterms:W3CDTF">2015-01-26T07:10:00Z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-2115024026</vt:i4>
  </property>
  <property fmtid="{D5CDD505-2E9C-101B-9397-08002B2CF9AE}" pid="4" name="_EmailSubject">
    <vt:lpwstr>Vuosi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ReviewingToolsShownOnce">
    <vt:lpwstr/>
  </property>
</Properties>
</file>