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DB48A" w14:textId="1DC0392B" w:rsidR="00634AB0" w:rsidRDefault="00634AB0" w:rsidP="006F44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lang w:val="pl"/>
        </w:rPr>
        <w:drawing>
          <wp:anchor distT="0" distB="0" distL="114300" distR="114300" simplePos="0" relativeHeight="251660800" behindDoc="1" locked="0" layoutInCell="1" allowOverlap="1" wp14:anchorId="0EA4040C" wp14:editId="725DE0FD">
            <wp:simplePos x="0" y="0"/>
            <wp:positionH relativeFrom="column">
              <wp:posOffset>-781050</wp:posOffset>
            </wp:positionH>
            <wp:positionV relativeFrom="paragraph">
              <wp:posOffset>-571500</wp:posOffset>
            </wp:positionV>
            <wp:extent cx="3934691" cy="571500"/>
            <wp:effectExtent l="0" t="0" r="8890" b="0"/>
            <wp:wrapNone/>
            <wp:docPr id="1" name="Picture 1" descr="C:\Users\hellison\Work Folders\Documents\Product Images\NEW FLIR Logo\Worlds Sixth Sense\FLIR_Logo&amp;Tag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llison\Work Folders\Documents\Product Images\NEW FLIR Logo\Worlds Sixth Sense\FLIR_Logo&amp;Taglin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613" b="38600"/>
                    <a:stretch/>
                  </pic:blipFill>
                  <pic:spPr bwMode="auto">
                    <a:xfrm>
                      <a:off x="0" y="0"/>
                      <a:ext cx="3936525" cy="571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E31021" w14:textId="00DA4E43" w:rsidR="00634AB0" w:rsidRDefault="00634AB0" w:rsidP="006F44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FCAD95" w14:textId="2DDBF756" w:rsidR="00566164" w:rsidRPr="00410ED1" w:rsidRDefault="00566164" w:rsidP="006F4478">
      <w:pPr>
        <w:spacing w:after="0" w:line="240" w:lineRule="auto"/>
        <w:jc w:val="center"/>
        <w:rPr>
          <w:rFonts w:ascii="Arial" w:hAnsi="Arial" w:cs="Arial"/>
          <w:bCs/>
          <w:i/>
          <w:lang w:val="pl-PL"/>
        </w:rPr>
      </w:pPr>
      <w:r>
        <w:rPr>
          <w:rFonts w:ascii="Arial" w:hAnsi="Arial" w:cs="Arial"/>
          <w:b/>
          <w:bCs/>
          <w:sz w:val="24"/>
          <w:szCs w:val="24"/>
          <w:lang w:val="pl"/>
        </w:rPr>
        <w:t>FLIR przedstawia ekran nawigacji z serii Raymarine Element S</w:t>
      </w:r>
      <w:r>
        <w:rPr>
          <w:rFonts w:ascii="Arial" w:hAnsi="Arial" w:cs="Arial"/>
          <w:sz w:val="24"/>
          <w:szCs w:val="24"/>
          <w:lang w:val="pl"/>
        </w:rPr>
        <w:br/>
      </w:r>
      <w:r>
        <w:rPr>
          <w:rFonts w:ascii="Arial" w:hAnsi="Arial" w:cs="Arial"/>
          <w:i/>
          <w:iCs/>
          <w:lang w:val="pl"/>
        </w:rPr>
        <w:t>Szybki i wydajny ploter map elektronicznych w niewygórowanej cenie zapewniający bezpieczną żeglugę</w:t>
      </w:r>
    </w:p>
    <w:p w14:paraId="461EEA48" w14:textId="77777777" w:rsidR="00F57063" w:rsidRPr="00410ED1" w:rsidRDefault="00F57063" w:rsidP="00F57063">
      <w:pPr>
        <w:spacing w:after="0" w:line="240" w:lineRule="auto"/>
        <w:rPr>
          <w:rFonts w:ascii="Arial" w:hAnsi="Arial" w:cs="Arial"/>
          <w:b/>
          <w:sz w:val="24"/>
          <w:szCs w:val="24"/>
          <w:lang w:val="pl-PL"/>
        </w:rPr>
      </w:pPr>
    </w:p>
    <w:p w14:paraId="6F1440F7" w14:textId="38C74FCE" w:rsidR="00566164" w:rsidRPr="00410ED1" w:rsidRDefault="00566164" w:rsidP="00F57063">
      <w:pPr>
        <w:pStyle w:val="NoSpacing"/>
        <w:rPr>
          <w:rFonts w:ascii="Arial" w:hAnsi="Arial" w:cs="Arial"/>
          <w:lang w:val="pl-PL"/>
        </w:rPr>
      </w:pPr>
      <w:r>
        <w:rPr>
          <w:rFonts w:ascii="Arial" w:hAnsi="Arial" w:cs="Arial"/>
          <w:b/>
          <w:bCs/>
          <w:lang w:val="pl"/>
        </w:rPr>
        <w:t>ARLINGTON, Va., 3 czerwca 2019 r. –</w:t>
      </w:r>
      <w:r>
        <w:rPr>
          <w:rFonts w:ascii="Arial" w:hAnsi="Arial" w:cs="Arial"/>
          <w:lang w:val="pl"/>
        </w:rPr>
        <w:t xml:space="preserve"> firma </w:t>
      </w:r>
      <w:bookmarkStart w:id="0" w:name="_Hlk531506156"/>
      <w:r>
        <w:rPr>
          <w:rFonts w:ascii="Arial" w:hAnsi="Arial" w:cs="Arial"/>
          <w:lang w:val="pl"/>
        </w:rPr>
        <w:t>FLIR Systems (NASDAQ: FLIR) ogłosiła dziś wprowadzenie nowej serii ekranów nawigacji Raymarine Element</w:t>
      </w:r>
      <w:r>
        <w:rPr>
          <w:rFonts w:ascii="Arial" w:hAnsi="Arial" w:cs="Arial"/>
          <w:vertAlign w:val="superscript"/>
          <w:lang w:val="pl"/>
        </w:rPr>
        <w:t>™</w:t>
      </w:r>
      <w:r>
        <w:rPr>
          <w:rFonts w:ascii="Arial" w:hAnsi="Arial" w:cs="Arial"/>
          <w:lang w:val="pl"/>
        </w:rPr>
        <w:t xml:space="preserve"> S</w:t>
      </w:r>
      <w:r>
        <w:rPr>
          <w:rFonts w:ascii="Arial" w:hAnsi="Arial" w:cs="Arial"/>
          <w:noProof/>
          <w:lang w:val="pl"/>
        </w:rPr>
        <w:t xml:space="preserve"> przeznaczonych do użycia na jachtach motorowych oraz w żeglarstwie.</w:t>
      </w:r>
      <w:bookmarkStart w:id="1" w:name="_Hlk531508877"/>
      <w:bookmarkEnd w:id="0"/>
      <w:r>
        <w:rPr>
          <w:rFonts w:ascii="Arial" w:hAnsi="Arial" w:cs="Arial"/>
          <w:lang w:val="pl"/>
        </w:rPr>
        <w:t xml:space="preserve"> </w:t>
      </w:r>
      <w:r>
        <w:rPr>
          <w:rFonts w:ascii="Arial" w:hAnsi="Arial" w:cs="Arial"/>
          <w:noProof/>
          <w:lang w:val="pl"/>
        </w:rPr>
        <w:t>Korzystając z doświadczeń odnoszącej sukcesy serii Raymarine Element HV wyposażonej w technologię realistycznego odwzorowywania obrazu sonarowego HyperVision</w:t>
      </w:r>
      <w:r>
        <w:rPr>
          <w:rFonts w:ascii="Arial" w:hAnsi="Arial" w:cs="Arial"/>
          <w:vertAlign w:val="superscript"/>
          <w:lang w:val="pl"/>
        </w:rPr>
        <w:t>™</w:t>
      </w:r>
      <w:r>
        <w:rPr>
          <w:rFonts w:ascii="Arial" w:hAnsi="Arial" w:cs="Arial"/>
          <w:noProof/>
          <w:lang w:val="pl"/>
        </w:rPr>
        <w:t xml:space="preserve">, firma FLIR wyposażyła modele linii Element S </w:t>
      </w:r>
      <w:bookmarkEnd w:id="1"/>
      <w:r>
        <w:rPr>
          <w:rFonts w:ascii="Arial" w:hAnsi="Arial" w:cs="Arial"/>
          <w:noProof/>
          <w:lang w:val="pl"/>
        </w:rPr>
        <w:t>w wysokiej jakości ekran odporny na każde warunki pogodowe. Działają z najwyższą prędkością w swojej klasie, a przy tym są intuicyjne w obsłudze. Niezawodny GPS to pomoc dla każdego kapitana, który chce uniknąć wydatków związanych z zakupem zaawansowanego sonaru lub po prostu nie potrzebuje tak specjalistycznego sprzętu.</w:t>
      </w:r>
    </w:p>
    <w:p w14:paraId="79C05DF2" w14:textId="77777777" w:rsidR="00FE4AF6" w:rsidRPr="00410ED1" w:rsidRDefault="00FE4AF6" w:rsidP="00F57063">
      <w:pPr>
        <w:pStyle w:val="NoSpacing"/>
        <w:rPr>
          <w:rFonts w:ascii="Arial" w:hAnsi="Arial" w:cs="Arial"/>
          <w:noProof/>
          <w:lang w:val="pl-PL"/>
        </w:rPr>
      </w:pPr>
    </w:p>
    <w:p w14:paraId="01427F73" w14:textId="3A91D61E" w:rsidR="00FE49D3" w:rsidRPr="00410ED1" w:rsidRDefault="00566164" w:rsidP="00F57063">
      <w:pPr>
        <w:pStyle w:val="NoSpacing"/>
        <w:rPr>
          <w:rFonts w:ascii="Arial" w:hAnsi="Arial" w:cs="Arial"/>
          <w:lang w:val="pl-PL"/>
        </w:rPr>
      </w:pPr>
      <w:r>
        <w:rPr>
          <w:rFonts w:ascii="Arial" w:hAnsi="Arial" w:cs="Arial"/>
          <w:lang w:val="pl"/>
        </w:rPr>
        <w:t>Element S jest dostępny w trzech wariantach: 7, 9 i 12 cali. Każdy z nich jest wyposażony w ekran o jasności 1500 nitów i wysokim kontraście, co zapewnia wyjątkową czytelność. 64-bitowy procesor czterordzeniowy gwarantuje bezkonkurencyjną prędkość działania, dzięki czemu przejścia między stronami i menu są płynne, a mapy przerysowują się w mgnieniu oka. Element S to solidny i wytrzymały wskaźnik, któremu zaufało wielu nawigatorów. Posiada szybki i dokładny wbudowany odbiornik GPS o częstotliwości odświeżania 10 Hz. Działają na nim mapy wszystkich wiodących producentów, w tym nowe mapy Raymarine LightHouse</w:t>
      </w:r>
      <w:r>
        <w:rPr>
          <w:rFonts w:ascii="Arial" w:hAnsi="Arial" w:cs="Arial"/>
          <w:vertAlign w:val="superscript"/>
          <w:lang w:val="pl"/>
        </w:rPr>
        <w:t>™</w:t>
      </w:r>
      <w:r>
        <w:rPr>
          <w:rFonts w:ascii="Arial" w:hAnsi="Arial" w:cs="Arial"/>
          <w:lang w:val="pl"/>
        </w:rPr>
        <w:t xml:space="preserve"> NC2, Navionics oraz C-MAP. </w:t>
      </w:r>
    </w:p>
    <w:p w14:paraId="3DC7C982" w14:textId="77777777" w:rsidR="00FE49D3" w:rsidRPr="00410ED1" w:rsidRDefault="00FE49D3" w:rsidP="00F57063">
      <w:pPr>
        <w:pStyle w:val="NoSpacing"/>
        <w:rPr>
          <w:rFonts w:ascii="Arial" w:hAnsi="Arial" w:cs="Arial"/>
          <w:lang w:val="pl-PL"/>
        </w:rPr>
      </w:pPr>
    </w:p>
    <w:p w14:paraId="3B55E047" w14:textId="27A08293" w:rsidR="00940659" w:rsidRPr="00410ED1" w:rsidRDefault="008C2171" w:rsidP="00F57063">
      <w:pPr>
        <w:pStyle w:val="NoSpacing"/>
        <w:rPr>
          <w:rFonts w:ascii="Arial" w:hAnsi="Arial" w:cs="Arial"/>
          <w:lang w:val="pl-PL"/>
        </w:rPr>
      </w:pPr>
      <w:r>
        <w:rPr>
          <w:rFonts w:ascii="Arial" w:hAnsi="Arial" w:cs="Arial"/>
          <w:lang w:val="pl"/>
        </w:rPr>
        <w:t>Odbiornik systemu automatycznej identyfikacji AIS lub opcjonalny radar bezprzewodowy Raymarine Quantum</w:t>
      </w:r>
      <w:r>
        <w:rPr>
          <w:rFonts w:ascii="Arial" w:hAnsi="Arial" w:cs="Arial"/>
          <w:vertAlign w:val="superscript"/>
          <w:lang w:val="pl"/>
        </w:rPr>
        <w:t xml:space="preserve">™ </w:t>
      </w:r>
      <w:r>
        <w:rPr>
          <w:rFonts w:ascii="Arial" w:hAnsi="Arial" w:cs="Arial"/>
          <w:lang w:val="pl"/>
        </w:rPr>
        <w:t>działający w oparciu o technologię CHIRP pomogą w pewnym i bezpiecznym poruszaniu się po zatłoczonych szlakach. Uznana technologia półprzewodnikowa zastosowana w radarze Quantum umożliwia doskonałe obrazowanie, natomiast odbiornik AIS w inteligentny sposób identyfikuje zbliżające się obiekty. Poza tymi dwoma funkcjami modele z serii Element S stosują protokół NMEA 2000 w komunikacji z autopilotem oraz radiem VHF z funkcją DSC. Ponadto wyświetlają dane z instrumentów nawigacyjnych i silnika oraz poziom paliwa. Na urządzeniu można zapisać nawet 5000 punktów orientacyjnych pogrupowanych w 200 różnych grupach, a także 50 szlaków i 15 przebytych tras.</w:t>
      </w:r>
    </w:p>
    <w:p w14:paraId="5B356C43" w14:textId="77777777" w:rsidR="00F50503" w:rsidRPr="00410ED1" w:rsidRDefault="00F50503" w:rsidP="00F57063">
      <w:pPr>
        <w:pStyle w:val="NoSpacing"/>
        <w:rPr>
          <w:rFonts w:ascii="Arial" w:hAnsi="Arial" w:cs="Arial"/>
          <w:lang w:val="pl-PL"/>
        </w:rPr>
      </w:pPr>
    </w:p>
    <w:p w14:paraId="0BD699EA" w14:textId="0946520B" w:rsidR="00F50503" w:rsidRPr="00410ED1" w:rsidRDefault="00F50503" w:rsidP="00F57063">
      <w:pPr>
        <w:pStyle w:val="NoSpacing"/>
        <w:rPr>
          <w:rFonts w:ascii="Arial" w:hAnsi="Arial" w:cs="Arial"/>
          <w:lang w:val="pl-PL"/>
        </w:rPr>
      </w:pPr>
      <w:r>
        <w:rPr>
          <w:rFonts w:ascii="Arial" w:hAnsi="Arial" w:cs="Arial"/>
          <w:lang w:val="pl"/>
        </w:rPr>
        <w:t>System operacyjny LightHouse Sport został zaprojektowany z myślą o osobach, które cenią prostotę i łatwą obsługę: oferuje przejrzyste menu oraz intuicyjne sterowanie, które ułatwiają kapitanom szybkie wyruszenie w podróż i utrzymanie właściwego kursu. Dzięki obsłudze za pomocą przycisków ekran pozostaje czysty. Podgląd menu w czasie rzeczywistym pozwala na zmianę ustawień lub dostosowanie mapy bez tracenia z oczu trasy. Dodatkowo użytkownik może zaprogramować trzy przyciski szybkiego dostępu do zapisanych stron, zaś duży przycisk waypoint jest przeznaczony do wygodnego wyznaczania punktów orientacyjnych.</w:t>
      </w:r>
    </w:p>
    <w:p w14:paraId="3A003A14" w14:textId="77777777" w:rsidR="00A019D9" w:rsidRPr="00410ED1" w:rsidRDefault="00A019D9" w:rsidP="00F57063">
      <w:pPr>
        <w:pStyle w:val="NoSpacing"/>
        <w:rPr>
          <w:rFonts w:ascii="Arial" w:hAnsi="Arial" w:cs="Arial"/>
          <w:lang w:val="pl-PL"/>
        </w:rPr>
      </w:pPr>
    </w:p>
    <w:p w14:paraId="3CBD47A2" w14:textId="07CFFF97" w:rsidR="008023A7" w:rsidRPr="00410ED1" w:rsidRDefault="00F91043" w:rsidP="00F57063">
      <w:pPr>
        <w:pStyle w:val="NoSpacing"/>
        <w:rPr>
          <w:rFonts w:ascii="Arial" w:hAnsi="Arial" w:cs="Arial"/>
          <w:lang w:val="pl-PL"/>
        </w:rPr>
      </w:pPr>
      <w:r>
        <w:rPr>
          <w:rFonts w:ascii="Arial" w:hAnsi="Arial" w:cs="Arial"/>
          <w:lang w:val="pl"/>
        </w:rPr>
        <w:t>Urządzenia z serii Element S pomagają uniknąć niebezpieczeństw pod wodą dzięki wbudowanemu jednokanałowemu sonarowi z technologią CHIRP, który obserwuje dno i lokalizuje ryby na głębokości do 275 metrów. Narzędzie do rysowania konturów RealBathy</w:t>
      </w:r>
      <w:r>
        <w:rPr>
          <w:rFonts w:ascii="Arial" w:hAnsi="Arial" w:cs="Arial"/>
          <w:vertAlign w:val="superscript"/>
          <w:lang w:val="pl"/>
        </w:rPr>
        <w:t>™</w:t>
      </w:r>
      <w:r>
        <w:rPr>
          <w:rFonts w:ascii="Arial" w:hAnsi="Arial" w:cs="Arial"/>
          <w:lang w:val="pl"/>
        </w:rPr>
        <w:t xml:space="preserve"> pozwala na kreślenie map w czasie rzeczywistym.</w:t>
      </w:r>
    </w:p>
    <w:p w14:paraId="0B984692" w14:textId="77777777" w:rsidR="00940659" w:rsidRPr="00410ED1" w:rsidRDefault="00940659" w:rsidP="00F57063">
      <w:pPr>
        <w:pStyle w:val="NoSpacing"/>
        <w:rPr>
          <w:rFonts w:ascii="Arial" w:hAnsi="Arial" w:cs="Arial"/>
          <w:lang w:val="pl-PL"/>
        </w:rPr>
      </w:pPr>
    </w:p>
    <w:p w14:paraId="50F170A5" w14:textId="421859F4" w:rsidR="00566164" w:rsidRPr="00410ED1" w:rsidRDefault="00F50503" w:rsidP="00F57063">
      <w:pPr>
        <w:pStyle w:val="NoSpacing"/>
        <w:rPr>
          <w:rFonts w:ascii="Arial" w:hAnsi="Arial" w:cs="Arial"/>
          <w:lang w:val="pl-PL"/>
        </w:rPr>
      </w:pPr>
      <w:r>
        <w:rPr>
          <w:rFonts w:ascii="Arial" w:hAnsi="Arial" w:cs="Arial"/>
          <w:lang w:val="pl"/>
        </w:rPr>
        <w:lastRenderedPageBreak/>
        <w:t xml:space="preserve">Urządzenie jest objęte trzyletnią gwarancją. Będzie dostępne na rynku od połowy czerwca za pośrednictwem sieci dystrybucji Raymarine i w punktach sprzedaży detalicznej w cenie od 2500 zł. </w:t>
      </w:r>
    </w:p>
    <w:p w14:paraId="597B4C2C" w14:textId="77777777" w:rsidR="00566164" w:rsidRPr="00410ED1" w:rsidRDefault="00566164" w:rsidP="00F57063">
      <w:pPr>
        <w:pStyle w:val="NoSpacing"/>
        <w:rPr>
          <w:rFonts w:ascii="Arial" w:hAnsi="Arial" w:cs="Arial"/>
          <w:lang w:val="pl-PL"/>
        </w:rPr>
      </w:pPr>
    </w:p>
    <w:p w14:paraId="415F2EAC" w14:textId="53679FB1" w:rsidR="00566164" w:rsidRPr="00410ED1" w:rsidRDefault="00566164" w:rsidP="00F57063">
      <w:pPr>
        <w:pStyle w:val="NoSpacing"/>
        <w:ind w:right="-270"/>
        <w:rPr>
          <w:rFonts w:ascii="Arial" w:hAnsi="Arial" w:cs="Arial"/>
          <w:lang w:val="pl-PL"/>
        </w:rPr>
      </w:pPr>
      <w:r>
        <w:rPr>
          <w:rFonts w:ascii="Arial" w:hAnsi="Arial" w:cs="Arial"/>
          <w:lang w:val="pl"/>
        </w:rPr>
        <w:t xml:space="preserve">Więcej informacji na temat serii urządzeń Raymarine Element S można znaleźć na stronie </w:t>
      </w:r>
      <w:bookmarkStart w:id="2" w:name="_Hlk3189271"/>
      <w:r>
        <w:rPr>
          <w:rFonts w:ascii="Arial" w:hAnsi="Arial" w:cs="Arial"/>
          <w:lang w:val="pl"/>
        </w:rPr>
        <w:t>http://www.raymarine.com/.</w:t>
      </w:r>
    </w:p>
    <w:p w14:paraId="1E33A418" w14:textId="77777777" w:rsidR="00566164" w:rsidRPr="00410ED1" w:rsidRDefault="00566164" w:rsidP="00F57063">
      <w:pPr>
        <w:pStyle w:val="NoSpacing"/>
        <w:ind w:right="-270"/>
        <w:rPr>
          <w:rFonts w:ascii="Arial" w:hAnsi="Arial" w:cs="Arial"/>
          <w:lang w:val="pl-PL"/>
        </w:rPr>
      </w:pPr>
    </w:p>
    <w:p w14:paraId="714669D8" w14:textId="7B8E53D9" w:rsidR="00566164" w:rsidRPr="00410ED1" w:rsidRDefault="00566164" w:rsidP="00F57063">
      <w:pPr>
        <w:pStyle w:val="NoSpacing"/>
        <w:ind w:right="-270"/>
        <w:rPr>
          <w:rFonts w:ascii="Arial" w:hAnsi="Arial" w:cs="Arial"/>
          <w:lang w:val="pl-PL"/>
        </w:rPr>
      </w:pPr>
      <w:r>
        <w:rPr>
          <w:rFonts w:ascii="Arial" w:hAnsi="Arial" w:cs="Arial"/>
          <w:b/>
          <w:bCs/>
          <w:i/>
          <w:iCs/>
          <w:color w:val="000000"/>
          <w:lang w:val="pl"/>
        </w:rPr>
        <w:t>Informacje o FLIR Systems, Inc.</w:t>
      </w:r>
      <w:bookmarkEnd w:id="2"/>
    </w:p>
    <w:p w14:paraId="3557688C" w14:textId="09E5313B" w:rsidR="00566164" w:rsidRPr="00410ED1" w:rsidRDefault="00566164" w:rsidP="00F57063">
      <w:pPr>
        <w:spacing w:after="0" w:line="240" w:lineRule="auto"/>
        <w:rPr>
          <w:rFonts w:ascii="Arial" w:hAnsi="Arial" w:cs="Arial"/>
          <w:color w:val="000000"/>
          <w:sz w:val="20"/>
          <w:lang w:val="pl-PL"/>
        </w:rPr>
      </w:pPr>
      <w:r>
        <w:rPr>
          <w:rFonts w:ascii="Arial" w:hAnsi="Arial" w:cs="Arial"/>
          <w:i/>
          <w:iCs/>
          <w:color w:val="000000"/>
          <w:sz w:val="20"/>
          <w:lang w:val="pl"/>
        </w:rPr>
        <w:t xml:space="preserve">Założona w 1978 r. firma FLIR Systems to czołowy dostawca technologii przemysłowych na świecie skupiający się na inteligentnych rozwiązaniach wykrywających dla sektora obronnego, przemysłowego i komercyjnego. Wizją FLIR Systems jest być </w:t>
      </w:r>
      <w:r>
        <w:rPr>
          <w:rFonts w:ascii="Arial" w:hAnsi="Arial" w:cs="Arial"/>
          <w:color w:val="000000"/>
          <w:sz w:val="20"/>
          <w:lang w:val="pl"/>
        </w:rPr>
        <w:t>„</w:t>
      </w:r>
      <w:r>
        <w:rPr>
          <w:rFonts w:ascii="Arial" w:hAnsi="Arial" w:cs="Arial"/>
          <w:i/>
          <w:iCs/>
          <w:color w:val="000000"/>
          <w:sz w:val="20"/>
          <w:lang w:val="pl"/>
        </w:rPr>
        <w:t>szóstym zmysłem dla świata</w:t>
      </w:r>
      <w:r>
        <w:rPr>
          <w:rFonts w:ascii="Arial" w:hAnsi="Arial" w:cs="Arial"/>
          <w:color w:val="000000"/>
          <w:sz w:val="20"/>
          <w:lang w:val="pl"/>
        </w:rPr>
        <w:t>”</w:t>
      </w:r>
      <w:r>
        <w:rPr>
          <w:rFonts w:ascii="Arial" w:hAnsi="Arial" w:cs="Arial"/>
          <w:i/>
          <w:iCs/>
          <w:color w:val="000000"/>
          <w:sz w:val="20"/>
          <w:lang w:val="pl"/>
        </w:rPr>
        <w:t xml:space="preserve"> („The World’s Sixth Sense”) poprzez tworzenie technologii, które pomagają specjalistom podejmować bardziej świadome decyzje, pozwalające ratować życie ludzi oraz ich dobytek. Aby dowiedzieć się więcej, odwiedź stronę</w:t>
      </w:r>
      <w:r>
        <w:rPr>
          <w:rFonts w:ascii="Arial" w:hAnsi="Arial" w:cs="Arial"/>
          <w:color w:val="000000"/>
          <w:sz w:val="20"/>
          <w:lang w:val="pl"/>
        </w:rPr>
        <w:t> </w:t>
      </w:r>
      <w:hyperlink r:id="rId8" w:history="1">
        <w:r>
          <w:rPr>
            <w:rFonts w:ascii="Arial" w:hAnsi="Arial" w:cs="Arial"/>
            <w:i/>
            <w:iCs/>
            <w:color w:val="954F72"/>
            <w:sz w:val="20"/>
            <w:u w:val="single"/>
            <w:lang w:val="pl"/>
          </w:rPr>
          <w:t>www.flir.com</w:t>
        </w:r>
      </w:hyperlink>
      <w:r>
        <w:rPr>
          <w:rFonts w:ascii="Arial" w:hAnsi="Arial" w:cs="Arial"/>
          <w:color w:val="000000"/>
          <w:sz w:val="20"/>
          <w:lang w:val="pl"/>
        </w:rPr>
        <w:t> </w:t>
      </w:r>
      <w:r>
        <w:rPr>
          <w:rFonts w:ascii="Arial" w:hAnsi="Arial" w:cs="Arial"/>
          <w:i/>
          <w:iCs/>
          <w:color w:val="000000"/>
          <w:sz w:val="20"/>
          <w:lang w:val="pl"/>
        </w:rPr>
        <w:t>i obserwuj profil</w:t>
      </w:r>
      <w:r>
        <w:rPr>
          <w:rFonts w:ascii="Arial" w:hAnsi="Arial" w:cs="Arial"/>
          <w:color w:val="000000"/>
          <w:sz w:val="20"/>
          <w:lang w:val="pl"/>
        </w:rPr>
        <w:t> </w:t>
      </w:r>
      <w:hyperlink r:id="rId9" w:history="1">
        <w:r>
          <w:rPr>
            <w:rFonts w:ascii="Arial" w:hAnsi="Arial" w:cs="Arial"/>
            <w:i/>
            <w:iCs/>
            <w:color w:val="954F72"/>
            <w:sz w:val="20"/>
            <w:u w:val="single"/>
            <w:lang w:val="pl"/>
          </w:rPr>
          <w:t>@flir.</w:t>
        </w:r>
      </w:hyperlink>
    </w:p>
    <w:p w14:paraId="26EDAE90" w14:textId="77777777" w:rsidR="00566164" w:rsidRPr="00410ED1" w:rsidRDefault="00566164" w:rsidP="00F57063">
      <w:pPr>
        <w:spacing w:after="0" w:line="240" w:lineRule="auto"/>
        <w:rPr>
          <w:rFonts w:ascii="Arial" w:hAnsi="Arial" w:cs="Arial"/>
          <w:i/>
          <w:sz w:val="20"/>
          <w:szCs w:val="20"/>
          <w:lang w:val="pl-PL"/>
        </w:rPr>
      </w:pPr>
    </w:p>
    <w:p w14:paraId="074EA2A8" w14:textId="77777777" w:rsidR="00566164" w:rsidRPr="00410ED1" w:rsidRDefault="00566164" w:rsidP="00F57063">
      <w:pPr>
        <w:spacing w:after="0" w:line="240" w:lineRule="auto"/>
        <w:rPr>
          <w:rFonts w:ascii="Arial" w:hAnsi="Arial" w:cs="Arial"/>
          <w:i/>
          <w:sz w:val="20"/>
          <w:szCs w:val="20"/>
          <w:lang w:val="pl-PL"/>
        </w:rPr>
      </w:pPr>
    </w:p>
    <w:p w14:paraId="2181C0E0" w14:textId="77777777" w:rsidR="00566164" w:rsidRPr="00410ED1" w:rsidRDefault="00566164" w:rsidP="00F57063">
      <w:pPr>
        <w:spacing w:after="0" w:line="240" w:lineRule="auto"/>
        <w:rPr>
          <w:rFonts w:ascii="Arial" w:hAnsi="Arial" w:cs="Arial"/>
          <w:u w:val="single"/>
          <w:lang w:val="pl-PL"/>
        </w:rPr>
      </w:pPr>
      <w:r>
        <w:rPr>
          <w:rFonts w:ascii="Arial" w:hAnsi="Arial" w:cs="Arial"/>
          <w:u w:val="single"/>
          <w:lang w:val="pl"/>
        </w:rPr>
        <w:t>Kontakt dla mediów</w:t>
      </w:r>
    </w:p>
    <w:p w14:paraId="36D830E1" w14:textId="77777777" w:rsidR="00566164" w:rsidRPr="00410ED1" w:rsidRDefault="00566164" w:rsidP="00F57063">
      <w:pPr>
        <w:spacing w:after="0" w:line="240" w:lineRule="auto"/>
        <w:rPr>
          <w:rFonts w:ascii="Arial" w:hAnsi="Arial" w:cs="Arial"/>
          <w:lang w:val="pl-PL"/>
        </w:rPr>
      </w:pPr>
    </w:p>
    <w:p w14:paraId="0E07FB56" w14:textId="77777777" w:rsidR="006B2979" w:rsidRDefault="006B2979" w:rsidP="006B297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lang w:val="de-DE"/>
        </w:rPr>
        <w:t>Saltwater Stone</w:t>
      </w:r>
    </w:p>
    <w:p w14:paraId="6341C7F7" w14:textId="77777777" w:rsidR="006B2979" w:rsidRDefault="006B2979" w:rsidP="006B297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lang w:val="de-DE"/>
        </w:rPr>
        <w:t>Karen Bartlett</w:t>
      </w:r>
    </w:p>
    <w:p w14:paraId="6DA131A2" w14:textId="77777777" w:rsidR="006B2979" w:rsidRDefault="006B2979" w:rsidP="006B297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lang w:val="de-DE"/>
        </w:rPr>
        <w:t>+44 1202 669244</w:t>
      </w:r>
    </w:p>
    <w:p w14:paraId="5BFA0B10" w14:textId="77777777" w:rsidR="006B2979" w:rsidRDefault="006B2979" w:rsidP="006B2979">
      <w:pPr>
        <w:spacing w:after="0" w:line="240" w:lineRule="auto"/>
        <w:rPr>
          <w:rFonts w:ascii="Arial" w:hAnsi="Arial" w:cs="Arial"/>
          <w:lang w:val="de-DE"/>
        </w:rPr>
      </w:pPr>
      <w:hyperlink r:id="rId10" w:history="1">
        <w:r>
          <w:rPr>
            <w:rStyle w:val="Hyperlink"/>
            <w:rFonts w:ascii="Arial" w:hAnsi="Arial" w:cs="Arial"/>
            <w:lang w:val="de-DE"/>
          </w:rPr>
          <w:t>k.bartlett@saltwater-stone.com</w:t>
        </w:r>
      </w:hyperlink>
    </w:p>
    <w:p w14:paraId="5CCA8B63" w14:textId="6152341F" w:rsidR="00634AB0" w:rsidRDefault="00634AB0" w:rsidP="00F57063">
      <w:pPr>
        <w:spacing w:after="0" w:line="240" w:lineRule="auto"/>
        <w:rPr>
          <w:rStyle w:val="Hyperlink"/>
          <w:rFonts w:ascii="Arial" w:hAnsi="Arial" w:cs="Arial"/>
        </w:rPr>
      </w:pPr>
      <w:bookmarkStart w:id="3" w:name="_GoBack"/>
      <w:bookmarkEnd w:id="3"/>
    </w:p>
    <w:p w14:paraId="29A67D54" w14:textId="7322C0DA" w:rsidR="00634AB0" w:rsidRDefault="00634AB0" w:rsidP="00F57063">
      <w:pPr>
        <w:spacing w:after="0" w:line="240" w:lineRule="auto"/>
        <w:rPr>
          <w:rStyle w:val="Hyperlink"/>
          <w:rFonts w:ascii="Arial" w:hAnsi="Arial" w:cs="Arial"/>
        </w:rPr>
      </w:pPr>
    </w:p>
    <w:p w14:paraId="174D5406" w14:textId="01781DA8" w:rsidR="00634AB0" w:rsidRPr="00566164" w:rsidRDefault="00634AB0" w:rsidP="00F57063">
      <w:pPr>
        <w:spacing w:after="0" w:line="240" w:lineRule="auto"/>
        <w:rPr>
          <w:rFonts w:ascii="Arial" w:hAnsi="Arial" w:cs="Arial"/>
        </w:rPr>
      </w:pPr>
    </w:p>
    <w:sectPr w:rsidR="00634AB0" w:rsidRPr="00566164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7176E" w14:textId="77777777" w:rsidR="00DD2F10" w:rsidRDefault="00DD2F10" w:rsidP="00634AB0">
      <w:pPr>
        <w:spacing w:after="0" w:line="240" w:lineRule="auto"/>
      </w:pPr>
      <w:r>
        <w:separator/>
      </w:r>
    </w:p>
  </w:endnote>
  <w:endnote w:type="continuationSeparator" w:id="0">
    <w:p w14:paraId="7595826B" w14:textId="77777777" w:rsidR="00DD2F10" w:rsidRDefault="00DD2F10" w:rsidP="00634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79DF7B" w14:textId="77777777" w:rsidR="00DD2F10" w:rsidRDefault="00DD2F10" w:rsidP="00634AB0">
      <w:pPr>
        <w:spacing w:after="0" w:line="240" w:lineRule="auto"/>
      </w:pPr>
      <w:r>
        <w:separator/>
      </w:r>
    </w:p>
  </w:footnote>
  <w:footnote w:type="continuationSeparator" w:id="0">
    <w:p w14:paraId="04BDAE26" w14:textId="77777777" w:rsidR="00DD2F10" w:rsidRDefault="00DD2F10" w:rsidP="00634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85AF1" w14:textId="05D6CD5F" w:rsidR="00634AB0" w:rsidRDefault="00634AB0">
    <w:pPr>
      <w:pStyle w:val="Header"/>
    </w:pPr>
    <w:r>
      <w:rPr>
        <w:rFonts w:ascii="Arial" w:hAnsi="Arial" w:cs="Arial"/>
        <w:noProof/>
        <w:lang w:val="p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E6AA8"/>
    <w:multiLevelType w:val="hybridMultilevel"/>
    <w:tmpl w:val="DFFA0F8A"/>
    <w:lvl w:ilvl="0" w:tplc="6C9620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666A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821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5AD1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A8C6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D48C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AE08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D021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E84C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B1D08FF"/>
    <w:multiLevelType w:val="hybridMultilevel"/>
    <w:tmpl w:val="79E49962"/>
    <w:lvl w:ilvl="0" w:tplc="BD1664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826C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1046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5C4D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327C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FCC9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5C78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5C9E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3CD9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AC32DEB"/>
    <w:multiLevelType w:val="hybridMultilevel"/>
    <w:tmpl w:val="B7887560"/>
    <w:lvl w:ilvl="0" w:tplc="51440F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DAA6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903C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58AE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8A61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E27B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6E78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F03D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948A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5D30E0D"/>
    <w:multiLevelType w:val="hybridMultilevel"/>
    <w:tmpl w:val="85BAA49C"/>
    <w:lvl w:ilvl="0" w:tplc="8C6A22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FCA3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CEBC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E033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DC63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F689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86B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D206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4CCE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A6F44B0"/>
    <w:multiLevelType w:val="hybridMultilevel"/>
    <w:tmpl w:val="9E56B1AA"/>
    <w:lvl w:ilvl="0" w:tplc="34F884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0A02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EA23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82C2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3889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A01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1A58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DE43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B232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YwNDEztjQwNDQ0sTBS0lEKTi0uzszPAykwrgUA9jWrQywAAAA="/>
    <w:docVar w:name="FLIR_DOCUMENT_ID" w:val="f131bdbd-ce8e-44a3-93dd-f797c6d588bb"/>
  </w:docVars>
  <w:rsids>
    <w:rsidRoot w:val="00117049"/>
    <w:rsid w:val="00027581"/>
    <w:rsid w:val="000829E3"/>
    <w:rsid w:val="000D1719"/>
    <w:rsid w:val="00117049"/>
    <w:rsid w:val="001A6B22"/>
    <w:rsid w:val="001F0009"/>
    <w:rsid w:val="00202433"/>
    <w:rsid w:val="00215A5E"/>
    <w:rsid w:val="0023358C"/>
    <w:rsid w:val="002365B9"/>
    <w:rsid w:val="00242F39"/>
    <w:rsid w:val="002A10DF"/>
    <w:rsid w:val="00333652"/>
    <w:rsid w:val="00352F99"/>
    <w:rsid w:val="00371179"/>
    <w:rsid w:val="003B67F7"/>
    <w:rsid w:val="003E2E69"/>
    <w:rsid w:val="003E71BB"/>
    <w:rsid w:val="00410ED1"/>
    <w:rsid w:val="00566164"/>
    <w:rsid w:val="00592105"/>
    <w:rsid w:val="00634AB0"/>
    <w:rsid w:val="00637619"/>
    <w:rsid w:val="00643614"/>
    <w:rsid w:val="006A58EE"/>
    <w:rsid w:val="006B2979"/>
    <w:rsid w:val="006B3B6E"/>
    <w:rsid w:val="006D2300"/>
    <w:rsid w:val="006F4478"/>
    <w:rsid w:val="006F638E"/>
    <w:rsid w:val="00763970"/>
    <w:rsid w:val="00783BB6"/>
    <w:rsid w:val="007855E0"/>
    <w:rsid w:val="0079601E"/>
    <w:rsid w:val="008023A7"/>
    <w:rsid w:val="00866CB8"/>
    <w:rsid w:val="008C2171"/>
    <w:rsid w:val="009272D7"/>
    <w:rsid w:val="00940659"/>
    <w:rsid w:val="0097753A"/>
    <w:rsid w:val="00A009CD"/>
    <w:rsid w:val="00A019D9"/>
    <w:rsid w:val="00A070C1"/>
    <w:rsid w:val="00A67575"/>
    <w:rsid w:val="00A75CC5"/>
    <w:rsid w:val="00A92F0C"/>
    <w:rsid w:val="00B246C7"/>
    <w:rsid w:val="00B47F82"/>
    <w:rsid w:val="00BF05C1"/>
    <w:rsid w:val="00C66606"/>
    <w:rsid w:val="00C8165A"/>
    <w:rsid w:val="00C83937"/>
    <w:rsid w:val="00C87945"/>
    <w:rsid w:val="00CB0E49"/>
    <w:rsid w:val="00CC5DF6"/>
    <w:rsid w:val="00CE2970"/>
    <w:rsid w:val="00D45596"/>
    <w:rsid w:val="00D702EF"/>
    <w:rsid w:val="00D83015"/>
    <w:rsid w:val="00D87A12"/>
    <w:rsid w:val="00DD2F10"/>
    <w:rsid w:val="00DE2D04"/>
    <w:rsid w:val="00E0279F"/>
    <w:rsid w:val="00E02CE9"/>
    <w:rsid w:val="00EA5F11"/>
    <w:rsid w:val="00EA6142"/>
    <w:rsid w:val="00EC3CA3"/>
    <w:rsid w:val="00F070C5"/>
    <w:rsid w:val="00F50503"/>
    <w:rsid w:val="00F57063"/>
    <w:rsid w:val="00F81562"/>
    <w:rsid w:val="00F91043"/>
    <w:rsid w:val="00FE49D3"/>
    <w:rsid w:val="00FE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2B754D"/>
  <w15:docId w15:val="{B9748F27-6BD1-4673-818C-F5543B4C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246C7"/>
  </w:style>
  <w:style w:type="character" w:styleId="Hyperlink">
    <w:name w:val="Hyperlink"/>
    <w:basedOn w:val="DefaultParagraphFont"/>
    <w:uiPriority w:val="99"/>
    <w:unhideWhenUsed/>
    <w:rsid w:val="00B246C7"/>
    <w:rPr>
      <w:color w:val="0000FF"/>
      <w:u w:val="single"/>
    </w:rPr>
  </w:style>
  <w:style w:type="paragraph" w:styleId="NoSpacing">
    <w:name w:val="No Spacing"/>
    <w:uiPriority w:val="1"/>
    <w:qFormat/>
    <w:rsid w:val="00566164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94065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023A7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34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AB0"/>
  </w:style>
  <w:style w:type="paragraph" w:styleId="Footer">
    <w:name w:val="footer"/>
    <w:basedOn w:val="Normal"/>
    <w:link w:val="FooterChar"/>
    <w:uiPriority w:val="99"/>
    <w:unhideWhenUsed/>
    <w:rsid w:val="00634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AB0"/>
  </w:style>
  <w:style w:type="paragraph" w:styleId="BalloonText">
    <w:name w:val="Balloon Text"/>
    <w:basedOn w:val="Normal"/>
    <w:link w:val="BalloonTextChar"/>
    <w:uiPriority w:val="99"/>
    <w:semiHidden/>
    <w:unhideWhenUsed/>
    <w:rsid w:val="00E02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7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2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09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82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6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438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2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41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41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987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1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ir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k.bartlett@saltwater-ston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fl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McGowan, James (US)</dc:creator>
  <cp:keywords/>
  <dc:description/>
  <cp:lastModifiedBy>Megan Hutton</cp:lastModifiedBy>
  <cp:revision>5</cp:revision>
  <cp:lastPrinted>2019-05-29T18:26:00Z</cp:lastPrinted>
  <dcterms:created xsi:type="dcterms:W3CDTF">2019-05-31T00:12:00Z</dcterms:created>
  <dcterms:modified xsi:type="dcterms:W3CDTF">2019-06-27T11:10:00Z</dcterms:modified>
</cp:coreProperties>
</file>