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2548" w14:textId="77777777" w:rsidR="0067272E" w:rsidRDefault="00A46196">
      <w:r>
        <w:rPr>
          <w:noProof/>
          <w:lang w:eastAsia="de-DE"/>
        </w:rPr>
        <w:drawing>
          <wp:anchor distT="0" distB="0" distL="114300" distR="114300" simplePos="0" relativeHeight="251658240" behindDoc="1" locked="0" layoutInCell="1" allowOverlap="1" wp14:anchorId="1FDD120F" wp14:editId="7F0A7A39">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4BBC245B" w14:textId="77777777" w:rsidR="00DA6A73" w:rsidRPr="00DA6A73" w:rsidRDefault="00DA6A73" w:rsidP="00DA6A73"/>
    <w:p w14:paraId="0BCB91CD" w14:textId="77777777" w:rsidR="00DA6A73" w:rsidRDefault="00DA6A73" w:rsidP="00441DE7">
      <w:pPr>
        <w:jc w:val="right"/>
      </w:pPr>
    </w:p>
    <w:p w14:paraId="1BA517AD" w14:textId="3D75B9E9" w:rsidR="00441DE7" w:rsidRPr="00682FDA" w:rsidRDefault="00682FDA" w:rsidP="00BF54F7">
      <w:pPr>
        <w:rPr>
          <w:rFonts w:ascii="Segoe UI" w:hAnsi="Segoe UI" w:cs="Segoe UI"/>
          <w:color w:val="0070C0"/>
          <w:sz w:val="56"/>
          <w:szCs w:val="56"/>
          <w:lang w:val="en-US"/>
        </w:rPr>
      </w:pPr>
      <w:r w:rsidRPr="00682FDA">
        <w:rPr>
          <w:rFonts w:ascii="Segoe UI" w:hAnsi="Segoe UI" w:cs="Segoe UI"/>
          <w:color w:val="0070C0"/>
          <w:sz w:val="56"/>
          <w:szCs w:val="56"/>
          <w:lang w:val="en-US"/>
        </w:rPr>
        <w:t>PRESS RELEASE</w:t>
      </w:r>
    </w:p>
    <w:p w14:paraId="278A1626" w14:textId="2B1612BD" w:rsidR="00804B56" w:rsidRPr="00682FDA" w:rsidRDefault="00DE3067" w:rsidP="00A343F7">
      <w:pPr>
        <w:tabs>
          <w:tab w:val="left" w:pos="6946"/>
        </w:tabs>
        <w:ind w:left="6375" w:hanging="279"/>
        <w:rPr>
          <w:rFonts w:ascii="Segoe UI" w:hAnsi="Segoe UI" w:cs="Segoe UI"/>
          <w:color w:val="000000" w:themeColor="text1"/>
          <w:sz w:val="18"/>
          <w:szCs w:val="18"/>
          <w:lang w:val="en-US"/>
        </w:rPr>
      </w:pPr>
      <w:r w:rsidRPr="00682FDA">
        <w:rPr>
          <w:color w:val="000000" w:themeColor="text1"/>
          <w:sz w:val="18"/>
          <w:szCs w:val="18"/>
          <w:lang w:val="en-US"/>
        </w:rPr>
        <w:t xml:space="preserve">  </w:t>
      </w:r>
      <w:r w:rsidR="00A343F7" w:rsidRPr="00682FDA">
        <w:rPr>
          <w:color w:val="000000" w:themeColor="text1"/>
          <w:sz w:val="18"/>
          <w:szCs w:val="18"/>
          <w:lang w:val="en-US"/>
        </w:rPr>
        <w:tab/>
      </w:r>
      <w:r w:rsidR="00A343F7" w:rsidRPr="00682FDA">
        <w:rPr>
          <w:color w:val="000000" w:themeColor="text1"/>
          <w:sz w:val="18"/>
          <w:szCs w:val="18"/>
          <w:lang w:val="en-US"/>
        </w:rPr>
        <w:tab/>
      </w:r>
      <w:r w:rsidR="00DA6A73" w:rsidRPr="00682FDA">
        <w:rPr>
          <w:rFonts w:ascii="Segoe UI" w:hAnsi="Segoe UI" w:cs="Segoe UI"/>
          <w:color w:val="000000" w:themeColor="text1"/>
          <w:sz w:val="18"/>
          <w:szCs w:val="18"/>
          <w:lang w:val="en-US"/>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C476AE">
        <w:rPr>
          <w:rFonts w:ascii="Segoe UI" w:hAnsi="Segoe UI" w:cs="Segoe UI"/>
          <w:noProof/>
          <w:color w:val="000000" w:themeColor="text1"/>
          <w:sz w:val="18"/>
          <w:szCs w:val="18"/>
        </w:rPr>
        <w:t>23. Juni 2025</w:t>
      </w:r>
      <w:r w:rsidR="00DA6A73" w:rsidRPr="00114AA3">
        <w:rPr>
          <w:rFonts w:ascii="Segoe UI" w:hAnsi="Segoe UI" w:cs="Segoe UI"/>
          <w:color w:val="000000" w:themeColor="text1"/>
          <w:sz w:val="18"/>
          <w:szCs w:val="18"/>
        </w:rPr>
        <w:fldChar w:fldCharType="end"/>
      </w:r>
    </w:p>
    <w:p w14:paraId="72C2C330" w14:textId="77777777" w:rsidR="000E006F" w:rsidRPr="00682FDA" w:rsidRDefault="000E006F" w:rsidP="007B215D">
      <w:pPr>
        <w:rPr>
          <w:b/>
          <w:bCs/>
          <w:lang w:val="en-US"/>
        </w:rPr>
      </w:pPr>
    </w:p>
    <w:p w14:paraId="726408BE" w14:textId="77777777" w:rsidR="00682FDA" w:rsidRDefault="00682FDA" w:rsidP="007B215D">
      <w:pPr>
        <w:rPr>
          <w:rFonts w:ascii="Segoe UI" w:hAnsi="Segoe UI" w:cs="Segoe UI"/>
          <w:b/>
          <w:bCs/>
          <w:sz w:val="32"/>
          <w:szCs w:val="32"/>
          <w:lang w:val="en-US"/>
        </w:rPr>
      </w:pPr>
      <w:r w:rsidRPr="00682FDA">
        <w:rPr>
          <w:rFonts w:ascii="Segoe UI" w:hAnsi="Segoe UI" w:cs="Segoe UI"/>
          <w:b/>
          <w:bCs/>
          <w:sz w:val="32"/>
          <w:szCs w:val="32"/>
          <w:lang w:val="en-US"/>
        </w:rPr>
        <w:t xml:space="preserve">From Enemy to Fellow Human Beings </w:t>
      </w:r>
    </w:p>
    <w:p w14:paraId="759DE721" w14:textId="77777777" w:rsidR="00682FDA" w:rsidRPr="00C476AE" w:rsidRDefault="00682FDA" w:rsidP="007B215D">
      <w:pPr>
        <w:rPr>
          <w:rFonts w:ascii="Segoe UI" w:hAnsi="Segoe UI" w:cs="Segoe UI"/>
          <w:sz w:val="28"/>
          <w:szCs w:val="28"/>
          <w:lang w:val="en-US"/>
        </w:rPr>
      </w:pPr>
      <w:r w:rsidRPr="00C476AE">
        <w:rPr>
          <w:rFonts w:ascii="Segoe UI" w:hAnsi="Segoe UI" w:cs="Segoe UI"/>
          <w:sz w:val="28"/>
          <w:szCs w:val="28"/>
          <w:lang w:val="en-US"/>
        </w:rPr>
        <w:t xml:space="preserve">A </w:t>
      </w:r>
      <w:proofErr w:type="gramStart"/>
      <w:r w:rsidRPr="00C476AE">
        <w:rPr>
          <w:rFonts w:ascii="Segoe UI" w:hAnsi="Segoe UI" w:cs="Segoe UI"/>
          <w:sz w:val="28"/>
          <w:szCs w:val="28"/>
          <w:lang w:val="en-US"/>
        </w:rPr>
        <w:t>German-Israeli</w:t>
      </w:r>
      <w:proofErr w:type="gramEnd"/>
      <w:r w:rsidRPr="00C476AE">
        <w:rPr>
          <w:rFonts w:ascii="Segoe UI" w:hAnsi="Segoe UI" w:cs="Segoe UI"/>
          <w:sz w:val="28"/>
          <w:szCs w:val="28"/>
          <w:lang w:val="en-US"/>
        </w:rPr>
        <w:t xml:space="preserve"> research team develops a psychological approach against social division and shows how political factions can come closer together. </w:t>
      </w:r>
    </w:p>
    <w:p w14:paraId="6C6AC25E" w14:textId="77777777" w:rsidR="00682FDA" w:rsidRPr="00C476AE" w:rsidRDefault="00682FDA" w:rsidP="007B215D">
      <w:pPr>
        <w:rPr>
          <w:rFonts w:ascii="Segoe UI" w:hAnsi="Segoe UI" w:cs="Segoe UI"/>
          <w:sz w:val="20"/>
          <w:szCs w:val="20"/>
          <w:lang w:val="en-US"/>
        </w:rPr>
      </w:pPr>
      <w:r w:rsidRPr="00C476AE">
        <w:rPr>
          <w:rFonts w:ascii="Segoe UI" w:hAnsi="Segoe UI" w:cs="Segoe UI"/>
          <w:sz w:val="20"/>
          <w:szCs w:val="20"/>
          <w:lang w:val="en-US"/>
        </w:rPr>
        <w:t xml:space="preserve">A recent psychological study by the University of Trier and the Open University of Israel demonstrates how increasing affective polarization, especially in the USA, can be mitigated. The key: morally positive portrayals of the political opponent — even if they are fictional. Media and politics could strategically use this lever to promote social cohesion. </w:t>
      </w:r>
    </w:p>
    <w:p w14:paraId="40D7BD12" w14:textId="79D35757" w:rsidR="00682FDA" w:rsidRPr="00C476AE" w:rsidRDefault="00682FDA" w:rsidP="00EF4C67">
      <w:pPr>
        <w:rPr>
          <w:rFonts w:ascii="Segoe UI" w:hAnsi="Segoe UI" w:cs="Segoe UI"/>
          <w:sz w:val="20"/>
          <w:szCs w:val="20"/>
          <w:lang w:val="en-US"/>
        </w:rPr>
      </w:pPr>
      <w:r w:rsidRPr="00C476AE">
        <w:rPr>
          <w:rFonts w:ascii="Segoe UI" w:hAnsi="Segoe UI" w:cs="Segoe UI"/>
          <w:sz w:val="20"/>
          <w:szCs w:val="20"/>
          <w:lang w:val="en-US"/>
        </w:rPr>
        <w:t>"Left vs. right, conservative vs. liberal, Democrats vs. Republicans — political enemies are ubiquitous and divide entire societies," says Prof. Eva Walther from Trier University. Together with the Israeli</w:t>
      </w:r>
      <w:r w:rsidR="00EF4C67" w:rsidRPr="00C476AE">
        <w:rPr>
          <w:rFonts w:ascii="Segoe UI" w:hAnsi="Segoe UI" w:cs="Segoe UI"/>
          <w:sz w:val="20"/>
          <w:szCs w:val="20"/>
          <w:rtl/>
          <w:lang w:val="en-US" w:bidi="he-IL"/>
        </w:rPr>
        <w:t xml:space="preserve"> </w:t>
      </w:r>
      <w:r w:rsidR="00EF4C67" w:rsidRPr="00C476AE">
        <w:rPr>
          <w:rFonts w:ascii="Segoe UI" w:hAnsi="Segoe UI" w:cs="Segoe UI"/>
          <w:sz w:val="20"/>
          <w:szCs w:val="20"/>
          <w:lang w:val="en-US"/>
        </w:rPr>
        <w:t>Psychology researcher</w:t>
      </w:r>
      <w:r w:rsidR="00BA4F8D" w:rsidRPr="00C476AE">
        <w:rPr>
          <w:rFonts w:ascii="Segoe UI" w:hAnsi="Segoe UI" w:cs="Segoe UI"/>
          <w:sz w:val="20"/>
          <w:szCs w:val="20"/>
          <w:lang w:val="en-US"/>
        </w:rPr>
        <w:t xml:space="preserve"> </w:t>
      </w:r>
      <w:r w:rsidR="00045FA7" w:rsidRPr="00C476AE">
        <w:rPr>
          <w:rFonts w:ascii="Segoe UI" w:hAnsi="Segoe UI" w:cs="Segoe UI"/>
          <w:sz w:val="20"/>
          <w:szCs w:val="20"/>
          <w:lang w:val="en-US"/>
        </w:rPr>
        <w:t>Prof</w:t>
      </w:r>
      <w:r w:rsidRPr="00C476AE">
        <w:rPr>
          <w:rFonts w:ascii="Segoe UI" w:hAnsi="Segoe UI" w:cs="Segoe UI"/>
          <w:sz w:val="20"/>
          <w:szCs w:val="20"/>
          <w:lang w:val="en-US"/>
        </w:rPr>
        <w:t xml:space="preserve">. Tal Moran, she tested a model from reconciliation research that has mainly been applied after conflicts, such as in societies emerging from civil wars. "We have transferred this concept to a current social conflict for the first time." </w:t>
      </w:r>
    </w:p>
    <w:p w14:paraId="73C2E165" w14:textId="44FDA556" w:rsidR="00682FDA" w:rsidRPr="00C476AE" w:rsidRDefault="00682FDA" w:rsidP="007B215D">
      <w:pPr>
        <w:rPr>
          <w:rFonts w:ascii="Segoe UI" w:hAnsi="Segoe UI" w:cs="Segoe UI"/>
          <w:b/>
          <w:bCs/>
          <w:sz w:val="20"/>
          <w:szCs w:val="20"/>
          <w:lang w:val="en-US"/>
        </w:rPr>
      </w:pPr>
      <w:r w:rsidRPr="00C476AE">
        <w:rPr>
          <w:rFonts w:ascii="Segoe UI" w:hAnsi="Segoe UI" w:cs="Segoe UI"/>
          <w:b/>
          <w:bCs/>
          <w:sz w:val="20"/>
          <w:szCs w:val="20"/>
          <w:lang w:val="en-US"/>
        </w:rPr>
        <w:t xml:space="preserve">Moral characteristics change perception </w:t>
      </w:r>
    </w:p>
    <w:p w14:paraId="394B5C33" w14:textId="77777777" w:rsidR="006A4E27" w:rsidRPr="00C476AE" w:rsidRDefault="00682FDA" w:rsidP="007B215D">
      <w:pPr>
        <w:rPr>
          <w:rFonts w:ascii="Segoe UI" w:hAnsi="Segoe UI" w:cs="Segoe UI"/>
          <w:sz w:val="20"/>
          <w:szCs w:val="20"/>
          <w:lang w:val="en-US"/>
        </w:rPr>
      </w:pPr>
      <w:r w:rsidRPr="00C476AE">
        <w:rPr>
          <w:rFonts w:ascii="Segoe UI" w:hAnsi="Segoe UI" w:cs="Segoe UI"/>
          <w:sz w:val="20"/>
          <w:szCs w:val="20"/>
          <w:lang w:val="en-US"/>
        </w:rPr>
        <w:t xml:space="preserve">In a series of experiments in the U.S. context, participants who identified themselves as Republicans or Democrats were presented with images and short texts. The subjects were shown members of the respective other party — sometimes associated with morally positive information ("donated a kidney to a colleague"), and sometimes with neutral statements ("ordered favorite food from a Chinese restaurant"). The result: The positive portrayal of the political opposite led to significantly higher sympathy — even over a longer period. </w:t>
      </w:r>
    </w:p>
    <w:p w14:paraId="3D2A42E9" w14:textId="77777777" w:rsidR="006A4E27" w:rsidRPr="00C476AE" w:rsidRDefault="00682FDA" w:rsidP="007B215D">
      <w:pPr>
        <w:rPr>
          <w:rFonts w:ascii="Segoe UI" w:hAnsi="Segoe UI" w:cs="Segoe UI"/>
          <w:sz w:val="20"/>
          <w:szCs w:val="20"/>
          <w:lang w:val="en-US"/>
        </w:rPr>
      </w:pPr>
      <w:r w:rsidRPr="00C476AE">
        <w:rPr>
          <w:rFonts w:ascii="Segoe UI" w:hAnsi="Segoe UI" w:cs="Segoe UI"/>
          <w:sz w:val="20"/>
          <w:szCs w:val="20"/>
          <w:lang w:val="en-US"/>
        </w:rPr>
        <w:t xml:space="preserve">"We were </w:t>
      </w:r>
      <w:proofErr w:type="gramStart"/>
      <w:r w:rsidRPr="00C476AE">
        <w:rPr>
          <w:rFonts w:ascii="Segoe UI" w:hAnsi="Segoe UI" w:cs="Segoe UI"/>
          <w:sz w:val="20"/>
          <w:szCs w:val="20"/>
          <w:lang w:val="en-US"/>
        </w:rPr>
        <w:t>surprised ourselves</w:t>
      </w:r>
      <w:proofErr w:type="gramEnd"/>
      <w:r w:rsidRPr="00C476AE">
        <w:rPr>
          <w:rFonts w:ascii="Segoe UI" w:hAnsi="Segoe UI" w:cs="Segoe UI"/>
          <w:sz w:val="20"/>
          <w:szCs w:val="20"/>
          <w:lang w:val="en-US"/>
        </w:rPr>
        <w:t xml:space="preserve"> at how strong the effect was," says Walther. The morally tinted information measurably influenced the evaluation of the depicted individuals — both in direct surveys and in tests with short reaction times. </w:t>
      </w:r>
    </w:p>
    <w:p w14:paraId="087C781A" w14:textId="5AC15E1C" w:rsidR="006A4E27" w:rsidRPr="00C476AE" w:rsidRDefault="00682FDA" w:rsidP="007B215D">
      <w:pPr>
        <w:rPr>
          <w:rFonts w:ascii="Segoe UI" w:hAnsi="Segoe UI" w:cs="Segoe UI"/>
          <w:b/>
          <w:bCs/>
          <w:sz w:val="20"/>
          <w:szCs w:val="20"/>
          <w:lang w:val="en-US"/>
        </w:rPr>
      </w:pPr>
      <w:r w:rsidRPr="00C476AE">
        <w:rPr>
          <w:rFonts w:ascii="Segoe UI" w:hAnsi="Segoe UI" w:cs="Segoe UI"/>
          <w:b/>
          <w:bCs/>
          <w:sz w:val="20"/>
          <w:szCs w:val="20"/>
          <w:lang w:val="en-US"/>
        </w:rPr>
        <w:t xml:space="preserve">Responsibility of </w:t>
      </w:r>
      <w:r w:rsidR="006A4E27" w:rsidRPr="00C476AE">
        <w:rPr>
          <w:rFonts w:ascii="Segoe UI" w:hAnsi="Segoe UI" w:cs="Segoe UI"/>
          <w:b/>
          <w:bCs/>
          <w:sz w:val="20"/>
          <w:szCs w:val="20"/>
          <w:lang w:val="en-US"/>
        </w:rPr>
        <w:t>m</w:t>
      </w:r>
      <w:r w:rsidRPr="00C476AE">
        <w:rPr>
          <w:rFonts w:ascii="Segoe UI" w:hAnsi="Segoe UI" w:cs="Segoe UI"/>
          <w:b/>
          <w:bCs/>
          <w:sz w:val="20"/>
          <w:szCs w:val="20"/>
          <w:lang w:val="en-US"/>
        </w:rPr>
        <w:t xml:space="preserve">edia and </w:t>
      </w:r>
      <w:r w:rsidR="006A4E27" w:rsidRPr="00C476AE">
        <w:rPr>
          <w:rFonts w:ascii="Segoe UI" w:hAnsi="Segoe UI" w:cs="Segoe UI"/>
          <w:b/>
          <w:bCs/>
          <w:sz w:val="20"/>
          <w:szCs w:val="20"/>
          <w:lang w:val="en-US"/>
        </w:rPr>
        <w:t>p</w:t>
      </w:r>
      <w:r w:rsidRPr="00C476AE">
        <w:rPr>
          <w:rFonts w:ascii="Segoe UI" w:hAnsi="Segoe UI" w:cs="Segoe UI"/>
          <w:b/>
          <w:bCs/>
          <w:sz w:val="20"/>
          <w:szCs w:val="20"/>
          <w:lang w:val="en-US"/>
        </w:rPr>
        <w:t xml:space="preserve">olitics </w:t>
      </w:r>
    </w:p>
    <w:p w14:paraId="1CE48ED2" w14:textId="77777777" w:rsidR="006A4E27" w:rsidRPr="00C476AE" w:rsidRDefault="006A4E27" w:rsidP="007B215D">
      <w:pPr>
        <w:rPr>
          <w:rFonts w:ascii="Segoe UI" w:hAnsi="Segoe UI" w:cs="Segoe UI"/>
          <w:sz w:val="20"/>
          <w:szCs w:val="20"/>
          <w:lang w:val="en-US"/>
        </w:rPr>
      </w:pPr>
      <w:r w:rsidRPr="00C476AE">
        <w:rPr>
          <w:rFonts w:ascii="Segoe UI" w:hAnsi="Segoe UI" w:cs="Segoe UI"/>
          <w:sz w:val="20"/>
          <w:szCs w:val="20"/>
          <w:lang w:val="en-US"/>
        </w:rPr>
        <w:t>According to t</w:t>
      </w:r>
      <w:r w:rsidR="00682FDA" w:rsidRPr="00C476AE">
        <w:rPr>
          <w:rFonts w:ascii="Segoe UI" w:hAnsi="Segoe UI" w:cs="Segoe UI"/>
          <w:sz w:val="20"/>
          <w:szCs w:val="20"/>
          <w:lang w:val="en-US"/>
        </w:rPr>
        <w:t xml:space="preserve">he </w:t>
      </w:r>
      <w:proofErr w:type="gramStart"/>
      <w:r w:rsidR="00682FDA" w:rsidRPr="00C476AE">
        <w:rPr>
          <w:rFonts w:ascii="Segoe UI" w:hAnsi="Segoe UI" w:cs="Segoe UI"/>
          <w:sz w:val="20"/>
          <w:szCs w:val="20"/>
          <w:lang w:val="en-US"/>
        </w:rPr>
        <w:t>researchers</w:t>
      </w:r>
      <w:proofErr w:type="gramEnd"/>
      <w:r w:rsidR="00682FDA" w:rsidRPr="00C476AE">
        <w:rPr>
          <w:rFonts w:ascii="Segoe UI" w:hAnsi="Segoe UI" w:cs="Segoe UI"/>
          <w:sz w:val="20"/>
          <w:szCs w:val="20"/>
          <w:lang w:val="en-US"/>
        </w:rPr>
        <w:t xml:space="preserve"> media and parties now have </w:t>
      </w:r>
      <w:r w:rsidRPr="00C476AE">
        <w:rPr>
          <w:rFonts w:ascii="Segoe UI" w:hAnsi="Segoe UI" w:cs="Segoe UI"/>
          <w:sz w:val="20"/>
          <w:szCs w:val="20"/>
          <w:lang w:val="en-US"/>
        </w:rPr>
        <w:t>the</w:t>
      </w:r>
      <w:r w:rsidR="00682FDA" w:rsidRPr="00C476AE">
        <w:rPr>
          <w:rFonts w:ascii="Segoe UI" w:hAnsi="Segoe UI" w:cs="Segoe UI"/>
          <w:sz w:val="20"/>
          <w:szCs w:val="20"/>
          <w:lang w:val="en-US"/>
        </w:rPr>
        <w:t xml:space="preserve"> </w:t>
      </w:r>
      <w:r w:rsidRPr="00C476AE">
        <w:rPr>
          <w:rFonts w:ascii="Segoe UI" w:hAnsi="Segoe UI" w:cs="Segoe UI"/>
          <w:sz w:val="20"/>
          <w:szCs w:val="20"/>
          <w:lang w:val="en-US"/>
        </w:rPr>
        <w:t>responsibility</w:t>
      </w:r>
      <w:r w:rsidR="00682FDA" w:rsidRPr="00C476AE">
        <w:rPr>
          <w:rFonts w:ascii="Segoe UI" w:hAnsi="Segoe UI" w:cs="Segoe UI"/>
          <w:sz w:val="20"/>
          <w:szCs w:val="20"/>
          <w:lang w:val="en-US"/>
        </w:rPr>
        <w:t xml:space="preserve"> to reconsider their communication patterns. "To politically reconcile after heated election battles, for instance, politicians could deliberately present their political opponents in a morally positive light," explains Walther. </w:t>
      </w:r>
    </w:p>
    <w:p w14:paraId="16AC4024" w14:textId="77777777" w:rsidR="006A4E27" w:rsidRPr="00C476AE" w:rsidRDefault="00682FDA" w:rsidP="007B215D">
      <w:pPr>
        <w:rPr>
          <w:rFonts w:ascii="Segoe UI" w:hAnsi="Segoe UI" w:cs="Segoe UI"/>
          <w:sz w:val="20"/>
          <w:szCs w:val="20"/>
          <w:lang w:val="en-US"/>
        </w:rPr>
      </w:pPr>
      <w:r w:rsidRPr="00C476AE">
        <w:rPr>
          <w:rFonts w:ascii="Segoe UI" w:hAnsi="Segoe UI" w:cs="Segoe UI"/>
          <w:sz w:val="20"/>
          <w:szCs w:val="20"/>
          <w:lang w:val="en-US"/>
        </w:rPr>
        <w:t xml:space="preserve">An example from practice: When a </w:t>
      </w:r>
      <w:r w:rsidR="006A4E27" w:rsidRPr="00C476AE">
        <w:rPr>
          <w:rFonts w:ascii="Segoe UI" w:hAnsi="Segoe UI" w:cs="Segoe UI"/>
          <w:sz w:val="20"/>
          <w:szCs w:val="20"/>
          <w:lang w:val="en-US"/>
        </w:rPr>
        <w:t xml:space="preserve">German </w:t>
      </w:r>
      <w:r w:rsidRPr="00C476AE">
        <w:rPr>
          <w:rFonts w:ascii="Segoe UI" w:hAnsi="Segoe UI" w:cs="Segoe UI"/>
          <w:sz w:val="20"/>
          <w:szCs w:val="20"/>
          <w:lang w:val="en-US"/>
        </w:rPr>
        <w:t xml:space="preserve">chancellor publicly states that his political opponent, despite all substantive differences, "only wants the best for our country," it can contribute to reconciliation — regardless of political disagreements. </w:t>
      </w:r>
    </w:p>
    <w:p w14:paraId="4B1DABC1" w14:textId="77777777" w:rsidR="00FF09C2" w:rsidRPr="00C476AE" w:rsidRDefault="00682FDA" w:rsidP="00805049">
      <w:pPr>
        <w:rPr>
          <w:rFonts w:ascii="Segoe UI" w:hAnsi="Segoe UI" w:cs="Segoe UI"/>
          <w:sz w:val="20"/>
          <w:szCs w:val="20"/>
          <w:lang w:val="en-US"/>
        </w:rPr>
      </w:pPr>
      <w:r w:rsidRPr="00C476AE">
        <w:rPr>
          <w:rFonts w:ascii="Segoe UI" w:hAnsi="Segoe UI" w:cs="Segoe UI"/>
          <w:sz w:val="20"/>
          <w:szCs w:val="20"/>
          <w:lang w:val="en-US"/>
        </w:rPr>
        <w:lastRenderedPageBreak/>
        <w:t xml:space="preserve">The study is part of a growing body of scientific work searching for constructive approaches to reduce political polarization. Its </w:t>
      </w:r>
      <w:proofErr w:type="gramStart"/>
      <w:r w:rsidRPr="00C476AE">
        <w:rPr>
          <w:rFonts w:ascii="Segoe UI" w:hAnsi="Segoe UI" w:cs="Segoe UI"/>
          <w:sz w:val="20"/>
          <w:szCs w:val="20"/>
          <w:lang w:val="en-US"/>
        </w:rPr>
        <w:t>particular value</w:t>
      </w:r>
      <w:proofErr w:type="gramEnd"/>
      <w:r w:rsidRPr="00C476AE">
        <w:rPr>
          <w:rFonts w:ascii="Segoe UI" w:hAnsi="Segoe UI" w:cs="Segoe UI"/>
          <w:sz w:val="20"/>
          <w:szCs w:val="20"/>
          <w:lang w:val="en-US"/>
        </w:rPr>
        <w:t xml:space="preserve"> lies in its practical applicability to current social tensions — even outside the USA</w:t>
      </w:r>
      <w:r w:rsidR="006A4E27" w:rsidRPr="00C476AE">
        <w:rPr>
          <w:rFonts w:ascii="Segoe UI" w:hAnsi="Segoe UI" w:cs="Segoe UI"/>
          <w:sz w:val="20"/>
          <w:szCs w:val="20"/>
          <w:lang w:val="en-US"/>
        </w:rPr>
        <w:t>.</w:t>
      </w:r>
    </w:p>
    <w:p w14:paraId="0859EEF8" w14:textId="42C999CA" w:rsidR="00805049" w:rsidRPr="00C476AE" w:rsidRDefault="007C0C9D" w:rsidP="00805049">
      <w:pPr>
        <w:rPr>
          <w:rFonts w:ascii="Segoe UI" w:hAnsi="Segoe UI" w:cs="Segoe UI"/>
          <w:sz w:val="20"/>
          <w:szCs w:val="20"/>
          <w:lang w:val="en-US"/>
        </w:rPr>
      </w:pPr>
      <w:r w:rsidRPr="00C476AE">
        <w:rPr>
          <w:rFonts w:ascii="Segoe UI" w:hAnsi="Segoe UI" w:cs="Segoe UI"/>
          <w:sz w:val="20"/>
          <w:szCs w:val="20"/>
          <w:lang w:val="en-US"/>
        </w:rPr>
        <w:t>“</w:t>
      </w:r>
      <w:r w:rsidR="00805049" w:rsidRPr="00C476AE">
        <w:rPr>
          <w:rFonts w:ascii="Segoe UI" w:hAnsi="Segoe UI" w:cs="Segoe UI"/>
          <w:sz w:val="20"/>
          <w:szCs w:val="20"/>
          <w:lang w:val="en-US"/>
        </w:rPr>
        <w:t>We plan to investigate further whether our approach can also effectively reduce affective polarization in Israel. Furthermore, additional research is needed to investigate how the findings from our current study can be translated into practical interventions applicable in real-world settings beyond the laboratory</w:t>
      </w:r>
      <w:r w:rsidRPr="00C476AE">
        <w:rPr>
          <w:rFonts w:ascii="Segoe UI" w:hAnsi="Segoe UI" w:cs="Segoe UI"/>
          <w:sz w:val="20"/>
          <w:szCs w:val="20"/>
          <w:lang w:val="en-US"/>
        </w:rPr>
        <w:t>”</w:t>
      </w:r>
      <w:r w:rsidR="00FF09C2" w:rsidRPr="00C476AE">
        <w:rPr>
          <w:rFonts w:ascii="Segoe UI" w:hAnsi="Segoe UI" w:cs="Segoe UI"/>
          <w:sz w:val="20"/>
          <w:szCs w:val="20"/>
          <w:lang w:val="en-US"/>
        </w:rPr>
        <w:t>, adds Prof. Tal Moran.</w:t>
      </w:r>
    </w:p>
    <w:p w14:paraId="4D574A34" w14:textId="6C90D1A6" w:rsidR="00805049" w:rsidRPr="00C476AE" w:rsidRDefault="00667231" w:rsidP="006A4E27">
      <w:pPr>
        <w:rPr>
          <w:rFonts w:ascii="Segoe UI" w:hAnsi="Segoe UI" w:cs="Segoe UI"/>
          <w:sz w:val="20"/>
          <w:szCs w:val="20"/>
          <w:lang w:val="en-US"/>
        </w:rPr>
      </w:pPr>
      <w:r w:rsidRPr="00C476AE">
        <w:rPr>
          <w:rFonts w:ascii="Segoe UI" w:hAnsi="Segoe UI" w:cs="Segoe UI"/>
          <w:sz w:val="20"/>
          <w:szCs w:val="20"/>
          <w:lang w:val="en-US"/>
        </w:rPr>
        <w:t xml:space="preserve">The paper: </w:t>
      </w:r>
      <w:hyperlink r:id="rId9" w:history="1">
        <w:r w:rsidRPr="00C476AE">
          <w:rPr>
            <w:rStyle w:val="Hyperlink"/>
            <w:rFonts w:ascii="Segoe UI" w:hAnsi="Segoe UI" w:cs="Segoe UI"/>
            <w:sz w:val="20"/>
            <w:szCs w:val="20"/>
            <w:lang w:val="en-US"/>
          </w:rPr>
          <w:t>https://journals.sagepub.com/doi/10.1177/19485506251343667</w:t>
        </w:r>
      </w:hyperlink>
      <w:r w:rsidRPr="00C476AE">
        <w:rPr>
          <w:rFonts w:ascii="Segoe UI" w:hAnsi="Segoe UI" w:cs="Segoe UI"/>
          <w:sz w:val="20"/>
          <w:szCs w:val="20"/>
          <w:lang w:val="en-US"/>
        </w:rPr>
        <w:t xml:space="preserve"> </w:t>
      </w:r>
    </w:p>
    <w:p w14:paraId="77808286" w14:textId="77777777" w:rsidR="006A069A" w:rsidRPr="006A4E27" w:rsidRDefault="006A069A" w:rsidP="006A069A">
      <w:pPr>
        <w:jc w:val="right"/>
        <w:rPr>
          <w:lang w:val="en-US"/>
        </w:rPr>
      </w:pPr>
    </w:p>
    <w:sectPr w:rsidR="006A069A" w:rsidRPr="006A4E2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8310" w14:textId="77777777" w:rsidR="00425304" w:rsidRDefault="00425304" w:rsidP="00DA6A73">
      <w:pPr>
        <w:spacing w:after="0" w:line="240" w:lineRule="auto"/>
      </w:pPr>
      <w:r>
        <w:separator/>
      </w:r>
    </w:p>
  </w:endnote>
  <w:endnote w:type="continuationSeparator" w:id="0">
    <w:p w14:paraId="566D6CBA" w14:textId="77777777" w:rsidR="00425304" w:rsidRDefault="00425304"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D38" w14:textId="06F18BBF"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670C1A1F" wp14:editId="5653015C">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F5928"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4968080E" wp14:editId="70A1C27E">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80E"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E463D1D" wp14:editId="16AD87F4">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8EDA" w14:textId="083BF317" w:rsidR="00114AA3" w:rsidRPr="005D4912" w:rsidRDefault="006A0B16" w:rsidP="00C238AC">
                          <w:pPr>
                            <w:rPr>
                              <w:rFonts w:ascii="Segoe UI" w:hAnsi="Segoe UI" w:cs="Segoe UI"/>
                              <w:b/>
                              <w:sz w:val="18"/>
                              <w:szCs w:val="18"/>
                            </w:rPr>
                          </w:pPr>
                          <w:r w:rsidRPr="008D5536">
                            <w:rPr>
                              <w:rFonts w:ascii="Segoe UI" w:hAnsi="Segoe UI" w:cs="Segoe UI"/>
                              <w:b/>
                              <w:sz w:val="18"/>
                              <w:szCs w:val="18"/>
                            </w:rPr>
                            <w:t xml:space="preserve">Prof. Dr. </w:t>
                          </w:r>
                          <w:r w:rsidR="008D5536" w:rsidRPr="008D5536">
                            <w:rPr>
                              <w:rFonts w:ascii="Segoe UI" w:hAnsi="Segoe UI" w:cs="Segoe UI"/>
                              <w:b/>
                              <w:sz w:val="18"/>
                              <w:szCs w:val="18"/>
                            </w:rPr>
                            <w:t>Eva Walther</w:t>
                          </w:r>
                          <w:r w:rsidR="007E66B3" w:rsidRPr="008D5536">
                            <w:rPr>
                              <w:rFonts w:ascii="Segoe UI" w:hAnsi="Segoe UI" w:cs="Segoe UI"/>
                              <w:b/>
                              <w:sz w:val="18"/>
                              <w:szCs w:val="18"/>
                            </w:rPr>
                            <w:br/>
                          </w:r>
                          <w:r w:rsidR="008D5536" w:rsidRPr="008D5536">
                            <w:rPr>
                              <w:rFonts w:ascii="Segoe UI" w:hAnsi="Segoe UI" w:cs="Segoe UI"/>
                              <w:bCs/>
                              <w:sz w:val="18"/>
                              <w:szCs w:val="18"/>
                            </w:rPr>
                            <w:t>Psychologie</w:t>
                          </w:r>
                          <w:r w:rsidR="007336D7" w:rsidRPr="008D5536">
                            <w:rPr>
                              <w:rFonts w:ascii="Segoe UI" w:hAnsi="Segoe UI" w:cs="Segoe UI"/>
                              <w:bCs/>
                              <w:sz w:val="18"/>
                              <w:szCs w:val="18"/>
                            </w:rPr>
                            <w:br/>
                            <w:t xml:space="preserve">Mail: </w:t>
                          </w:r>
                          <w:r w:rsidR="008D5536">
                            <w:rPr>
                              <w:rFonts w:ascii="Segoe UI" w:hAnsi="Segoe UI" w:cs="Segoe UI"/>
                              <w:sz w:val="18"/>
                              <w:szCs w:val="18"/>
                            </w:rPr>
                            <w:t>walther</w:t>
                          </w:r>
                          <w:r w:rsidR="00ED15E4" w:rsidRPr="008D5536">
                            <w:rPr>
                              <w:rFonts w:ascii="Segoe UI" w:hAnsi="Segoe UI" w:cs="Segoe UI"/>
                              <w:sz w:val="18"/>
                              <w:szCs w:val="18"/>
                            </w:rPr>
                            <w:t>@uni-trier.de</w:t>
                          </w:r>
                          <w:r w:rsidR="007336D7" w:rsidRPr="008D5536">
                            <w:rPr>
                              <w:rFonts w:ascii="Segoe UI" w:hAnsi="Segoe UI" w:cs="Segoe UI"/>
                              <w:bCs/>
                              <w:sz w:val="18"/>
                              <w:szCs w:val="18"/>
                            </w:rPr>
                            <w:br/>
                            <w:t xml:space="preserve">Tel. </w:t>
                          </w:r>
                          <w:r w:rsidR="007336D7" w:rsidRPr="005D4912">
                            <w:rPr>
                              <w:rFonts w:ascii="Segoe UI" w:hAnsi="Segoe UI" w:cs="Segoe UI"/>
                              <w:bCs/>
                              <w:sz w:val="18"/>
                              <w:szCs w:val="18"/>
                            </w:rPr>
                            <w:t>+49 651 201-</w:t>
                          </w:r>
                          <w:r w:rsidR="008D5536">
                            <w:rPr>
                              <w:rFonts w:ascii="Segoe UI" w:hAnsi="Segoe UI" w:cs="Segoe UI"/>
                              <w:bCs/>
                              <w:sz w:val="18"/>
                              <w:szCs w:val="18"/>
                            </w:rPr>
                            <w:t>2864</w:t>
                          </w:r>
                          <w:r w:rsidR="00114AA3" w:rsidRPr="005D4912">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3D1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5E6E8EDA" w14:textId="083BF317" w:rsidR="00114AA3" w:rsidRPr="005D4912" w:rsidRDefault="006A0B16" w:rsidP="00C238AC">
                    <w:pPr>
                      <w:rPr>
                        <w:rFonts w:ascii="Segoe UI" w:hAnsi="Segoe UI" w:cs="Segoe UI"/>
                        <w:b/>
                        <w:sz w:val="18"/>
                        <w:szCs w:val="18"/>
                      </w:rPr>
                    </w:pPr>
                    <w:r w:rsidRPr="008D5536">
                      <w:rPr>
                        <w:rFonts w:ascii="Segoe UI" w:hAnsi="Segoe UI" w:cs="Segoe UI"/>
                        <w:b/>
                        <w:sz w:val="18"/>
                        <w:szCs w:val="18"/>
                      </w:rPr>
                      <w:t xml:space="preserve">Prof. Dr. </w:t>
                    </w:r>
                    <w:r w:rsidR="008D5536" w:rsidRPr="008D5536">
                      <w:rPr>
                        <w:rFonts w:ascii="Segoe UI" w:hAnsi="Segoe UI" w:cs="Segoe UI"/>
                        <w:b/>
                        <w:sz w:val="18"/>
                        <w:szCs w:val="18"/>
                      </w:rPr>
                      <w:t>Eva Walther</w:t>
                    </w:r>
                    <w:r w:rsidR="007E66B3" w:rsidRPr="008D5536">
                      <w:rPr>
                        <w:rFonts w:ascii="Segoe UI" w:hAnsi="Segoe UI" w:cs="Segoe UI"/>
                        <w:b/>
                        <w:sz w:val="18"/>
                        <w:szCs w:val="18"/>
                      </w:rPr>
                      <w:br/>
                    </w:r>
                    <w:r w:rsidR="008D5536" w:rsidRPr="008D5536">
                      <w:rPr>
                        <w:rFonts w:ascii="Segoe UI" w:hAnsi="Segoe UI" w:cs="Segoe UI"/>
                        <w:bCs/>
                        <w:sz w:val="18"/>
                        <w:szCs w:val="18"/>
                      </w:rPr>
                      <w:t>Psychologie</w:t>
                    </w:r>
                    <w:r w:rsidR="007336D7" w:rsidRPr="008D5536">
                      <w:rPr>
                        <w:rFonts w:ascii="Segoe UI" w:hAnsi="Segoe UI" w:cs="Segoe UI"/>
                        <w:bCs/>
                        <w:sz w:val="18"/>
                        <w:szCs w:val="18"/>
                      </w:rPr>
                      <w:br/>
                      <w:t xml:space="preserve">Mail: </w:t>
                    </w:r>
                    <w:r w:rsidR="008D5536">
                      <w:rPr>
                        <w:rFonts w:ascii="Segoe UI" w:hAnsi="Segoe UI" w:cs="Segoe UI"/>
                        <w:sz w:val="18"/>
                        <w:szCs w:val="18"/>
                      </w:rPr>
                      <w:t>walther</w:t>
                    </w:r>
                    <w:r w:rsidR="00ED15E4" w:rsidRPr="008D5536">
                      <w:rPr>
                        <w:rFonts w:ascii="Segoe UI" w:hAnsi="Segoe UI" w:cs="Segoe UI"/>
                        <w:sz w:val="18"/>
                        <w:szCs w:val="18"/>
                      </w:rPr>
                      <w:t>@uni-trier.de</w:t>
                    </w:r>
                    <w:r w:rsidR="007336D7" w:rsidRPr="008D5536">
                      <w:rPr>
                        <w:rFonts w:ascii="Segoe UI" w:hAnsi="Segoe UI" w:cs="Segoe UI"/>
                        <w:bCs/>
                        <w:sz w:val="18"/>
                        <w:szCs w:val="18"/>
                      </w:rPr>
                      <w:br/>
                      <w:t xml:space="preserve">Tel. </w:t>
                    </w:r>
                    <w:r w:rsidR="007336D7" w:rsidRPr="005D4912">
                      <w:rPr>
                        <w:rFonts w:ascii="Segoe UI" w:hAnsi="Segoe UI" w:cs="Segoe UI"/>
                        <w:bCs/>
                        <w:sz w:val="18"/>
                        <w:szCs w:val="18"/>
                      </w:rPr>
                      <w:t>+49 651 201-</w:t>
                    </w:r>
                    <w:r w:rsidR="008D5536">
                      <w:rPr>
                        <w:rFonts w:ascii="Segoe UI" w:hAnsi="Segoe UI" w:cs="Segoe UI"/>
                        <w:bCs/>
                        <w:sz w:val="18"/>
                        <w:szCs w:val="18"/>
                      </w:rPr>
                      <w:t>2864</w:t>
                    </w:r>
                    <w:r w:rsidR="00114AA3" w:rsidRPr="005D4912">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ECE65" w14:textId="77777777" w:rsidR="00425304" w:rsidRDefault="00425304" w:rsidP="00DA6A73">
      <w:pPr>
        <w:spacing w:after="0" w:line="240" w:lineRule="auto"/>
      </w:pPr>
      <w:r>
        <w:separator/>
      </w:r>
    </w:p>
  </w:footnote>
  <w:footnote w:type="continuationSeparator" w:id="0">
    <w:p w14:paraId="4E3C07D4" w14:textId="77777777" w:rsidR="00425304" w:rsidRDefault="00425304"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C06"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DF6E28"/>
    <w:multiLevelType w:val="hybridMultilevel"/>
    <w:tmpl w:val="65E0BFD8"/>
    <w:lvl w:ilvl="0" w:tplc="62EC52B6">
      <w:start w:val="1"/>
      <w:numFmt w:val="decimal"/>
      <w:lvlText w:val="%1)"/>
      <w:lvlJc w:val="left"/>
      <w:pPr>
        <w:ind w:left="76" w:hanging="360"/>
      </w:pPr>
      <w:rPr>
        <w:rFonts w:hint="default"/>
        <w:lang w:val="de-DE"/>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5"/>
  </w:num>
  <w:num w:numId="5" w16cid:durableId="1050110089">
    <w:abstractNumId w:val="2"/>
  </w:num>
  <w:num w:numId="6" w16cid:durableId="1019693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8"/>
    <w:rsid w:val="000013DC"/>
    <w:rsid w:val="00013735"/>
    <w:rsid w:val="0002102B"/>
    <w:rsid w:val="00021D5E"/>
    <w:rsid w:val="00023D33"/>
    <w:rsid w:val="0003146F"/>
    <w:rsid w:val="00045FA7"/>
    <w:rsid w:val="00053D58"/>
    <w:rsid w:val="000558A0"/>
    <w:rsid w:val="0006132B"/>
    <w:rsid w:val="00061896"/>
    <w:rsid w:val="000620F7"/>
    <w:rsid w:val="00067D65"/>
    <w:rsid w:val="00074363"/>
    <w:rsid w:val="000751E5"/>
    <w:rsid w:val="00084656"/>
    <w:rsid w:val="000A0EE0"/>
    <w:rsid w:val="000A46B3"/>
    <w:rsid w:val="000B2056"/>
    <w:rsid w:val="000E006F"/>
    <w:rsid w:val="000E473C"/>
    <w:rsid w:val="000F149F"/>
    <w:rsid w:val="000F4219"/>
    <w:rsid w:val="00106F98"/>
    <w:rsid w:val="00114AA3"/>
    <w:rsid w:val="00114F9C"/>
    <w:rsid w:val="00116AD8"/>
    <w:rsid w:val="00136765"/>
    <w:rsid w:val="001463B6"/>
    <w:rsid w:val="00157DB9"/>
    <w:rsid w:val="00161867"/>
    <w:rsid w:val="0016667B"/>
    <w:rsid w:val="001901D5"/>
    <w:rsid w:val="0019387F"/>
    <w:rsid w:val="001A511E"/>
    <w:rsid w:val="001B0BD4"/>
    <w:rsid w:val="001B6A15"/>
    <w:rsid w:val="001B700C"/>
    <w:rsid w:val="001C0DAC"/>
    <w:rsid w:val="001C6F6F"/>
    <w:rsid w:val="001D4ADB"/>
    <w:rsid w:val="001D57F7"/>
    <w:rsid w:val="001E356F"/>
    <w:rsid w:val="00204E5D"/>
    <w:rsid w:val="00206691"/>
    <w:rsid w:val="00210FDC"/>
    <w:rsid w:val="002156F0"/>
    <w:rsid w:val="00242C6D"/>
    <w:rsid w:val="00242F3A"/>
    <w:rsid w:val="002516AD"/>
    <w:rsid w:val="00252E50"/>
    <w:rsid w:val="00255630"/>
    <w:rsid w:val="002563C0"/>
    <w:rsid w:val="00264AF7"/>
    <w:rsid w:val="00267572"/>
    <w:rsid w:val="00271503"/>
    <w:rsid w:val="002B3EFE"/>
    <w:rsid w:val="002C22E8"/>
    <w:rsid w:val="002E60C5"/>
    <w:rsid w:val="002E6588"/>
    <w:rsid w:val="00313DB8"/>
    <w:rsid w:val="00315B27"/>
    <w:rsid w:val="00326402"/>
    <w:rsid w:val="00326AAC"/>
    <w:rsid w:val="003503D7"/>
    <w:rsid w:val="003650A7"/>
    <w:rsid w:val="00370DC0"/>
    <w:rsid w:val="00376A8A"/>
    <w:rsid w:val="00380186"/>
    <w:rsid w:val="003929B4"/>
    <w:rsid w:val="003978EB"/>
    <w:rsid w:val="003A715E"/>
    <w:rsid w:val="003A79A7"/>
    <w:rsid w:val="003B2E66"/>
    <w:rsid w:val="003C2258"/>
    <w:rsid w:val="003E376E"/>
    <w:rsid w:val="0041679A"/>
    <w:rsid w:val="004207F1"/>
    <w:rsid w:val="00425304"/>
    <w:rsid w:val="00441DE7"/>
    <w:rsid w:val="00442689"/>
    <w:rsid w:val="00444C14"/>
    <w:rsid w:val="0045605F"/>
    <w:rsid w:val="00457534"/>
    <w:rsid w:val="00466D2D"/>
    <w:rsid w:val="004822CB"/>
    <w:rsid w:val="004B1E5E"/>
    <w:rsid w:val="004B2A58"/>
    <w:rsid w:val="004B30DB"/>
    <w:rsid w:val="004C7B3E"/>
    <w:rsid w:val="004D2D2B"/>
    <w:rsid w:val="004D48BA"/>
    <w:rsid w:val="004E439A"/>
    <w:rsid w:val="004F30C6"/>
    <w:rsid w:val="00523AD7"/>
    <w:rsid w:val="00533696"/>
    <w:rsid w:val="00554AC8"/>
    <w:rsid w:val="00555FDF"/>
    <w:rsid w:val="00567590"/>
    <w:rsid w:val="00576CDA"/>
    <w:rsid w:val="005929F9"/>
    <w:rsid w:val="00595179"/>
    <w:rsid w:val="005B074F"/>
    <w:rsid w:val="005B1619"/>
    <w:rsid w:val="005C2131"/>
    <w:rsid w:val="005D4912"/>
    <w:rsid w:val="005E308D"/>
    <w:rsid w:val="005E3269"/>
    <w:rsid w:val="005E6185"/>
    <w:rsid w:val="005F0C82"/>
    <w:rsid w:val="005F370B"/>
    <w:rsid w:val="005F77D1"/>
    <w:rsid w:val="006056DA"/>
    <w:rsid w:val="006104E3"/>
    <w:rsid w:val="00612336"/>
    <w:rsid w:val="00614A9C"/>
    <w:rsid w:val="00617D0B"/>
    <w:rsid w:val="00623753"/>
    <w:rsid w:val="00626220"/>
    <w:rsid w:val="006403D5"/>
    <w:rsid w:val="00663AA4"/>
    <w:rsid w:val="00667231"/>
    <w:rsid w:val="0067196D"/>
    <w:rsid w:val="0067272E"/>
    <w:rsid w:val="00682FDA"/>
    <w:rsid w:val="006847B7"/>
    <w:rsid w:val="00691D1F"/>
    <w:rsid w:val="00696D3F"/>
    <w:rsid w:val="006A069A"/>
    <w:rsid w:val="006A0B16"/>
    <w:rsid w:val="006A4E27"/>
    <w:rsid w:val="006A7A3B"/>
    <w:rsid w:val="006B43C5"/>
    <w:rsid w:val="006C2F69"/>
    <w:rsid w:val="006C599C"/>
    <w:rsid w:val="006C7D81"/>
    <w:rsid w:val="006F309B"/>
    <w:rsid w:val="00714FC7"/>
    <w:rsid w:val="007322FB"/>
    <w:rsid w:val="007336D7"/>
    <w:rsid w:val="00743975"/>
    <w:rsid w:val="007768FD"/>
    <w:rsid w:val="00777DFA"/>
    <w:rsid w:val="00785E24"/>
    <w:rsid w:val="007A0B3E"/>
    <w:rsid w:val="007B215D"/>
    <w:rsid w:val="007B5130"/>
    <w:rsid w:val="007B654C"/>
    <w:rsid w:val="007C0C9D"/>
    <w:rsid w:val="007C5950"/>
    <w:rsid w:val="007D5AE4"/>
    <w:rsid w:val="007E0D3F"/>
    <w:rsid w:val="007E66B3"/>
    <w:rsid w:val="007F646D"/>
    <w:rsid w:val="00804B56"/>
    <w:rsid w:val="00805049"/>
    <w:rsid w:val="00805F68"/>
    <w:rsid w:val="00814E20"/>
    <w:rsid w:val="00834502"/>
    <w:rsid w:val="0085213C"/>
    <w:rsid w:val="00856688"/>
    <w:rsid w:val="00863AB6"/>
    <w:rsid w:val="00870AFE"/>
    <w:rsid w:val="00883960"/>
    <w:rsid w:val="008875B8"/>
    <w:rsid w:val="00893ADF"/>
    <w:rsid w:val="00897348"/>
    <w:rsid w:val="008B7960"/>
    <w:rsid w:val="008C16E8"/>
    <w:rsid w:val="008C7B20"/>
    <w:rsid w:val="008D5536"/>
    <w:rsid w:val="008E1ACC"/>
    <w:rsid w:val="009012D9"/>
    <w:rsid w:val="009243E1"/>
    <w:rsid w:val="009509BC"/>
    <w:rsid w:val="00952724"/>
    <w:rsid w:val="009568B5"/>
    <w:rsid w:val="00964614"/>
    <w:rsid w:val="0097094F"/>
    <w:rsid w:val="00972728"/>
    <w:rsid w:val="00982994"/>
    <w:rsid w:val="009A489B"/>
    <w:rsid w:val="009B25C6"/>
    <w:rsid w:val="009C58F4"/>
    <w:rsid w:val="009C62DF"/>
    <w:rsid w:val="009D0048"/>
    <w:rsid w:val="009E3CD6"/>
    <w:rsid w:val="009E7129"/>
    <w:rsid w:val="009F0D45"/>
    <w:rsid w:val="009F4132"/>
    <w:rsid w:val="009F49F0"/>
    <w:rsid w:val="00A216FC"/>
    <w:rsid w:val="00A343F7"/>
    <w:rsid w:val="00A45B7C"/>
    <w:rsid w:val="00A46196"/>
    <w:rsid w:val="00A55CA1"/>
    <w:rsid w:val="00A80D86"/>
    <w:rsid w:val="00A92E97"/>
    <w:rsid w:val="00AA126F"/>
    <w:rsid w:val="00AA2D69"/>
    <w:rsid w:val="00AA5B62"/>
    <w:rsid w:val="00AA7D45"/>
    <w:rsid w:val="00AC419B"/>
    <w:rsid w:val="00AD3FF8"/>
    <w:rsid w:val="00AE2510"/>
    <w:rsid w:val="00AE6DE1"/>
    <w:rsid w:val="00B03EA9"/>
    <w:rsid w:val="00B235C0"/>
    <w:rsid w:val="00B24685"/>
    <w:rsid w:val="00B258A4"/>
    <w:rsid w:val="00B25A5E"/>
    <w:rsid w:val="00B50E00"/>
    <w:rsid w:val="00B61771"/>
    <w:rsid w:val="00BA4F8D"/>
    <w:rsid w:val="00BA709C"/>
    <w:rsid w:val="00BD26B8"/>
    <w:rsid w:val="00BE56ED"/>
    <w:rsid w:val="00BE704E"/>
    <w:rsid w:val="00BF54F7"/>
    <w:rsid w:val="00C030D7"/>
    <w:rsid w:val="00C06F73"/>
    <w:rsid w:val="00C072F1"/>
    <w:rsid w:val="00C21AB4"/>
    <w:rsid w:val="00C238AC"/>
    <w:rsid w:val="00C4053A"/>
    <w:rsid w:val="00C41E8A"/>
    <w:rsid w:val="00C476AE"/>
    <w:rsid w:val="00C52537"/>
    <w:rsid w:val="00C52625"/>
    <w:rsid w:val="00C654F4"/>
    <w:rsid w:val="00C67B6F"/>
    <w:rsid w:val="00C85FA4"/>
    <w:rsid w:val="00C86FFA"/>
    <w:rsid w:val="00CA0EC2"/>
    <w:rsid w:val="00CB5F79"/>
    <w:rsid w:val="00CC45D6"/>
    <w:rsid w:val="00CD0D8C"/>
    <w:rsid w:val="00D03111"/>
    <w:rsid w:val="00D2237E"/>
    <w:rsid w:val="00D32935"/>
    <w:rsid w:val="00D45199"/>
    <w:rsid w:val="00D45C89"/>
    <w:rsid w:val="00D53357"/>
    <w:rsid w:val="00D935E7"/>
    <w:rsid w:val="00D97B51"/>
    <w:rsid w:val="00DA6A73"/>
    <w:rsid w:val="00DB2B1E"/>
    <w:rsid w:val="00DB4B86"/>
    <w:rsid w:val="00DB4FF7"/>
    <w:rsid w:val="00DB69D5"/>
    <w:rsid w:val="00DC5BC1"/>
    <w:rsid w:val="00DD2063"/>
    <w:rsid w:val="00DE3067"/>
    <w:rsid w:val="00DE5DAB"/>
    <w:rsid w:val="00DF5336"/>
    <w:rsid w:val="00E068BA"/>
    <w:rsid w:val="00E14709"/>
    <w:rsid w:val="00E21D85"/>
    <w:rsid w:val="00E23231"/>
    <w:rsid w:val="00E431E5"/>
    <w:rsid w:val="00E452A2"/>
    <w:rsid w:val="00E4610D"/>
    <w:rsid w:val="00E56EE2"/>
    <w:rsid w:val="00E6292C"/>
    <w:rsid w:val="00E75F19"/>
    <w:rsid w:val="00E76CE3"/>
    <w:rsid w:val="00E80749"/>
    <w:rsid w:val="00E97C5F"/>
    <w:rsid w:val="00EA6EE0"/>
    <w:rsid w:val="00EB226C"/>
    <w:rsid w:val="00EB572C"/>
    <w:rsid w:val="00EC22C5"/>
    <w:rsid w:val="00EC5DAB"/>
    <w:rsid w:val="00ED15E4"/>
    <w:rsid w:val="00EF285C"/>
    <w:rsid w:val="00EF4C67"/>
    <w:rsid w:val="00EF6EE2"/>
    <w:rsid w:val="00EF7568"/>
    <w:rsid w:val="00F0270C"/>
    <w:rsid w:val="00F1341E"/>
    <w:rsid w:val="00F26196"/>
    <w:rsid w:val="00F46589"/>
    <w:rsid w:val="00F533A4"/>
    <w:rsid w:val="00F53AEF"/>
    <w:rsid w:val="00F659C9"/>
    <w:rsid w:val="00F70988"/>
    <w:rsid w:val="00F859C1"/>
    <w:rsid w:val="00F872EC"/>
    <w:rsid w:val="00F87C12"/>
    <w:rsid w:val="00F91B2D"/>
    <w:rsid w:val="00F924C7"/>
    <w:rsid w:val="00F92C93"/>
    <w:rsid w:val="00FA5D6E"/>
    <w:rsid w:val="00FB1352"/>
    <w:rsid w:val="00FB4127"/>
    <w:rsid w:val="00FE221D"/>
    <w:rsid w:val="00FE4309"/>
    <w:rsid w:val="00FF09C2"/>
    <w:rsid w:val="00FF1E53"/>
    <w:rsid w:val="00FF536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6ED8"/>
  <w15:chartTrackingRefBased/>
  <w15:docId w15:val="{CC0C6BFF-9FA3-4F85-A9D0-A74BE6F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893ADF"/>
    <w:rPr>
      <w:color w:val="605E5C"/>
      <w:shd w:val="clear" w:color="auto" w:fill="E1DFDD"/>
    </w:rPr>
  </w:style>
  <w:style w:type="paragraph" w:styleId="berarbeitung">
    <w:name w:val="Revision"/>
    <w:hidden/>
    <w:uiPriority w:val="99"/>
    <w:semiHidden/>
    <w:rsid w:val="002156F0"/>
    <w:pPr>
      <w:spacing w:after="0" w:line="240" w:lineRule="auto"/>
    </w:pPr>
  </w:style>
  <w:style w:type="character" w:styleId="Kommentarzeichen">
    <w:name w:val="annotation reference"/>
    <w:basedOn w:val="Absatz-Standardschriftart"/>
    <w:uiPriority w:val="99"/>
    <w:semiHidden/>
    <w:unhideWhenUsed/>
    <w:rsid w:val="00EB572C"/>
    <w:rPr>
      <w:sz w:val="16"/>
      <w:szCs w:val="16"/>
    </w:rPr>
  </w:style>
  <w:style w:type="paragraph" w:styleId="Kommentartext">
    <w:name w:val="annotation text"/>
    <w:basedOn w:val="Standard"/>
    <w:link w:val="KommentartextZchn"/>
    <w:uiPriority w:val="99"/>
    <w:unhideWhenUsed/>
    <w:rsid w:val="00EB572C"/>
    <w:pPr>
      <w:spacing w:line="240" w:lineRule="auto"/>
    </w:pPr>
    <w:rPr>
      <w:sz w:val="20"/>
      <w:szCs w:val="20"/>
    </w:rPr>
  </w:style>
  <w:style w:type="character" w:customStyle="1" w:styleId="KommentartextZchn">
    <w:name w:val="Kommentartext Zchn"/>
    <w:basedOn w:val="Absatz-Standardschriftart"/>
    <w:link w:val="Kommentartext"/>
    <w:uiPriority w:val="99"/>
    <w:rsid w:val="00EB572C"/>
    <w:rPr>
      <w:sz w:val="20"/>
      <w:szCs w:val="20"/>
    </w:rPr>
  </w:style>
  <w:style w:type="paragraph" w:styleId="Kommentarthema">
    <w:name w:val="annotation subject"/>
    <w:basedOn w:val="Kommentartext"/>
    <w:next w:val="Kommentartext"/>
    <w:link w:val="KommentarthemaZchn"/>
    <w:uiPriority w:val="99"/>
    <w:semiHidden/>
    <w:unhideWhenUsed/>
    <w:rsid w:val="00EB572C"/>
    <w:rPr>
      <w:b/>
      <w:bCs/>
    </w:rPr>
  </w:style>
  <w:style w:type="character" w:customStyle="1" w:styleId="KommentarthemaZchn">
    <w:name w:val="Kommentarthema Zchn"/>
    <w:basedOn w:val="KommentartextZchn"/>
    <w:link w:val="Kommentarthema"/>
    <w:uiPriority w:val="99"/>
    <w:semiHidden/>
    <w:rsid w:val="00EB5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981">
      <w:bodyDiv w:val="1"/>
      <w:marLeft w:val="0"/>
      <w:marRight w:val="0"/>
      <w:marTop w:val="0"/>
      <w:marBottom w:val="0"/>
      <w:divBdr>
        <w:top w:val="none" w:sz="0" w:space="0" w:color="auto"/>
        <w:left w:val="none" w:sz="0" w:space="0" w:color="auto"/>
        <w:bottom w:val="none" w:sz="0" w:space="0" w:color="auto"/>
        <w:right w:val="none" w:sz="0" w:space="0" w:color="auto"/>
      </w:divBdr>
    </w:div>
    <w:div w:id="118230791">
      <w:bodyDiv w:val="1"/>
      <w:marLeft w:val="0"/>
      <w:marRight w:val="0"/>
      <w:marTop w:val="0"/>
      <w:marBottom w:val="0"/>
      <w:divBdr>
        <w:top w:val="none" w:sz="0" w:space="0" w:color="auto"/>
        <w:left w:val="none" w:sz="0" w:space="0" w:color="auto"/>
        <w:bottom w:val="none" w:sz="0" w:space="0" w:color="auto"/>
        <w:right w:val="none" w:sz="0" w:space="0" w:color="auto"/>
      </w:divBdr>
    </w:div>
    <w:div w:id="253629898">
      <w:bodyDiv w:val="1"/>
      <w:marLeft w:val="0"/>
      <w:marRight w:val="0"/>
      <w:marTop w:val="0"/>
      <w:marBottom w:val="0"/>
      <w:divBdr>
        <w:top w:val="none" w:sz="0" w:space="0" w:color="auto"/>
        <w:left w:val="none" w:sz="0" w:space="0" w:color="auto"/>
        <w:bottom w:val="none" w:sz="0" w:space="0" w:color="auto"/>
        <w:right w:val="none" w:sz="0" w:space="0" w:color="auto"/>
      </w:divBdr>
    </w:div>
    <w:div w:id="326127849">
      <w:bodyDiv w:val="1"/>
      <w:marLeft w:val="0"/>
      <w:marRight w:val="0"/>
      <w:marTop w:val="0"/>
      <w:marBottom w:val="0"/>
      <w:divBdr>
        <w:top w:val="none" w:sz="0" w:space="0" w:color="auto"/>
        <w:left w:val="none" w:sz="0" w:space="0" w:color="auto"/>
        <w:bottom w:val="none" w:sz="0" w:space="0" w:color="auto"/>
        <w:right w:val="none" w:sz="0" w:space="0" w:color="auto"/>
      </w:divBdr>
    </w:div>
    <w:div w:id="386758160">
      <w:bodyDiv w:val="1"/>
      <w:marLeft w:val="0"/>
      <w:marRight w:val="0"/>
      <w:marTop w:val="0"/>
      <w:marBottom w:val="0"/>
      <w:divBdr>
        <w:top w:val="none" w:sz="0" w:space="0" w:color="auto"/>
        <w:left w:val="none" w:sz="0" w:space="0" w:color="auto"/>
        <w:bottom w:val="none" w:sz="0" w:space="0" w:color="auto"/>
        <w:right w:val="none" w:sz="0" w:space="0" w:color="auto"/>
      </w:divBdr>
    </w:div>
    <w:div w:id="388459122">
      <w:bodyDiv w:val="1"/>
      <w:marLeft w:val="0"/>
      <w:marRight w:val="0"/>
      <w:marTop w:val="0"/>
      <w:marBottom w:val="0"/>
      <w:divBdr>
        <w:top w:val="none" w:sz="0" w:space="0" w:color="auto"/>
        <w:left w:val="none" w:sz="0" w:space="0" w:color="auto"/>
        <w:bottom w:val="none" w:sz="0" w:space="0" w:color="auto"/>
        <w:right w:val="none" w:sz="0" w:space="0" w:color="auto"/>
      </w:divBdr>
    </w:div>
    <w:div w:id="447312582">
      <w:bodyDiv w:val="1"/>
      <w:marLeft w:val="0"/>
      <w:marRight w:val="0"/>
      <w:marTop w:val="0"/>
      <w:marBottom w:val="0"/>
      <w:divBdr>
        <w:top w:val="none" w:sz="0" w:space="0" w:color="auto"/>
        <w:left w:val="none" w:sz="0" w:space="0" w:color="auto"/>
        <w:bottom w:val="none" w:sz="0" w:space="0" w:color="auto"/>
        <w:right w:val="none" w:sz="0" w:space="0" w:color="auto"/>
      </w:divBdr>
    </w:div>
    <w:div w:id="472404335">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6968">
      <w:bodyDiv w:val="1"/>
      <w:marLeft w:val="0"/>
      <w:marRight w:val="0"/>
      <w:marTop w:val="0"/>
      <w:marBottom w:val="0"/>
      <w:divBdr>
        <w:top w:val="none" w:sz="0" w:space="0" w:color="auto"/>
        <w:left w:val="none" w:sz="0" w:space="0" w:color="auto"/>
        <w:bottom w:val="none" w:sz="0" w:space="0" w:color="auto"/>
        <w:right w:val="none" w:sz="0" w:space="0" w:color="auto"/>
      </w:divBdr>
    </w:div>
    <w:div w:id="681392812">
      <w:bodyDiv w:val="1"/>
      <w:marLeft w:val="0"/>
      <w:marRight w:val="0"/>
      <w:marTop w:val="0"/>
      <w:marBottom w:val="0"/>
      <w:divBdr>
        <w:top w:val="none" w:sz="0" w:space="0" w:color="auto"/>
        <w:left w:val="none" w:sz="0" w:space="0" w:color="auto"/>
        <w:bottom w:val="none" w:sz="0" w:space="0" w:color="auto"/>
        <w:right w:val="none" w:sz="0" w:space="0" w:color="auto"/>
      </w:divBdr>
    </w:div>
    <w:div w:id="771630405">
      <w:bodyDiv w:val="1"/>
      <w:marLeft w:val="0"/>
      <w:marRight w:val="0"/>
      <w:marTop w:val="0"/>
      <w:marBottom w:val="0"/>
      <w:divBdr>
        <w:top w:val="none" w:sz="0" w:space="0" w:color="auto"/>
        <w:left w:val="none" w:sz="0" w:space="0" w:color="auto"/>
        <w:bottom w:val="none" w:sz="0" w:space="0" w:color="auto"/>
        <w:right w:val="none" w:sz="0" w:space="0" w:color="auto"/>
      </w:divBdr>
    </w:div>
    <w:div w:id="807937701">
      <w:bodyDiv w:val="1"/>
      <w:marLeft w:val="0"/>
      <w:marRight w:val="0"/>
      <w:marTop w:val="0"/>
      <w:marBottom w:val="0"/>
      <w:divBdr>
        <w:top w:val="none" w:sz="0" w:space="0" w:color="auto"/>
        <w:left w:val="none" w:sz="0" w:space="0" w:color="auto"/>
        <w:bottom w:val="none" w:sz="0" w:space="0" w:color="auto"/>
        <w:right w:val="none" w:sz="0" w:space="0" w:color="auto"/>
      </w:divBdr>
    </w:div>
    <w:div w:id="965697770">
      <w:bodyDiv w:val="1"/>
      <w:marLeft w:val="0"/>
      <w:marRight w:val="0"/>
      <w:marTop w:val="0"/>
      <w:marBottom w:val="0"/>
      <w:divBdr>
        <w:top w:val="none" w:sz="0" w:space="0" w:color="auto"/>
        <w:left w:val="none" w:sz="0" w:space="0" w:color="auto"/>
        <w:bottom w:val="none" w:sz="0" w:space="0" w:color="auto"/>
        <w:right w:val="none" w:sz="0" w:space="0" w:color="auto"/>
      </w:divBdr>
    </w:div>
    <w:div w:id="1015766454">
      <w:bodyDiv w:val="1"/>
      <w:marLeft w:val="0"/>
      <w:marRight w:val="0"/>
      <w:marTop w:val="0"/>
      <w:marBottom w:val="0"/>
      <w:divBdr>
        <w:top w:val="none" w:sz="0" w:space="0" w:color="auto"/>
        <w:left w:val="none" w:sz="0" w:space="0" w:color="auto"/>
        <w:bottom w:val="none" w:sz="0" w:space="0" w:color="auto"/>
        <w:right w:val="none" w:sz="0" w:space="0" w:color="auto"/>
      </w:divBdr>
    </w:div>
    <w:div w:id="1225801277">
      <w:bodyDiv w:val="1"/>
      <w:marLeft w:val="0"/>
      <w:marRight w:val="0"/>
      <w:marTop w:val="0"/>
      <w:marBottom w:val="0"/>
      <w:divBdr>
        <w:top w:val="none" w:sz="0" w:space="0" w:color="auto"/>
        <w:left w:val="none" w:sz="0" w:space="0" w:color="auto"/>
        <w:bottom w:val="none" w:sz="0" w:space="0" w:color="auto"/>
        <w:right w:val="none" w:sz="0" w:space="0" w:color="auto"/>
      </w:divBdr>
    </w:div>
    <w:div w:id="1464932372">
      <w:bodyDiv w:val="1"/>
      <w:marLeft w:val="0"/>
      <w:marRight w:val="0"/>
      <w:marTop w:val="0"/>
      <w:marBottom w:val="0"/>
      <w:divBdr>
        <w:top w:val="none" w:sz="0" w:space="0" w:color="auto"/>
        <w:left w:val="none" w:sz="0" w:space="0" w:color="auto"/>
        <w:bottom w:val="none" w:sz="0" w:space="0" w:color="auto"/>
        <w:right w:val="none" w:sz="0" w:space="0" w:color="auto"/>
      </w:divBdr>
    </w:div>
    <w:div w:id="1594970247">
      <w:bodyDiv w:val="1"/>
      <w:marLeft w:val="0"/>
      <w:marRight w:val="0"/>
      <w:marTop w:val="0"/>
      <w:marBottom w:val="0"/>
      <w:divBdr>
        <w:top w:val="none" w:sz="0" w:space="0" w:color="auto"/>
        <w:left w:val="none" w:sz="0" w:space="0" w:color="auto"/>
        <w:bottom w:val="none" w:sz="0" w:space="0" w:color="auto"/>
        <w:right w:val="none" w:sz="0" w:space="0" w:color="auto"/>
      </w:divBdr>
    </w:div>
    <w:div w:id="1614901729">
      <w:bodyDiv w:val="1"/>
      <w:marLeft w:val="0"/>
      <w:marRight w:val="0"/>
      <w:marTop w:val="0"/>
      <w:marBottom w:val="0"/>
      <w:divBdr>
        <w:top w:val="none" w:sz="0" w:space="0" w:color="auto"/>
        <w:left w:val="none" w:sz="0" w:space="0" w:color="auto"/>
        <w:bottom w:val="none" w:sz="0" w:space="0" w:color="auto"/>
        <w:right w:val="none" w:sz="0" w:space="0" w:color="auto"/>
      </w:divBdr>
    </w:div>
    <w:div w:id="1686639405">
      <w:bodyDiv w:val="1"/>
      <w:marLeft w:val="0"/>
      <w:marRight w:val="0"/>
      <w:marTop w:val="0"/>
      <w:marBottom w:val="0"/>
      <w:divBdr>
        <w:top w:val="none" w:sz="0" w:space="0" w:color="auto"/>
        <w:left w:val="none" w:sz="0" w:space="0" w:color="auto"/>
        <w:bottom w:val="none" w:sz="0" w:space="0" w:color="auto"/>
        <w:right w:val="none" w:sz="0" w:space="0" w:color="auto"/>
      </w:divBdr>
    </w:div>
    <w:div w:id="1687439602">
      <w:bodyDiv w:val="1"/>
      <w:marLeft w:val="0"/>
      <w:marRight w:val="0"/>
      <w:marTop w:val="0"/>
      <w:marBottom w:val="0"/>
      <w:divBdr>
        <w:top w:val="none" w:sz="0" w:space="0" w:color="auto"/>
        <w:left w:val="none" w:sz="0" w:space="0" w:color="auto"/>
        <w:bottom w:val="none" w:sz="0" w:space="0" w:color="auto"/>
        <w:right w:val="none" w:sz="0" w:space="0" w:color="auto"/>
      </w:divBdr>
    </w:div>
    <w:div w:id="1730617227">
      <w:bodyDiv w:val="1"/>
      <w:marLeft w:val="0"/>
      <w:marRight w:val="0"/>
      <w:marTop w:val="0"/>
      <w:marBottom w:val="0"/>
      <w:divBdr>
        <w:top w:val="none" w:sz="0" w:space="0" w:color="auto"/>
        <w:left w:val="none" w:sz="0" w:space="0" w:color="auto"/>
        <w:bottom w:val="none" w:sz="0" w:space="0" w:color="auto"/>
        <w:right w:val="none" w:sz="0" w:space="0" w:color="auto"/>
      </w:divBdr>
    </w:div>
    <w:div w:id="1783187767">
      <w:bodyDiv w:val="1"/>
      <w:marLeft w:val="0"/>
      <w:marRight w:val="0"/>
      <w:marTop w:val="0"/>
      <w:marBottom w:val="0"/>
      <w:divBdr>
        <w:top w:val="none" w:sz="0" w:space="0" w:color="auto"/>
        <w:left w:val="none" w:sz="0" w:space="0" w:color="auto"/>
        <w:bottom w:val="none" w:sz="0" w:space="0" w:color="auto"/>
        <w:right w:val="none" w:sz="0" w:space="0" w:color="auto"/>
      </w:divBdr>
    </w:div>
    <w:div w:id="1994285933">
      <w:bodyDiv w:val="1"/>
      <w:marLeft w:val="0"/>
      <w:marRight w:val="0"/>
      <w:marTop w:val="0"/>
      <w:marBottom w:val="0"/>
      <w:divBdr>
        <w:top w:val="none" w:sz="0" w:space="0" w:color="auto"/>
        <w:left w:val="none" w:sz="0" w:space="0" w:color="auto"/>
        <w:bottom w:val="none" w:sz="0" w:space="0" w:color="auto"/>
        <w:right w:val="none" w:sz="0" w:space="0" w:color="auto"/>
      </w:divBdr>
    </w:div>
    <w:div w:id="2099324347">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s.sagepub.com/doi/10.1177/194855062513436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js\Desktop\Organisatorisches\Vorlagen\Briefkopf%20PM%202022_Kommunikation%20und%20Mar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PM 2022_Kommunikation und Marketing</Template>
  <TotalTime>0</TotalTime>
  <Pages>2</Pages>
  <Words>439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Simon, Dr. phil.</dc:creator>
  <cp:keywords/>
  <dc:description/>
  <cp:lastModifiedBy>Hurka, Susanne</cp:lastModifiedBy>
  <cp:revision>2</cp:revision>
  <cp:lastPrinted>2025-01-06T09:49:00Z</cp:lastPrinted>
  <dcterms:created xsi:type="dcterms:W3CDTF">2025-06-23T10:26:00Z</dcterms:created>
  <dcterms:modified xsi:type="dcterms:W3CDTF">2025-06-23T10:26:00Z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-1568484342</vt:i4>
  </property>
  <property fmtid="{D5CDD505-2E9C-101B-9397-08002B2CF9AE}" pid="4" name="_EmailSubject">
    <vt:lpwstr>press office</vt:lpwstr>
  </property>
  <property fmtid="{D5CDD505-2E9C-101B-9397-08002B2CF9AE}" pid="5" name="_AuthorEmail">
    <vt:lpwstr>liatpe@openu.ac.il</vt:lpwstr>
  </property>
  <property fmtid="{D5CDD505-2E9C-101B-9397-08002B2CF9AE}" pid="6" name="_AuthorEmailDisplayName">
    <vt:lpwstr>Liat Perry</vt:lpwstr>
  </property>
  <property fmtid="{D5CDD505-2E9C-101B-9397-08002B2CF9AE}" pid="7" name="_ReviewingToolsShownOnce">
    <vt:lpwstr/>
  </property>
</Properties>
</file>