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1D9D" w14:textId="022E11C4" w:rsidR="004F2FA2" w:rsidRDefault="0036254E">
      <w:pPr>
        <w:pStyle w:val="Brdtext"/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D55B4D" wp14:editId="3D4F8F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6895" cy="344805"/>
            <wp:effectExtent l="0" t="0" r="1905" b="1079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344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643F">
        <w:br w:type="textWrapping" w:clear="all"/>
      </w:r>
    </w:p>
    <w:p w14:paraId="410BD4F6" w14:textId="77777777" w:rsidR="004F2FA2" w:rsidRDefault="004F2FA2">
      <w:pPr>
        <w:pStyle w:val="Brdtext"/>
      </w:pPr>
    </w:p>
    <w:p w14:paraId="7DF5B027" w14:textId="7371B9CE" w:rsidR="004F2FA2" w:rsidRDefault="00803692">
      <w:pPr>
        <w:pStyle w:val="Brdtext"/>
      </w:pPr>
      <w:r>
        <w:t>2015-</w:t>
      </w:r>
      <w:r w:rsidR="00E12FE6">
        <w:t>10-01</w:t>
      </w:r>
    </w:p>
    <w:p w14:paraId="5573B4F6" w14:textId="77777777" w:rsidR="004F2FA2" w:rsidRDefault="004F2FA2">
      <w:pPr>
        <w:pStyle w:val="Brdtext"/>
      </w:pPr>
    </w:p>
    <w:p w14:paraId="52F237AE" w14:textId="76061FC4" w:rsidR="004F2FA2" w:rsidRDefault="0036254E">
      <w:pPr>
        <w:pStyle w:val="Brdtext"/>
        <w:rPr>
          <w:b/>
          <w:bCs/>
        </w:rPr>
      </w:pPr>
      <w:r>
        <w:rPr>
          <w:b/>
          <w:bCs/>
        </w:rPr>
        <w:t xml:space="preserve">Registreringsstatistik till och med </w:t>
      </w:r>
      <w:r w:rsidR="00E12FE6">
        <w:rPr>
          <w:b/>
          <w:bCs/>
        </w:rPr>
        <w:t>september</w:t>
      </w:r>
      <w:r w:rsidR="004855D9">
        <w:rPr>
          <w:b/>
          <w:bCs/>
        </w:rPr>
        <w:t xml:space="preserve"> </w:t>
      </w:r>
      <w:r w:rsidR="00D216E9">
        <w:rPr>
          <w:b/>
          <w:bCs/>
        </w:rPr>
        <w:t>2015</w:t>
      </w:r>
      <w:r>
        <w:rPr>
          <w:b/>
          <w:bCs/>
        </w:rPr>
        <w:t xml:space="preserve"> </w:t>
      </w:r>
    </w:p>
    <w:p w14:paraId="73FDCDED" w14:textId="77777777" w:rsidR="00380783" w:rsidRPr="007A3045" w:rsidRDefault="00380783">
      <w:pPr>
        <w:pStyle w:val="Brdtext"/>
        <w:rPr>
          <w:b/>
          <w:bCs/>
          <w:sz w:val="8"/>
          <w:szCs w:val="8"/>
        </w:rPr>
      </w:pPr>
    </w:p>
    <w:p w14:paraId="314EE0C8" w14:textId="77777777" w:rsidR="004F2FA2" w:rsidRPr="0052754A" w:rsidRDefault="004F2FA2">
      <w:pPr>
        <w:pStyle w:val="Brdtext"/>
        <w:rPr>
          <w:b/>
          <w:bCs/>
          <w:sz w:val="8"/>
          <w:szCs w:val="8"/>
        </w:rPr>
      </w:pPr>
    </w:p>
    <w:p w14:paraId="14BB870D" w14:textId="0B4FFFF6" w:rsidR="00380783" w:rsidRDefault="0036254E">
      <w:pPr>
        <w:pStyle w:val="Brdtext"/>
        <w:rPr>
          <w:b/>
          <w:bCs/>
        </w:rPr>
      </w:pPr>
      <w:r>
        <w:rPr>
          <w:b/>
          <w:bCs/>
        </w:rPr>
        <w:t>Kommentarer</w:t>
      </w:r>
    </w:p>
    <w:p w14:paraId="171B37AB" w14:textId="5DC60063" w:rsidR="00380783" w:rsidRDefault="00380783">
      <w:pPr>
        <w:pStyle w:val="Brdtext"/>
        <w:rPr>
          <w:bCs/>
        </w:rPr>
      </w:pPr>
      <w:r w:rsidRPr="00380783">
        <w:rPr>
          <w:bCs/>
        </w:rPr>
        <w:t xml:space="preserve">2015 </w:t>
      </w:r>
      <w:r w:rsidR="007A3045">
        <w:rPr>
          <w:bCs/>
        </w:rPr>
        <w:t>ä</w:t>
      </w:r>
      <w:r w:rsidR="007A3045">
        <w:rPr>
          <w:bCs/>
        </w:rPr>
        <w:t xml:space="preserve">r </w:t>
      </w:r>
      <w:r w:rsidRPr="00380783">
        <w:rPr>
          <w:bCs/>
        </w:rPr>
        <w:t xml:space="preserve">ett positivt </w:t>
      </w:r>
      <w:r w:rsidRPr="00380783">
        <w:rPr>
          <w:bCs/>
        </w:rPr>
        <w:t>å</w:t>
      </w:r>
      <w:r w:rsidRPr="00380783">
        <w:rPr>
          <w:bCs/>
        </w:rPr>
        <w:t>r med upp</w:t>
      </w:r>
      <w:r w:rsidRPr="00380783">
        <w:rPr>
          <w:bCs/>
        </w:rPr>
        <w:t>å</w:t>
      </w:r>
      <w:r w:rsidRPr="00380783">
        <w:rPr>
          <w:bCs/>
        </w:rPr>
        <w:t>tg</w:t>
      </w:r>
      <w:r w:rsidRPr="00380783">
        <w:rPr>
          <w:bCs/>
        </w:rPr>
        <w:t>å</w:t>
      </w:r>
      <w:r w:rsidRPr="00380783">
        <w:rPr>
          <w:bCs/>
        </w:rPr>
        <w:t xml:space="preserve">ende </w:t>
      </w:r>
      <w:r>
        <w:rPr>
          <w:bCs/>
        </w:rPr>
        <w:t>nyregistreringssiffror j</w:t>
      </w:r>
      <w:r>
        <w:rPr>
          <w:bCs/>
        </w:rPr>
        <w:t>ä</w:t>
      </w:r>
      <w:r>
        <w:rPr>
          <w:bCs/>
        </w:rPr>
        <w:t>mf</w:t>
      </w:r>
      <w:r>
        <w:rPr>
          <w:bCs/>
        </w:rPr>
        <w:t>ö</w:t>
      </w:r>
      <w:r>
        <w:rPr>
          <w:bCs/>
        </w:rPr>
        <w:t>rt med f</w:t>
      </w:r>
      <w:r>
        <w:rPr>
          <w:bCs/>
        </w:rPr>
        <w:t>ö</w:t>
      </w:r>
      <w:r>
        <w:rPr>
          <w:bCs/>
        </w:rPr>
        <w:t xml:space="preserve">rra </w:t>
      </w:r>
      <w:r>
        <w:rPr>
          <w:bCs/>
        </w:rPr>
        <w:t>å</w:t>
      </w:r>
      <w:r w:rsidR="007A3045">
        <w:rPr>
          <w:bCs/>
        </w:rPr>
        <w:t>ret</w:t>
      </w:r>
      <w:r>
        <w:rPr>
          <w:bCs/>
        </w:rPr>
        <w:t>. Vi ser en tydlig upp</w:t>
      </w:r>
      <w:r>
        <w:rPr>
          <w:bCs/>
        </w:rPr>
        <w:t>å</w:t>
      </w:r>
      <w:r>
        <w:rPr>
          <w:bCs/>
        </w:rPr>
        <w:t>tg</w:t>
      </w:r>
      <w:r>
        <w:rPr>
          <w:bCs/>
        </w:rPr>
        <w:t>å</w:t>
      </w:r>
      <w:r>
        <w:rPr>
          <w:bCs/>
        </w:rPr>
        <w:t xml:space="preserve">ende trend </w:t>
      </w:r>
      <w:r w:rsidR="007A3045">
        <w:rPr>
          <w:bCs/>
        </w:rPr>
        <w:t>som b</w:t>
      </w:r>
      <w:r w:rsidR="007A3045">
        <w:rPr>
          <w:bCs/>
        </w:rPr>
        <w:t>ö</w:t>
      </w:r>
      <w:r w:rsidR="007A3045">
        <w:rPr>
          <w:bCs/>
        </w:rPr>
        <w:t>rjade</w:t>
      </w:r>
      <w:r>
        <w:rPr>
          <w:bCs/>
        </w:rPr>
        <w:t xml:space="preserve"> f</w:t>
      </w:r>
      <w:r>
        <w:rPr>
          <w:bCs/>
        </w:rPr>
        <w:t>ö</w:t>
      </w:r>
      <w:r>
        <w:rPr>
          <w:bCs/>
        </w:rPr>
        <w:t>rsiktig</w:t>
      </w:r>
      <w:r w:rsidR="007A3045">
        <w:rPr>
          <w:bCs/>
        </w:rPr>
        <w:t>t</w:t>
      </w:r>
      <w:r>
        <w:rPr>
          <w:bCs/>
        </w:rPr>
        <w:t xml:space="preserve"> 2014.</w:t>
      </w:r>
    </w:p>
    <w:p w14:paraId="10902DDD" w14:textId="14B00013" w:rsidR="00380783" w:rsidRDefault="00380783" w:rsidP="000333D6">
      <w:pPr>
        <w:pStyle w:val="Brdtext"/>
        <w:ind w:right="-291"/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 xml:space="preserve"> L</w:t>
      </w:r>
      <w:r>
        <w:rPr>
          <w:bCs/>
        </w:rPr>
        <w:t>å</w:t>
      </w:r>
      <w:r>
        <w:rPr>
          <w:bCs/>
        </w:rPr>
        <w:t>ga r</w:t>
      </w:r>
      <w:r>
        <w:rPr>
          <w:bCs/>
        </w:rPr>
        <w:t>ä</w:t>
      </w:r>
      <w:r>
        <w:rPr>
          <w:bCs/>
        </w:rPr>
        <w:t>ntor, m</w:t>
      </w:r>
      <w:r>
        <w:rPr>
          <w:bCs/>
        </w:rPr>
        <w:t>å</w:t>
      </w:r>
      <w:r>
        <w:rPr>
          <w:bCs/>
        </w:rPr>
        <w:t>nga har jobb och inte minst ett uppd</w:t>
      </w:r>
      <w:r>
        <w:rPr>
          <w:bCs/>
        </w:rPr>
        <w:t>ä</w:t>
      </w:r>
      <w:r>
        <w:rPr>
          <w:bCs/>
        </w:rPr>
        <w:t xml:space="preserve">mt behov att byta upp sig efter flera </w:t>
      </w:r>
      <w:r>
        <w:rPr>
          <w:bCs/>
        </w:rPr>
        <w:t>å</w:t>
      </w:r>
      <w:r w:rsidR="000333D6">
        <w:rPr>
          <w:bCs/>
        </w:rPr>
        <w:t xml:space="preserve">r </w:t>
      </w:r>
      <w:r>
        <w:rPr>
          <w:bCs/>
        </w:rPr>
        <w:t xml:space="preserve">av </w:t>
      </w:r>
      <w:r w:rsidR="000333D6">
        <w:rPr>
          <w:bCs/>
        </w:rPr>
        <w:t xml:space="preserve">ekonomisk </w:t>
      </w:r>
      <w:r>
        <w:rPr>
          <w:bCs/>
        </w:rPr>
        <w:t>f</w:t>
      </w:r>
      <w:r>
        <w:rPr>
          <w:bCs/>
        </w:rPr>
        <w:t>ö</w:t>
      </w:r>
      <w:r>
        <w:rPr>
          <w:bCs/>
        </w:rPr>
        <w:t xml:space="preserve">rsiktighet </w:t>
      </w:r>
      <w:r>
        <w:rPr>
          <w:bCs/>
        </w:rPr>
        <w:t>ä</w:t>
      </w:r>
      <w:r>
        <w:rPr>
          <w:bCs/>
        </w:rPr>
        <w:t xml:space="preserve">r anledningarna till </w:t>
      </w:r>
      <w:r>
        <w:rPr>
          <w:bCs/>
        </w:rPr>
        <w:t>ö</w:t>
      </w:r>
      <w:r w:rsidR="007E64B8">
        <w:rPr>
          <w:bCs/>
        </w:rPr>
        <w:t>kningen, s</w:t>
      </w:r>
      <w:r w:rsidR="007E64B8">
        <w:rPr>
          <w:bCs/>
        </w:rPr>
        <w:t>ä</w:t>
      </w:r>
      <w:r w:rsidR="007E64B8">
        <w:rPr>
          <w:bCs/>
        </w:rPr>
        <w:t>ger Per Johansson, Vd f</w:t>
      </w:r>
      <w:r w:rsidR="007E64B8">
        <w:rPr>
          <w:bCs/>
        </w:rPr>
        <w:t>ö</w:t>
      </w:r>
      <w:r w:rsidR="007E64B8">
        <w:rPr>
          <w:bCs/>
        </w:rPr>
        <w:t>r McRF.</w:t>
      </w:r>
    </w:p>
    <w:p w14:paraId="3DD878C6" w14:textId="77777777" w:rsidR="00380783" w:rsidRPr="007A3045" w:rsidRDefault="00380783">
      <w:pPr>
        <w:pStyle w:val="Brdtext"/>
        <w:rPr>
          <w:bCs/>
          <w:sz w:val="8"/>
          <w:szCs w:val="8"/>
        </w:rPr>
      </w:pPr>
    </w:p>
    <w:p w14:paraId="349E1E5F" w14:textId="458AFBF6" w:rsidR="00380783" w:rsidRDefault="00380783">
      <w:pPr>
        <w:pStyle w:val="Brdtext"/>
        <w:rPr>
          <w:bCs/>
        </w:rPr>
      </w:pPr>
      <w:r>
        <w:rPr>
          <w:bCs/>
        </w:rPr>
        <w:t>Ett annat sk</w:t>
      </w:r>
      <w:r>
        <w:rPr>
          <w:bCs/>
        </w:rPr>
        <w:t>ä</w:t>
      </w:r>
      <w:r>
        <w:rPr>
          <w:bCs/>
        </w:rPr>
        <w:t xml:space="preserve">l </w:t>
      </w:r>
      <w:r w:rsidR="007E64B8">
        <w:rPr>
          <w:bCs/>
        </w:rPr>
        <w:t>till att allt fler k</w:t>
      </w:r>
      <w:r w:rsidR="007E64B8">
        <w:rPr>
          <w:bCs/>
        </w:rPr>
        <w:t>ö</w:t>
      </w:r>
      <w:r w:rsidR="007E64B8">
        <w:rPr>
          <w:bCs/>
        </w:rPr>
        <w:t xml:space="preserve">per ny motorcykel </w:t>
      </w:r>
      <w:r>
        <w:rPr>
          <w:bCs/>
        </w:rPr>
        <w:t>ä</w:t>
      </w:r>
      <w:r>
        <w:rPr>
          <w:bCs/>
        </w:rPr>
        <w:t xml:space="preserve">r den tekniska utvecklingen av motorcyklarna. Utvecklingen </w:t>
      </w:r>
      <w:r w:rsidR="00B33D75">
        <w:rPr>
          <w:bCs/>
        </w:rPr>
        <w:t>g</w:t>
      </w:r>
      <w:r w:rsidR="00B33D75">
        <w:rPr>
          <w:bCs/>
        </w:rPr>
        <w:t>å</w:t>
      </w:r>
      <w:r w:rsidR="00B33D75">
        <w:rPr>
          <w:bCs/>
        </w:rPr>
        <w:t>r i ett snabbt tempo f</w:t>
      </w:r>
      <w:r w:rsidR="00B33D75">
        <w:rPr>
          <w:bCs/>
        </w:rPr>
        <w:t>ö</w:t>
      </w:r>
      <w:r w:rsidR="00B33D75">
        <w:rPr>
          <w:bCs/>
        </w:rPr>
        <w:t>r n</w:t>
      </w:r>
      <w:r w:rsidR="00B33D75">
        <w:rPr>
          <w:bCs/>
        </w:rPr>
        <w:t>ä</w:t>
      </w:r>
      <w:r w:rsidR="00B33D75">
        <w:rPr>
          <w:bCs/>
        </w:rPr>
        <w:t>rvarande</w:t>
      </w:r>
      <w:r>
        <w:rPr>
          <w:bCs/>
        </w:rPr>
        <w:t>, inte minst ur ett s</w:t>
      </w:r>
      <w:r>
        <w:rPr>
          <w:bCs/>
        </w:rPr>
        <w:t>ä</w:t>
      </w:r>
      <w:r>
        <w:rPr>
          <w:bCs/>
        </w:rPr>
        <w:t>kerhetsperspektiv.</w:t>
      </w:r>
    </w:p>
    <w:p w14:paraId="154B4E2C" w14:textId="77777777" w:rsidR="00B33D75" w:rsidRDefault="007E64B8">
      <w:pPr>
        <w:pStyle w:val="Brdtext"/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 xml:space="preserve"> F</w:t>
      </w:r>
      <w:r>
        <w:rPr>
          <w:bCs/>
        </w:rPr>
        <w:t>ö</w:t>
      </w:r>
      <w:r>
        <w:rPr>
          <w:bCs/>
        </w:rPr>
        <w:t>r</w:t>
      </w:r>
      <w:r w:rsidR="00B33D75">
        <w:rPr>
          <w:bCs/>
        </w:rPr>
        <w:t xml:space="preserve">finade ABS-system, antisladd och alternativa motoreffekter vid exempelvis regn </w:t>
      </w:r>
      <w:r w:rsidR="00B33D75">
        <w:rPr>
          <w:bCs/>
        </w:rPr>
        <w:t>ä</w:t>
      </w:r>
      <w:r w:rsidR="00B33D75">
        <w:rPr>
          <w:bCs/>
        </w:rPr>
        <w:t>r exempel p</w:t>
      </w:r>
      <w:r w:rsidR="00B33D75">
        <w:rPr>
          <w:bCs/>
        </w:rPr>
        <w:t>å</w:t>
      </w:r>
      <w:r w:rsidR="00B33D75">
        <w:rPr>
          <w:bCs/>
        </w:rPr>
        <w:t xml:space="preserve"> teknisk utveckling som g</w:t>
      </w:r>
      <w:r w:rsidR="00B33D75">
        <w:rPr>
          <w:bCs/>
        </w:rPr>
        <w:t>ö</w:t>
      </w:r>
      <w:r w:rsidR="00B33D75">
        <w:rPr>
          <w:bCs/>
        </w:rPr>
        <w:t>r nya motorcyklar b</w:t>
      </w:r>
      <w:r w:rsidR="00B33D75">
        <w:rPr>
          <w:bCs/>
        </w:rPr>
        <w:t>ä</w:t>
      </w:r>
      <w:r w:rsidR="00B33D75">
        <w:rPr>
          <w:bCs/>
        </w:rPr>
        <w:t>ttre och s</w:t>
      </w:r>
      <w:r w:rsidR="00B33D75">
        <w:rPr>
          <w:bCs/>
        </w:rPr>
        <w:t>ä</w:t>
      </w:r>
      <w:r w:rsidR="00B33D75">
        <w:rPr>
          <w:bCs/>
        </w:rPr>
        <w:t>krare j</w:t>
      </w:r>
      <w:r w:rsidR="00B33D75">
        <w:rPr>
          <w:bCs/>
        </w:rPr>
        <w:t>ä</w:t>
      </w:r>
      <w:r w:rsidR="00B33D75">
        <w:rPr>
          <w:bCs/>
        </w:rPr>
        <w:t>mf</w:t>
      </w:r>
      <w:r w:rsidR="00B33D75">
        <w:rPr>
          <w:bCs/>
        </w:rPr>
        <w:t>ö</w:t>
      </w:r>
      <w:r w:rsidR="00B33D75">
        <w:rPr>
          <w:bCs/>
        </w:rPr>
        <w:t xml:space="preserve">rt med </w:t>
      </w:r>
      <w:r w:rsidR="00B33D75">
        <w:rPr>
          <w:bCs/>
        </w:rPr>
        <w:t>ä</w:t>
      </w:r>
      <w:r w:rsidR="00B33D75">
        <w:rPr>
          <w:bCs/>
        </w:rPr>
        <w:t>ldre modeller, s</w:t>
      </w:r>
      <w:r w:rsidR="00B33D75">
        <w:rPr>
          <w:bCs/>
        </w:rPr>
        <w:t>ä</w:t>
      </w:r>
      <w:r w:rsidR="00B33D75">
        <w:rPr>
          <w:bCs/>
        </w:rPr>
        <w:t>ger Per Johansson, Vd f</w:t>
      </w:r>
      <w:r w:rsidR="00B33D75">
        <w:rPr>
          <w:bCs/>
        </w:rPr>
        <w:t>ö</w:t>
      </w:r>
      <w:r w:rsidR="00B33D75">
        <w:rPr>
          <w:bCs/>
        </w:rPr>
        <w:t xml:space="preserve">r McRF.  </w:t>
      </w:r>
    </w:p>
    <w:p w14:paraId="4FE7E9D3" w14:textId="77777777" w:rsidR="00B33D75" w:rsidRPr="007A3045" w:rsidRDefault="00B33D75">
      <w:pPr>
        <w:pStyle w:val="Brdtext"/>
        <w:rPr>
          <w:bCs/>
          <w:sz w:val="8"/>
          <w:szCs w:val="8"/>
        </w:rPr>
      </w:pPr>
    </w:p>
    <w:p w14:paraId="3E1B90B1" w14:textId="529472D0" w:rsidR="00380783" w:rsidRPr="00380783" w:rsidRDefault="007A3045">
      <w:pPr>
        <w:pStyle w:val="Brdtext"/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 xml:space="preserve"> </w:t>
      </w:r>
      <w:r w:rsidR="00B33D75">
        <w:rPr>
          <w:bCs/>
        </w:rPr>
        <w:t>Ö</w:t>
      </w:r>
      <w:r w:rsidR="00B33D75">
        <w:rPr>
          <w:bCs/>
        </w:rPr>
        <w:t xml:space="preserve">kningen av mopeder </w:t>
      </w:r>
      <w:r w:rsidR="00B33D75">
        <w:rPr>
          <w:bCs/>
        </w:rPr>
        <w:t>ä</w:t>
      </w:r>
      <w:r>
        <w:rPr>
          <w:bCs/>
        </w:rPr>
        <w:t>r logisk.</w:t>
      </w:r>
      <w:r w:rsidR="00B33D75">
        <w:rPr>
          <w:bCs/>
        </w:rPr>
        <w:t xml:space="preserve"> 15-</w:t>
      </w:r>
      <w:r w:rsidR="00B33D75">
        <w:rPr>
          <w:bCs/>
        </w:rPr>
        <w:t>å</w:t>
      </w:r>
      <w:r w:rsidR="00B33D75">
        <w:rPr>
          <w:bCs/>
        </w:rPr>
        <w:t>rsgrupperna blir allt st</w:t>
      </w:r>
      <w:r w:rsidR="00B33D75">
        <w:rPr>
          <w:bCs/>
        </w:rPr>
        <w:t>ö</w:t>
      </w:r>
      <w:r w:rsidR="00B33D75">
        <w:rPr>
          <w:bCs/>
        </w:rPr>
        <w:t>rre, ungdomar har r</w:t>
      </w:r>
      <w:r w:rsidR="00B33D75">
        <w:rPr>
          <w:bCs/>
        </w:rPr>
        <w:t>ä</w:t>
      </w:r>
      <w:r w:rsidR="00B33D75">
        <w:rPr>
          <w:bCs/>
        </w:rPr>
        <w:t xml:space="preserve">tt till en egen mobilitet och dessutom </w:t>
      </w:r>
      <w:r w:rsidR="00B33D75">
        <w:rPr>
          <w:bCs/>
        </w:rPr>
        <w:t>ä</w:t>
      </w:r>
      <w:r w:rsidR="00B33D75">
        <w:rPr>
          <w:bCs/>
        </w:rPr>
        <w:t>r det m</w:t>
      </w:r>
      <w:r w:rsidR="00B33D75">
        <w:rPr>
          <w:bCs/>
        </w:rPr>
        <w:t>å</w:t>
      </w:r>
      <w:r w:rsidR="00B33D75">
        <w:rPr>
          <w:bCs/>
        </w:rPr>
        <w:t>nga i 35-</w:t>
      </w:r>
      <w:r w:rsidR="00B33D75">
        <w:rPr>
          <w:bCs/>
        </w:rPr>
        <w:t>å</w:t>
      </w:r>
      <w:r w:rsidR="00B33D75">
        <w:rPr>
          <w:bCs/>
        </w:rPr>
        <w:t>rs</w:t>
      </w:r>
      <w:r w:rsidR="00B33D75">
        <w:rPr>
          <w:bCs/>
        </w:rPr>
        <w:t>å</w:t>
      </w:r>
      <w:r w:rsidR="00B33D75">
        <w:rPr>
          <w:bCs/>
        </w:rPr>
        <w:t>ldern som insett att mop</w:t>
      </w:r>
      <w:r>
        <w:rPr>
          <w:bCs/>
        </w:rPr>
        <w:t>e</w:t>
      </w:r>
      <w:r w:rsidR="00B33D75">
        <w:rPr>
          <w:bCs/>
        </w:rPr>
        <w:t xml:space="preserve">den </w:t>
      </w:r>
      <w:r w:rsidR="00B33D75">
        <w:rPr>
          <w:bCs/>
        </w:rPr>
        <w:t>ä</w:t>
      </w:r>
      <w:r w:rsidR="00B33D75">
        <w:rPr>
          <w:bCs/>
        </w:rPr>
        <w:t xml:space="preserve">r ett </w:t>
      </w:r>
      <w:r>
        <w:rPr>
          <w:bCs/>
        </w:rPr>
        <w:t>perfekt</w:t>
      </w:r>
      <w:r w:rsidR="00B33D75">
        <w:rPr>
          <w:bCs/>
        </w:rPr>
        <w:t xml:space="preserve"> fordon i en urban livsstil, avslutar Per Johansson.  </w:t>
      </w:r>
      <w:r w:rsidR="007E64B8">
        <w:rPr>
          <w:bCs/>
        </w:rPr>
        <w:t xml:space="preserve">  </w:t>
      </w:r>
    </w:p>
    <w:p w14:paraId="56B6960F" w14:textId="77777777" w:rsidR="00B723F5" w:rsidRPr="001F62A0" w:rsidRDefault="00B723F5">
      <w:pPr>
        <w:pStyle w:val="Brdtext"/>
        <w:rPr>
          <w:bCs/>
          <w:sz w:val="8"/>
          <w:szCs w:val="8"/>
        </w:rPr>
      </w:pPr>
    </w:p>
    <w:p w14:paraId="475C913F" w14:textId="77777777" w:rsidR="008D676C" w:rsidRPr="008D676C" w:rsidRDefault="008D676C">
      <w:pPr>
        <w:pStyle w:val="Brdtext"/>
        <w:rPr>
          <w:bCs/>
          <w:sz w:val="8"/>
          <w:szCs w:val="8"/>
        </w:rPr>
      </w:pPr>
    </w:p>
    <w:p w14:paraId="6E58E1D7" w14:textId="77777777" w:rsidR="00E6751A" w:rsidRDefault="00E6751A">
      <w:pPr>
        <w:pStyle w:val="Brdtext"/>
      </w:pPr>
    </w:p>
    <w:p w14:paraId="6C73E0E8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Motorcyklar</w:t>
      </w:r>
    </w:p>
    <w:p w14:paraId="34881593" w14:textId="4BC130E3" w:rsidR="004F2FA2" w:rsidRDefault="008A77B7">
      <w:pPr>
        <w:pStyle w:val="Brdtext"/>
      </w:pPr>
      <w:r>
        <w:t xml:space="preserve">Januari </w:t>
      </w:r>
      <w:r w:rsidR="00BF1E71">
        <w:t>–</w:t>
      </w:r>
      <w:r>
        <w:t xml:space="preserve"> </w:t>
      </w:r>
      <w:r w:rsidR="00E12FE6">
        <w:t>september</w:t>
      </w:r>
      <w:r w:rsidR="00CF6EF4">
        <w:t xml:space="preserve"> </w:t>
      </w:r>
      <w:r w:rsidR="00D216E9">
        <w:t>2014</w:t>
      </w:r>
      <w:r w:rsidR="0036254E">
        <w:t xml:space="preserve">: </w:t>
      </w:r>
      <w:r w:rsidR="007B1E20">
        <w:t>7534</w:t>
      </w:r>
      <w:r w:rsidR="00600734">
        <w:t xml:space="preserve"> stycken</w:t>
      </w:r>
      <w:r w:rsidR="00600734">
        <w:tab/>
      </w:r>
      <w:proofErr w:type="gramStart"/>
      <w:r>
        <w:t>Januari</w:t>
      </w:r>
      <w:proofErr w:type="gramEnd"/>
      <w:r>
        <w:t xml:space="preserve"> - </w:t>
      </w:r>
      <w:r w:rsidR="00150457">
        <w:t>september</w:t>
      </w:r>
      <w:r w:rsidR="0036254E">
        <w:t xml:space="preserve"> </w:t>
      </w:r>
      <w:r w:rsidR="00D216E9">
        <w:t>2015</w:t>
      </w:r>
      <w:r w:rsidR="00476EC7" w:rsidRPr="00184FE0">
        <w:rPr>
          <w:b/>
        </w:rPr>
        <w:t xml:space="preserve">: </w:t>
      </w:r>
      <w:r w:rsidR="007B1E20">
        <w:t>8574</w:t>
      </w:r>
      <w:r w:rsidR="00510AD1">
        <w:t xml:space="preserve"> stycken</w:t>
      </w:r>
      <w:r w:rsidR="00600734">
        <w:tab/>
      </w:r>
      <w:r w:rsidR="003B1FEC">
        <w:t xml:space="preserve">+ </w:t>
      </w:r>
      <w:r w:rsidR="0005653D">
        <w:t>13,8</w:t>
      </w:r>
      <w:r w:rsidR="00E7051A">
        <w:t xml:space="preserve"> </w:t>
      </w:r>
      <w:r w:rsidR="0036254E">
        <w:t>%</w:t>
      </w:r>
    </w:p>
    <w:p w14:paraId="63B07474" w14:textId="77777777" w:rsidR="004F2FA2" w:rsidRDefault="004F2FA2">
      <w:pPr>
        <w:pStyle w:val="Brdtext"/>
      </w:pPr>
    </w:p>
    <w:p w14:paraId="03706DFF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Mopeder</w:t>
      </w:r>
    </w:p>
    <w:p w14:paraId="0B3879AD" w14:textId="1E2446C3" w:rsidR="004F2FA2" w:rsidRDefault="00600734">
      <w:pPr>
        <w:pStyle w:val="Brdtext"/>
      </w:pPr>
      <w:r>
        <w:t xml:space="preserve">Januari </w:t>
      </w:r>
      <w:r>
        <w:t>–</w:t>
      </w:r>
      <w:r>
        <w:t xml:space="preserve"> </w:t>
      </w:r>
      <w:r w:rsidR="00E12FE6">
        <w:t>september</w:t>
      </w:r>
      <w:r>
        <w:t xml:space="preserve"> 2014: </w:t>
      </w:r>
      <w:r w:rsidR="00240319">
        <w:t>7290</w:t>
      </w:r>
      <w:r w:rsidR="0036254E">
        <w:t xml:space="preserve"> stycken</w:t>
      </w:r>
      <w:r>
        <w:tab/>
      </w:r>
      <w:proofErr w:type="gramStart"/>
      <w:r w:rsidR="0036254E">
        <w:t>Januari</w:t>
      </w:r>
      <w:proofErr w:type="gramEnd"/>
      <w:r w:rsidR="0036254E">
        <w:t xml:space="preserve"> </w:t>
      </w:r>
      <w:r w:rsidR="008A77B7">
        <w:t xml:space="preserve">- </w:t>
      </w:r>
      <w:r w:rsidR="00150457">
        <w:t>september</w:t>
      </w:r>
      <w:r w:rsidR="00063761">
        <w:t xml:space="preserve"> </w:t>
      </w:r>
      <w:r w:rsidR="00D216E9">
        <w:t>2015</w:t>
      </w:r>
      <w:r w:rsidR="00476EC7">
        <w:t xml:space="preserve">: </w:t>
      </w:r>
      <w:r w:rsidR="00240319">
        <w:t>8756</w:t>
      </w:r>
      <w:r w:rsidR="003C347E">
        <w:t xml:space="preserve"> </w:t>
      </w:r>
      <w:r w:rsidR="008A77B7">
        <w:t>stycken</w:t>
      </w:r>
      <w:r w:rsidR="00150457">
        <w:tab/>
      </w:r>
      <w:r w:rsidR="003B1FEC">
        <w:t xml:space="preserve">+ </w:t>
      </w:r>
      <w:r w:rsidR="002A249A">
        <w:t>20,1</w:t>
      </w:r>
      <w:r w:rsidR="00B23E9B">
        <w:t xml:space="preserve"> </w:t>
      </w:r>
      <w:r w:rsidR="0036254E">
        <w:t>%</w:t>
      </w:r>
    </w:p>
    <w:p w14:paraId="10A09181" w14:textId="77777777" w:rsidR="004F2FA2" w:rsidRDefault="004F2FA2">
      <w:pPr>
        <w:pStyle w:val="Brdtext"/>
      </w:pPr>
    </w:p>
    <w:p w14:paraId="7AFAC96B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Mopedbilar</w:t>
      </w:r>
    </w:p>
    <w:p w14:paraId="020DF99F" w14:textId="60995D04" w:rsidR="004F2FA2" w:rsidRDefault="00600734">
      <w:pPr>
        <w:pStyle w:val="Brdtext"/>
      </w:pPr>
      <w:r>
        <w:t xml:space="preserve">Januari </w:t>
      </w:r>
      <w:r>
        <w:t>–</w:t>
      </w:r>
      <w:r>
        <w:t xml:space="preserve"> </w:t>
      </w:r>
      <w:r w:rsidR="00E12FE6">
        <w:t>september</w:t>
      </w:r>
      <w:r>
        <w:t xml:space="preserve"> 2014: </w:t>
      </w:r>
      <w:r w:rsidR="000311A1">
        <w:t>254</w:t>
      </w:r>
      <w:r w:rsidR="00184FE0">
        <w:t xml:space="preserve"> stycken</w:t>
      </w:r>
      <w:r w:rsidR="00E12FE6">
        <w:tab/>
      </w:r>
      <w:proofErr w:type="gramStart"/>
      <w:r>
        <w:t>Januari</w:t>
      </w:r>
      <w:proofErr w:type="gramEnd"/>
      <w:r>
        <w:t xml:space="preserve"> - </w:t>
      </w:r>
      <w:r w:rsidR="00150457">
        <w:t xml:space="preserve">september </w:t>
      </w:r>
      <w:r>
        <w:t xml:space="preserve">2015: </w:t>
      </w:r>
      <w:r w:rsidR="000311A1">
        <w:t>400</w:t>
      </w:r>
      <w:r w:rsidR="00803692">
        <w:t xml:space="preserve"> </w:t>
      </w:r>
      <w:r w:rsidR="008A77B7">
        <w:t>stycken</w:t>
      </w:r>
      <w:r w:rsidR="00150457">
        <w:tab/>
      </w:r>
      <w:r w:rsidR="00D216E9">
        <w:t xml:space="preserve">+ </w:t>
      </w:r>
      <w:r w:rsidR="005748D4">
        <w:t>57</w:t>
      </w:r>
      <w:r>
        <w:t>,4</w:t>
      </w:r>
      <w:r w:rsidR="00E7051A">
        <w:t xml:space="preserve"> </w:t>
      </w:r>
      <w:r w:rsidR="0036254E">
        <w:t>%</w:t>
      </w:r>
    </w:p>
    <w:p w14:paraId="6D2E0407" w14:textId="77777777" w:rsidR="004F2FA2" w:rsidRDefault="004F2FA2">
      <w:pPr>
        <w:pStyle w:val="Brdtext"/>
      </w:pPr>
    </w:p>
    <w:p w14:paraId="195D7463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Quadricycles</w:t>
      </w:r>
    </w:p>
    <w:p w14:paraId="3146BD7A" w14:textId="6DADA574" w:rsidR="004F2FA2" w:rsidRDefault="00600734">
      <w:pPr>
        <w:pStyle w:val="Brdtext"/>
      </w:pPr>
      <w:r>
        <w:t xml:space="preserve">Januari </w:t>
      </w:r>
      <w:r>
        <w:t>–</w:t>
      </w:r>
      <w:r>
        <w:t xml:space="preserve"> </w:t>
      </w:r>
      <w:r w:rsidR="00E12FE6">
        <w:t xml:space="preserve">september </w:t>
      </w:r>
      <w:r>
        <w:t xml:space="preserve">2014: </w:t>
      </w:r>
      <w:r w:rsidR="002F6DAF">
        <w:t>2042</w:t>
      </w:r>
      <w:r w:rsidR="00F40D43">
        <w:t xml:space="preserve"> </w:t>
      </w:r>
      <w:r w:rsidR="0036254E">
        <w:t>stycken</w:t>
      </w:r>
      <w:r>
        <w:tab/>
      </w:r>
      <w:proofErr w:type="gramStart"/>
      <w:r>
        <w:t>Januari</w:t>
      </w:r>
      <w:proofErr w:type="gramEnd"/>
      <w:r>
        <w:t xml:space="preserve"> - </w:t>
      </w:r>
      <w:r w:rsidR="00150457">
        <w:t xml:space="preserve">september </w:t>
      </w:r>
      <w:r>
        <w:t xml:space="preserve">2015: </w:t>
      </w:r>
      <w:r w:rsidR="002F6DAF">
        <w:t>2293</w:t>
      </w:r>
      <w:r w:rsidR="00510AD1">
        <w:t xml:space="preserve"> stycken</w:t>
      </w:r>
      <w:r w:rsidR="00510AD1">
        <w:tab/>
      </w:r>
      <w:r w:rsidR="004D59DA">
        <w:t xml:space="preserve">+ </w:t>
      </w:r>
      <w:r w:rsidR="003B488E">
        <w:t>12,2</w:t>
      </w:r>
      <w:r w:rsidR="00063761">
        <w:tab/>
      </w:r>
      <w:r w:rsidR="0036254E">
        <w:t>%</w:t>
      </w:r>
    </w:p>
    <w:p w14:paraId="01DFBE0D" w14:textId="77777777" w:rsidR="004F2FA2" w:rsidRDefault="004F2FA2">
      <w:pPr>
        <w:pStyle w:val="Brdtext"/>
      </w:pPr>
    </w:p>
    <w:p w14:paraId="7F8AAC32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ATV</w:t>
      </w:r>
    </w:p>
    <w:p w14:paraId="05FCF235" w14:textId="01290DB1" w:rsidR="004F2FA2" w:rsidRDefault="00BF09D4">
      <w:pPr>
        <w:pStyle w:val="Brdtext"/>
      </w:pPr>
      <w:r>
        <w:t>Januari -</w:t>
      </w:r>
      <w:r w:rsidR="008A77B7">
        <w:t xml:space="preserve"> </w:t>
      </w:r>
      <w:r w:rsidR="00E12FE6">
        <w:t xml:space="preserve">september </w:t>
      </w:r>
      <w:r w:rsidR="00D216E9">
        <w:t>2014</w:t>
      </w:r>
      <w:r w:rsidR="00476EC7">
        <w:t xml:space="preserve">: </w:t>
      </w:r>
      <w:r w:rsidR="00A66C7A">
        <w:t>5033</w:t>
      </w:r>
      <w:r w:rsidR="00C7447B">
        <w:t xml:space="preserve"> </w:t>
      </w:r>
      <w:r w:rsidR="0036254E">
        <w:t>styck</w:t>
      </w:r>
      <w:r w:rsidR="00476EC7">
        <w:t>en</w:t>
      </w:r>
      <w:r w:rsidR="00476EC7">
        <w:tab/>
      </w:r>
      <w:proofErr w:type="gramStart"/>
      <w:r>
        <w:t>Januari</w:t>
      </w:r>
      <w:proofErr w:type="gramEnd"/>
      <w:r>
        <w:t xml:space="preserve"> - </w:t>
      </w:r>
      <w:r w:rsidR="00150457">
        <w:t>september</w:t>
      </w:r>
      <w:r>
        <w:t xml:space="preserve"> 2015: </w:t>
      </w:r>
      <w:r w:rsidR="00A66C7A">
        <w:t>5533</w:t>
      </w:r>
      <w:r w:rsidR="00150457">
        <w:t xml:space="preserve"> stycken</w:t>
      </w:r>
      <w:r w:rsidR="00063761">
        <w:tab/>
      </w:r>
      <w:r>
        <w:t>+</w:t>
      </w:r>
      <w:r w:rsidR="000639F2">
        <w:t xml:space="preserve"> 9,9</w:t>
      </w:r>
      <w:r w:rsidR="006C5F76">
        <w:t xml:space="preserve"> </w:t>
      </w:r>
      <w:r w:rsidR="0036254E">
        <w:t>%</w:t>
      </w:r>
    </w:p>
    <w:p w14:paraId="2FAE1783" w14:textId="77777777" w:rsidR="00331098" w:rsidRDefault="00331098">
      <w:pPr>
        <w:pStyle w:val="Brdtext"/>
      </w:pPr>
    </w:p>
    <w:p w14:paraId="207AC758" w14:textId="77777777" w:rsidR="00F40D43" w:rsidRDefault="00F40D43">
      <w:pPr>
        <w:pStyle w:val="Brdtext"/>
      </w:pPr>
    </w:p>
    <w:p w14:paraId="3CAD52BF" w14:textId="12D07E25" w:rsidR="004F2FA2" w:rsidRPr="009C3B62" w:rsidRDefault="009C3B62">
      <w:pPr>
        <w:pStyle w:val="Brdtext"/>
        <w:spacing w:line="312" w:lineRule="auto"/>
        <w:rPr>
          <w:b/>
          <w:bCs/>
          <w:u w:val="single"/>
        </w:rPr>
      </w:pPr>
      <w:r w:rsidRPr="009C3B62">
        <w:rPr>
          <w:b/>
          <w:u w:val="single"/>
        </w:rPr>
        <w:t xml:space="preserve">Enbart </w:t>
      </w:r>
      <w:r w:rsidR="00E12FE6">
        <w:rPr>
          <w:b/>
          <w:u w:val="single"/>
        </w:rPr>
        <w:t>september</w:t>
      </w:r>
      <w:r w:rsidR="0036254E" w:rsidRPr="009C3B62">
        <w:rPr>
          <w:u w:val="single"/>
        </w:rPr>
        <w:tab/>
      </w:r>
      <w:r w:rsidR="00D216E9" w:rsidRPr="009C3B62">
        <w:rPr>
          <w:b/>
          <w:bCs/>
          <w:u w:val="single"/>
        </w:rPr>
        <w:t>2014</w:t>
      </w:r>
      <w:r w:rsidR="0036254E" w:rsidRPr="009C3B62">
        <w:rPr>
          <w:b/>
          <w:bCs/>
          <w:u w:val="single"/>
        </w:rPr>
        <w:tab/>
      </w:r>
      <w:r w:rsidR="0036254E" w:rsidRPr="009C3B62">
        <w:rPr>
          <w:b/>
          <w:bCs/>
          <w:u w:val="single"/>
        </w:rPr>
        <w:tab/>
      </w:r>
      <w:r w:rsidR="00D216E9" w:rsidRPr="009C3B62">
        <w:rPr>
          <w:b/>
          <w:bCs/>
          <w:u w:val="single"/>
        </w:rPr>
        <w:t>2015</w:t>
      </w:r>
    </w:p>
    <w:p w14:paraId="604C46BF" w14:textId="0442B091" w:rsidR="004F2FA2" w:rsidRDefault="0036254E">
      <w:pPr>
        <w:pStyle w:val="Brdtext"/>
        <w:spacing w:line="312" w:lineRule="auto"/>
      </w:pPr>
      <w:r>
        <w:rPr>
          <w:b/>
          <w:bCs/>
        </w:rPr>
        <w:t>Mc</w:t>
      </w:r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7B1E20">
        <w:t>549</w:t>
      </w:r>
      <w:r w:rsidR="00476EC7">
        <w:tab/>
      </w:r>
      <w:r w:rsidR="00476EC7">
        <w:tab/>
      </w:r>
      <w:r w:rsidR="007B1E20">
        <w:t>631</w:t>
      </w:r>
      <w:r w:rsidR="00063761">
        <w:tab/>
      </w:r>
      <w:r w:rsidR="00D216E9">
        <w:tab/>
      </w:r>
      <w:r w:rsidR="003B1FEC">
        <w:t xml:space="preserve">+ </w:t>
      </w:r>
      <w:r w:rsidR="0005653D">
        <w:t>14,9</w:t>
      </w:r>
      <w:r w:rsidR="00F9673F">
        <w:t xml:space="preserve"> </w:t>
      </w:r>
      <w:r>
        <w:t>%</w:t>
      </w:r>
      <w:r w:rsidR="00E55E8A">
        <w:t xml:space="preserve"> </w:t>
      </w:r>
    </w:p>
    <w:p w14:paraId="6942F3A9" w14:textId="30896F47" w:rsidR="004F2FA2" w:rsidRDefault="0036254E">
      <w:pPr>
        <w:pStyle w:val="Brdtext"/>
        <w:spacing w:line="312" w:lineRule="auto"/>
        <w:rPr>
          <w:b/>
          <w:bCs/>
        </w:rPr>
      </w:pPr>
      <w:r>
        <w:rPr>
          <w:b/>
          <w:bCs/>
        </w:rPr>
        <w:t>Moped</w:t>
      </w:r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240319">
        <w:t>774</w:t>
      </w:r>
      <w:r w:rsidR="00063761">
        <w:tab/>
      </w:r>
      <w:r w:rsidR="00063761">
        <w:tab/>
      </w:r>
      <w:r w:rsidR="00240319">
        <w:t>911</w:t>
      </w:r>
      <w:r w:rsidR="00476EC7">
        <w:tab/>
      </w:r>
      <w:r w:rsidR="00B23E9B">
        <w:t xml:space="preserve"> </w:t>
      </w:r>
      <w:r w:rsidR="00B23E9B">
        <w:tab/>
      </w:r>
      <w:r w:rsidR="003B1FEC">
        <w:t xml:space="preserve">+ </w:t>
      </w:r>
      <w:r w:rsidR="0005653D">
        <w:t>17,7</w:t>
      </w:r>
      <w:r w:rsidR="00B23E9B">
        <w:t xml:space="preserve"> </w:t>
      </w:r>
      <w:r>
        <w:t>%</w:t>
      </w:r>
    </w:p>
    <w:p w14:paraId="488A9846" w14:textId="6CF973C6" w:rsidR="004F2FA2" w:rsidRDefault="0036254E">
      <w:pPr>
        <w:pStyle w:val="Brdtext"/>
        <w:spacing w:line="312" w:lineRule="auto"/>
        <w:rPr>
          <w:b/>
          <w:bCs/>
        </w:rPr>
      </w:pPr>
      <w:r>
        <w:rPr>
          <w:b/>
          <w:bCs/>
        </w:rPr>
        <w:t>Mopedbil</w:t>
      </w:r>
      <w:r>
        <w:rPr>
          <w:b/>
          <w:bCs/>
        </w:rPr>
        <w:tab/>
      </w:r>
      <w:r w:rsidR="00BF09D4">
        <w:rPr>
          <w:b/>
          <w:bCs/>
        </w:rPr>
        <w:tab/>
      </w:r>
      <w:r w:rsidR="000311A1">
        <w:t>36</w:t>
      </w:r>
      <w:r w:rsidR="00063761">
        <w:tab/>
      </w:r>
      <w:r w:rsidR="00063761">
        <w:tab/>
      </w:r>
      <w:r w:rsidR="000311A1">
        <w:t>70</w:t>
      </w:r>
      <w:r w:rsidR="00063761">
        <w:tab/>
      </w:r>
      <w:r w:rsidR="00476EC7">
        <w:tab/>
      </w:r>
      <w:r w:rsidR="004A67EC">
        <w:t xml:space="preserve">+ </w:t>
      </w:r>
      <w:r w:rsidR="0005653D">
        <w:t xml:space="preserve">94,4 </w:t>
      </w:r>
      <w:r>
        <w:t>%</w:t>
      </w:r>
    </w:p>
    <w:p w14:paraId="08009544" w14:textId="3D84AD5F" w:rsidR="004F2FA2" w:rsidRDefault="0036254E">
      <w:pPr>
        <w:pStyle w:val="Brdtext"/>
        <w:spacing w:line="312" w:lineRule="auto"/>
        <w:rPr>
          <w:b/>
          <w:bCs/>
        </w:rPr>
      </w:pPr>
      <w:proofErr w:type="spellStart"/>
      <w:r>
        <w:rPr>
          <w:b/>
          <w:bCs/>
        </w:rPr>
        <w:t>Quads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2F6DAF">
        <w:t>22</w:t>
      </w:r>
      <w:r w:rsidR="00BF09D4">
        <w:t>3</w:t>
      </w:r>
      <w:r w:rsidR="00063761">
        <w:tab/>
      </w:r>
      <w:r w:rsidR="00063761">
        <w:tab/>
      </w:r>
      <w:r w:rsidR="002F6DAF">
        <w:t>225</w:t>
      </w:r>
      <w:r w:rsidR="00063761">
        <w:tab/>
      </w:r>
      <w:r w:rsidR="00DE7439">
        <w:tab/>
      </w:r>
      <w:r w:rsidR="0005653D">
        <w:t>+</w:t>
      </w:r>
      <w:r w:rsidR="00E7051A">
        <w:t xml:space="preserve"> </w:t>
      </w:r>
      <w:r w:rsidR="0005653D">
        <w:t>0</w:t>
      </w:r>
      <w:r w:rsidR="00BF09D4">
        <w:t>,</w:t>
      </w:r>
      <w:r w:rsidR="0005653D">
        <w:t>0</w:t>
      </w:r>
      <w:r w:rsidR="00BF09D4">
        <w:t>8</w:t>
      </w:r>
      <w:r w:rsidR="00E55E8A">
        <w:t xml:space="preserve"> </w:t>
      </w:r>
      <w:r>
        <w:t>%</w:t>
      </w:r>
    </w:p>
    <w:p w14:paraId="196B1165" w14:textId="47EE814B" w:rsidR="004F2FA2" w:rsidRDefault="0036254E">
      <w:pPr>
        <w:pStyle w:val="Brdtext"/>
        <w:spacing w:line="312" w:lineRule="auto"/>
      </w:pPr>
      <w:r>
        <w:rPr>
          <w:b/>
          <w:bCs/>
        </w:rPr>
        <w:t>ATV</w:t>
      </w:r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A66C7A">
        <w:t>569</w:t>
      </w:r>
      <w:r w:rsidR="00063761">
        <w:tab/>
      </w:r>
      <w:r w:rsidR="00063761">
        <w:tab/>
      </w:r>
      <w:r w:rsidR="00A66C7A">
        <w:t>604</w:t>
      </w:r>
      <w:r w:rsidR="00063761">
        <w:tab/>
      </w:r>
      <w:r w:rsidR="00B02D68">
        <w:tab/>
      </w:r>
      <w:r w:rsidR="000639F2">
        <w:t>+ 6,1</w:t>
      </w:r>
      <w:r w:rsidR="00E55E8A">
        <w:t xml:space="preserve"> </w:t>
      </w:r>
      <w:r>
        <w:t>%</w:t>
      </w:r>
    </w:p>
    <w:p w14:paraId="19C2EC0A" w14:textId="77777777" w:rsidR="009C3B62" w:rsidRDefault="009C3B62">
      <w:pPr>
        <w:pStyle w:val="Brdtext"/>
        <w:spacing w:line="312" w:lineRule="auto"/>
        <w:rPr>
          <w:b/>
          <w:bCs/>
        </w:rPr>
      </w:pPr>
    </w:p>
    <w:p w14:paraId="37A03FCA" w14:textId="77777777" w:rsidR="00104E67" w:rsidRDefault="0036254E">
      <w:pPr>
        <w:pStyle w:val="Brdtext"/>
        <w:spacing w:line="312" w:lineRule="auto"/>
      </w:pPr>
      <w:r>
        <w:t>Per Johansson</w:t>
      </w:r>
    </w:p>
    <w:p w14:paraId="77D1568C" w14:textId="19BBF99C" w:rsidR="004F2FA2" w:rsidRDefault="0036254E">
      <w:pPr>
        <w:pStyle w:val="Brdtext"/>
        <w:spacing w:line="312" w:lineRule="auto"/>
      </w:pPr>
      <w:r>
        <w:t>McRF</w:t>
      </w:r>
      <w:bookmarkEnd w:id="0"/>
      <w:bookmarkEnd w:id="1"/>
    </w:p>
    <w:sectPr w:rsidR="004F2FA2" w:rsidSect="0052754A">
      <w:headerReference w:type="default" r:id="rId8"/>
      <w:footerReference w:type="default" r:id="rId9"/>
      <w:pgSz w:w="11900" w:h="16840"/>
      <w:pgMar w:top="142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4684" w14:textId="77777777" w:rsidR="00B33D75" w:rsidRDefault="00B33D75">
      <w:r>
        <w:separator/>
      </w:r>
    </w:p>
  </w:endnote>
  <w:endnote w:type="continuationSeparator" w:id="0">
    <w:p w14:paraId="61E1CD80" w14:textId="77777777" w:rsidR="00B33D75" w:rsidRDefault="00B3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38AE" w14:textId="77777777" w:rsidR="00B33D75" w:rsidRDefault="00B33D75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02A8" w14:textId="77777777" w:rsidR="00B33D75" w:rsidRDefault="00B33D75">
      <w:r>
        <w:separator/>
      </w:r>
    </w:p>
  </w:footnote>
  <w:footnote w:type="continuationSeparator" w:id="0">
    <w:p w14:paraId="1F74C7CF" w14:textId="77777777" w:rsidR="00B33D75" w:rsidRDefault="00B33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B950" w14:textId="77777777" w:rsidR="00B33D75" w:rsidRDefault="00B33D75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2FA2"/>
    <w:rsid w:val="000112C7"/>
    <w:rsid w:val="00014051"/>
    <w:rsid w:val="000311A1"/>
    <w:rsid w:val="000313EC"/>
    <w:rsid w:val="000333D6"/>
    <w:rsid w:val="0005653D"/>
    <w:rsid w:val="00063761"/>
    <w:rsid w:val="000639F2"/>
    <w:rsid w:val="000A6D87"/>
    <w:rsid w:val="00104E67"/>
    <w:rsid w:val="00150457"/>
    <w:rsid w:val="00157C32"/>
    <w:rsid w:val="00184FE0"/>
    <w:rsid w:val="001B184B"/>
    <w:rsid w:val="001B421D"/>
    <w:rsid w:val="001D3C7E"/>
    <w:rsid w:val="001E7799"/>
    <w:rsid w:val="001F62A0"/>
    <w:rsid w:val="00210D93"/>
    <w:rsid w:val="00240319"/>
    <w:rsid w:val="00256A54"/>
    <w:rsid w:val="00261294"/>
    <w:rsid w:val="002629C1"/>
    <w:rsid w:val="002903C2"/>
    <w:rsid w:val="00296386"/>
    <w:rsid w:val="002A249A"/>
    <w:rsid w:val="002A45C0"/>
    <w:rsid w:val="002F6DAF"/>
    <w:rsid w:val="003135DF"/>
    <w:rsid w:val="00331098"/>
    <w:rsid w:val="0036254E"/>
    <w:rsid w:val="003712D4"/>
    <w:rsid w:val="00372747"/>
    <w:rsid w:val="00380783"/>
    <w:rsid w:val="003B1FEC"/>
    <w:rsid w:val="003B488E"/>
    <w:rsid w:val="003C347E"/>
    <w:rsid w:val="003C6827"/>
    <w:rsid w:val="003D4B3D"/>
    <w:rsid w:val="003F74E0"/>
    <w:rsid w:val="0041643F"/>
    <w:rsid w:val="00417CF4"/>
    <w:rsid w:val="00443FB1"/>
    <w:rsid w:val="00476EC7"/>
    <w:rsid w:val="004855D9"/>
    <w:rsid w:val="004A67EC"/>
    <w:rsid w:val="004C724D"/>
    <w:rsid w:val="004D59DA"/>
    <w:rsid w:val="004F2FA2"/>
    <w:rsid w:val="00510AD1"/>
    <w:rsid w:val="0052754A"/>
    <w:rsid w:val="0054436A"/>
    <w:rsid w:val="005748D4"/>
    <w:rsid w:val="005F1B35"/>
    <w:rsid w:val="00600734"/>
    <w:rsid w:val="006C5F76"/>
    <w:rsid w:val="00724273"/>
    <w:rsid w:val="00763336"/>
    <w:rsid w:val="007A3045"/>
    <w:rsid w:val="007B1E20"/>
    <w:rsid w:val="007C1A16"/>
    <w:rsid w:val="007C678E"/>
    <w:rsid w:val="007E64B8"/>
    <w:rsid w:val="00803692"/>
    <w:rsid w:val="008573E0"/>
    <w:rsid w:val="00874C9A"/>
    <w:rsid w:val="008A77B7"/>
    <w:rsid w:val="008B6506"/>
    <w:rsid w:val="008D676C"/>
    <w:rsid w:val="008E3F4B"/>
    <w:rsid w:val="008F2419"/>
    <w:rsid w:val="0092528E"/>
    <w:rsid w:val="00991B6F"/>
    <w:rsid w:val="009B6822"/>
    <w:rsid w:val="009C3B62"/>
    <w:rsid w:val="00A01D36"/>
    <w:rsid w:val="00A122F3"/>
    <w:rsid w:val="00A66C7A"/>
    <w:rsid w:val="00A92044"/>
    <w:rsid w:val="00AA5B9A"/>
    <w:rsid w:val="00AD7EE2"/>
    <w:rsid w:val="00AE5627"/>
    <w:rsid w:val="00AF6E4E"/>
    <w:rsid w:val="00B02D68"/>
    <w:rsid w:val="00B04D66"/>
    <w:rsid w:val="00B23E9B"/>
    <w:rsid w:val="00B33D75"/>
    <w:rsid w:val="00B52F5F"/>
    <w:rsid w:val="00B723F5"/>
    <w:rsid w:val="00BF09D4"/>
    <w:rsid w:val="00BF1E71"/>
    <w:rsid w:val="00C30BC3"/>
    <w:rsid w:val="00C3609C"/>
    <w:rsid w:val="00C7447B"/>
    <w:rsid w:val="00C81276"/>
    <w:rsid w:val="00C86513"/>
    <w:rsid w:val="00C93F5D"/>
    <w:rsid w:val="00CC1316"/>
    <w:rsid w:val="00CD441F"/>
    <w:rsid w:val="00CE07C7"/>
    <w:rsid w:val="00CF6EF4"/>
    <w:rsid w:val="00CF75FA"/>
    <w:rsid w:val="00D15973"/>
    <w:rsid w:val="00D215CA"/>
    <w:rsid w:val="00D216E9"/>
    <w:rsid w:val="00D45914"/>
    <w:rsid w:val="00D60F9D"/>
    <w:rsid w:val="00DC31C9"/>
    <w:rsid w:val="00DE7439"/>
    <w:rsid w:val="00E12FE6"/>
    <w:rsid w:val="00E40FAF"/>
    <w:rsid w:val="00E55E8A"/>
    <w:rsid w:val="00E6751A"/>
    <w:rsid w:val="00E7051A"/>
    <w:rsid w:val="00EA5490"/>
    <w:rsid w:val="00EC77C6"/>
    <w:rsid w:val="00ED3AA8"/>
    <w:rsid w:val="00EE1D8F"/>
    <w:rsid w:val="00F40D43"/>
    <w:rsid w:val="00F440F9"/>
    <w:rsid w:val="00F84059"/>
    <w:rsid w:val="00F949AB"/>
    <w:rsid w:val="00F9673F"/>
    <w:rsid w:val="00F97377"/>
    <w:rsid w:val="00F97705"/>
    <w:rsid w:val="00FA6938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03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getavstnd">
    <w:name w:val="No Spacing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2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254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getavstnd">
    <w:name w:val="No Spacing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2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254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1472</Characters>
  <Application>Microsoft Macintosh Word</Application>
  <DocSecurity>0</DocSecurity>
  <Lines>12</Lines>
  <Paragraphs>3</Paragraphs>
  <ScaleCrop>false</ScaleCrop>
  <Company>McRF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 Aphram</cp:lastModifiedBy>
  <cp:revision>2</cp:revision>
  <cp:lastPrinted>2015-10-01T12:06:00Z</cp:lastPrinted>
  <dcterms:created xsi:type="dcterms:W3CDTF">2015-10-01T12:20:00Z</dcterms:created>
  <dcterms:modified xsi:type="dcterms:W3CDTF">2015-10-01T12:20:00Z</dcterms:modified>
</cp:coreProperties>
</file>