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237AF" w14:textId="77777777" w:rsidR="00E7274E" w:rsidRDefault="00E7274E" w:rsidP="001878D5">
      <w:pPr>
        <w:rPr>
          <w:lang w:eastAsia="ja-JP"/>
        </w:rPr>
      </w:pPr>
    </w:p>
    <w:p w14:paraId="71B4B42D" w14:textId="660FE223" w:rsidR="001878D5" w:rsidRPr="007F6454" w:rsidRDefault="00F81AAB" w:rsidP="001878D5">
      <w:pPr>
        <w:rPr>
          <w:lang w:eastAsia="ja-JP"/>
        </w:rPr>
      </w:pPr>
      <w:r>
        <w:rPr>
          <w:noProof/>
        </w:rPr>
        <w:drawing>
          <wp:anchor distT="0" distB="0" distL="114300" distR="114300" simplePos="0" relativeHeight="251658240" behindDoc="0" locked="0" layoutInCell="1" allowOverlap="1" wp14:anchorId="22FA272E" wp14:editId="71BDC249">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80B38" w14:textId="62EA6C7B" w:rsidR="0097047A" w:rsidRPr="00FF262A" w:rsidRDefault="00FF262A" w:rsidP="0097047A">
      <w:pPr>
        <w:pStyle w:val="Cabealho"/>
        <w:rPr>
          <w:iCs/>
          <w:sz w:val="32"/>
          <w:szCs w:val="32"/>
        </w:rPr>
      </w:pPr>
      <w:proofErr w:type="spellStart"/>
      <w:r>
        <w:rPr>
          <w:rFonts w:ascii="Helvetica" w:hAnsi="Helvetica"/>
          <w:sz w:val="32"/>
        </w:rPr>
        <w:t>Press</w:t>
      </w:r>
      <w:proofErr w:type="spellEnd"/>
      <w:r>
        <w:rPr>
          <w:rFonts w:ascii="Helvetica" w:hAnsi="Helvetica"/>
          <w:sz w:val="32"/>
        </w:rPr>
        <w:t xml:space="preserve"> </w:t>
      </w:r>
      <w:proofErr w:type="spellStart"/>
      <w:r>
        <w:rPr>
          <w:rFonts w:ascii="Helvetica" w:hAnsi="Helvetica"/>
          <w:sz w:val="32"/>
        </w:rPr>
        <w:t>Release</w:t>
      </w:r>
      <w:proofErr w:type="spellEnd"/>
    </w:p>
    <w:p w14:paraId="1F336A4B" w14:textId="56508CFD" w:rsidR="0097047A" w:rsidRPr="00210623" w:rsidRDefault="003670B1" w:rsidP="0097047A">
      <w:pPr>
        <w:pStyle w:val="Cabealho"/>
        <w:rPr>
          <w:rFonts w:ascii="Verdana" w:hAnsi="Verdana"/>
          <w:b/>
          <w:color w:val="808080"/>
          <w:sz w:val="22"/>
        </w:rPr>
      </w:pPr>
      <w:r>
        <w:rPr>
          <w:rFonts w:ascii="Verdana" w:hAnsi="Verdana"/>
          <w:b/>
          <w:color w:val="808080"/>
          <w:sz w:val="22"/>
        </w:rPr>
        <w:t>21 de abril de 2020</w:t>
      </w:r>
    </w:p>
    <w:p w14:paraId="128177F8" w14:textId="77777777" w:rsidR="0097047A" w:rsidRPr="00210623" w:rsidRDefault="0097047A" w:rsidP="0097047A">
      <w:pPr>
        <w:pStyle w:val="Cabealho"/>
        <w:rPr>
          <w:rFonts w:ascii="Verdana" w:hAnsi="Verdana"/>
          <w:b/>
          <w:color w:val="808080"/>
          <w:sz w:val="22"/>
        </w:rPr>
      </w:pPr>
    </w:p>
    <w:p w14:paraId="3D74394E" w14:textId="7361670F" w:rsidR="005613FD" w:rsidRPr="005613FD" w:rsidRDefault="005613FD" w:rsidP="005613FD">
      <w:pPr>
        <w:spacing w:line="259" w:lineRule="auto"/>
        <w:ind w:left="540" w:right="810"/>
        <w:jc w:val="center"/>
        <w:rPr>
          <w:rFonts w:ascii="Verdana" w:hAnsi="Verdana"/>
          <w:b/>
          <w:sz w:val="32"/>
          <w:szCs w:val="32"/>
        </w:rPr>
      </w:pPr>
      <w:r>
        <w:rPr>
          <w:rFonts w:ascii="Verdana" w:hAnsi="Verdana"/>
          <w:b/>
          <w:sz w:val="32"/>
        </w:rPr>
        <w:t xml:space="preserve">O emblemático televisor 4K HDR Full Array LED XH95 da Sony já está disponível </w:t>
      </w:r>
    </w:p>
    <w:p w14:paraId="79EBD8E3" w14:textId="77777777" w:rsidR="00C24F09" w:rsidRPr="005613FD" w:rsidRDefault="00C24F09" w:rsidP="00C24F09">
      <w:pPr>
        <w:widowControl w:val="0"/>
        <w:ind w:left="180" w:right="270"/>
        <w:jc w:val="center"/>
        <w:rPr>
          <w:rFonts w:ascii="Verdana" w:eastAsia="Calibri" w:hAnsi="Verdana" w:cs="Calibri"/>
          <w:i/>
          <w:color w:val="000000"/>
          <w:szCs w:val="24"/>
        </w:rPr>
      </w:pPr>
    </w:p>
    <w:p w14:paraId="49A9DD65" w14:textId="37F245BB" w:rsidR="005613FD" w:rsidRPr="005613FD" w:rsidRDefault="005613FD" w:rsidP="002643AB">
      <w:pPr>
        <w:spacing w:line="259" w:lineRule="auto"/>
        <w:ind w:left="540" w:right="-1"/>
        <w:jc w:val="center"/>
        <w:rPr>
          <w:rFonts w:ascii="Verdana" w:hAnsi="Verdana"/>
          <w:b/>
          <w:szCs w:val="24"/>
        </w:rPr>
      </w:pPr>
      <w:bookmarkStart w:id="0" w:name="_Hlk532556181"/>
      <w:r>
        <w:rPr>
          <w:rFonts w:ascii="Verdana" w:hAnsi="Verdana"/>
          <w:b/>
        </w:rPr>
        <w:t xml:space="preserve">O televisor 4K HDR Full Array LED topo de gama da Sony oferece as melhores funcionalidades da marca em termos de imagem, de som e de experiência do utilizador em cinco tamanhos de ecrã diferentes </w:t>
      </w:r>
    </w:p>
    <w:bookmarkEnd w:id="0"/>
    <w:p w14:paraId="773DD4DE" w14:textId="77777777" w:rsidR="00C24F09" w:rsidRPr="005613FD" w:rsidRDefault="00C24F09" w:rsidP="00C24F09">
      <w:pPr>
        <w:widowControl w:val="0"/>
        <w:jc w:val="center"/>
        <w:rPr>
          <w:rFonts w:ascii="Verdana" w:eastAsia="Calibri" w:hAnsi="Verdana" w:cs="Calibri"/>
          <w:i/>
          <w:color w:val="000000"/>
          <w:szCs w:val="24"/>
        </w:rPr>
      </w:pPr>
    </w:p>
    <w:p w14:paraId="5A091B4F" w14:textId="14CAF4C9" w:rsidR="006446BE" w:rsidRDefault="006446BE" w:rsidP="00FF262A">
      <w:pPr>
        <w:spacing w:line="259" w:lineRule="auto"/>
        <w:contextualSpacing/>
        <w:jc w:val="both"/>
        <w:rPr>
          <w:rFonts w:ascii="Verdana" w:hAnsi="Verdana" w:cs="Arial"/>
          <w:sz w:val="22"/>
          <w:szCs w:val="22"/>
        </w:rPr>
      </w:pPr>
      <w:bookmarkStart w:id="1" w:name="_gjdgxs" w:colFirst="0" w:colLast="0"/>
      <w:bookmarkEnd w:id="1"/>
      <w:r>
        <w:rPr>
          <w:rFonts w:ascii="Verdana" w:hAnsi="Verdana" w:cs="Arial"/>
          <w:sz w:val="22"/>
        </w:rPr>
        <w:t>Os televisores 4K HDR Full Array LED XH95 já estão disponíveis na Europa em cinco tamanhos de ecrã diferentes, que se adaptam às condições de uma grande variedade de salas de estar. O televisor XH95 utiliza as melhores tecnologias de imagem e som da Sony, que trabalham em conjunto para proporcionar uma experiência de visualização impressionante.</w:t>
      </w:r>
    </w:p>
    <w:p w14:paraId="304B14E5" w14:textId="77777777" w:rsidR="006446BE" w:rsidRDefault="006446BE" w:rsidP="005613FD">
      <w:pPr>
        <w:spacing w:line="259" w:lineRule="auto"/>
        <w:contextualSpacing/>
        <w:rPr>
          <w:rFonts w:ascii="Verdana" w:hAnsi="Verdana" w:cs="Arial"/>
          <w:sz w:val="22"/>
          <w:szCs w:val="22"/>
        </w:rPr>
      </w:pPr>
    </w:p>
    <w:p w14:paraId="27DBD7C3" w14:textId="59DD64FD" w:rsidR="0016405D" w:rsidRPr="0016405D" w:rsidRDefault="0016405D" w:rsidP="00FF262A">
      <w:pPr>
        <w:spacing w:line="259" w:lineRule="auto"/>
        <w:contextualSpacing/>
        <w:jc w:val="both"/>
        <w:rPr>
          <w:rFonts w:ascii="Verdana" w:hAnsi="Verdana" w:cs="Arial"/>
          <w:sz w:val="22"/>
          <w:szCs w:val="22"/>
        </w:rPr>
      </w:pPr>
      <w:r>
        <w:rPr>
          <w:rFonts w:ascii="Verdana" w:hAnsi="Verdana" w:cs="Arial"/>
          <w:sz w:val="22"/>
        </w:rPr>
        <w:t>A utilização do Processador de Imagem X1™ Ultimate da Sony, líder na sua classe, permite obter uma qualidade de imagem nítida e precisa, para uma experiência de visualização extremamente realista. O som de qualidade superior também é uma parte essencial da experiência de visualização e os modelos XH95 estão equipados com Sound-from-Picture Reality™, que oferece aos utilizadores a sensação de que o som vem diretamente do ecrã.</w:t>
      </w:r>
    </w:p>
    <w:p w14:paraId="37F1248A" w14:textId="77777777" w:rsidR="0016405D" w:rsidRPr="0016405D" w:rsidRDefault="0016405D" w:rsidP="0016405D">
      <w:pPr>
        <w:spacing w:line="259" w:lineRule="auto"/>
        <w:contextualSpacing/>
        <w:rPr>
          <w:rFonts w:ascii="Verdana" w:hAnsi="Verdana" w:cs="Arial"/>
          <w:sz w:val="22"/>
          <w:szCs w:val="22"/>
        </w:rPr>
      </w:pPr>
    </w:p>
    <w:p w14:paraId="39138DA9" w14:textId="263B739D" w:rsidR="0016405D" w:rsidRPr="0016405D" w:rsidRDefault="0016405D" w:rsidP="00FF262A">
      <w:pPr>
        <w:spacing w:line="259" w:lineRule="auto"/>
        <w:contextualSpacing/>
        <w:jc w:val="both"/>
        <w:rPr>
          <w:rFonts w:ascii="Verdana" w:hAnsi="Verdana" w:cs="Arial"/>
          <w:sz w:val="22"/>
          <w:szCs w:val="22"/>
        </w:rPr>
      </w:pPr>
      <w:r>
        <w:rPr>
          <w:rFonts w:ascii="Verdana" w:hAnsi="Verdana" w:cs="Arial"/>
          <w:sz w:val="22"/>
        </w:rPr>
        <w:t xml:space="preserve">Os novos televisores XH95 continuam a apresentar os conteúdos tal como pretendido pelo seu criador com o Modo Calibrado Netflix, que permite </w:t>
      </w:r>
      <w:r>
        <w:rPr>
          <w:rFonts w:ascii="Verdana" w:hAnsi="Verdana" w:cs="Arial"/>
          <w:sz w:val="22"/>
        </w:rPr>
        <w:lastRenderedPageBreak/>
        <w:t>visualizar conteúdos Netflix com qualidade de estúdio, e IMAX ® Enhanced™ que transporta a experiência IMAX para sua casa, oferecendo um novo nível de visualização, som e escala.</w:t>
      </w:r>
    </w:p>
    <w:p w14:paraId="3E2E69D5" w14:textId="77777777" w:rsidR="0016405D" w:rsidRPr="0016405D" w:rsidRDefault="0016405D" w:rsidP="0016405D">
      <w:pPr>
        <w:spacing w:line="259" w:lineRule="auto"/>
        <w:contextualSpacing/>
        <w:rPr>
          <w:rFonts w:ascii="Verdana" w:hAnsi="Verdana" w:cs="Arial"/>
          <w:sz w:val="22"/>
          <w:szCs w:val="22"/>
        </w:rPr>
      </w:pPr>
    </w:p>
    <w:p w14:paraId="159ED744" w14:textId="2B140CEA" w:rsidR="0016405D" w:rsidRPr="0016405D" w:rsidRDefault="0016405D" w:rsidP="00FF262A">
      <w:pPr>
        <w:spacing w:line="259" w:lineRule="auto"/>
        <w:contextualSpacing/>
        <w:jc w:val="both"/>
        <w:rPr>
          <w:rFonts w:ascii="Verdana" w:hAnsi="Verdana" w:cs="Arial"/>
          <w:sz w:val="22"/>
          <w:szCs w:val="22"/>
        </w:rPr>
      </w:pPr>
      <w:r>
        <w:rPr>
          <w:rFonts w:ascii="Verdana" w:hAnsi="Verdana" w:cs="Arial"/>
          <w:sz w:val="22"/>
        </w:rPr>
        <w:t>Os novos televisores XH95 da Sony oferecem também a nova tecnologia Ambient Optimization, que otimiza a qualidade de som e imagem em qualquer ambiente do utilizador. Ajusta automaticamente o brilho da imagem à luz ambiente da sala, aumentando o brilho em salas muito iluminadas e reduzindo-o em salas escuras, para proporcionar uma visualização perfeita. Até deteta os objetos presentes na sala, tais como cortinas e móveis que possam absorver ou refletir o som, otimizando a acústica para não comprometer o seu som.</w:t>
      </w:r>
    </w:p>
    <w:p w14:paraId="09B4F8BD" w14:textId="77777777" w:rsidR="0016405D" w:rsidRPr="0016405D" w:rsidRDefault="0016405D" w:rsidP="0016405D">
      <w:pPr>
        <w:spacing w:line="259" w:lineRule="auto"/>
        <w:contextualSpacing/>
        <w:rPr>
          <w:rFonts w:ascii="Verdana" w:hAnsi="Verdana" w:cs="Arial"/>
          <w:sz w:val="22"/>
          <w:szCs w:val="22"/>
        </w:rPr>
      </w:pPr>
    </w:p>
    <w:p w14:paraId="609E2AF6" w14:textId="09D44016" w:rsidR="00667FA7" w:rsidRDefault="0016405D" w:rsidP="00FF262A">
      <w:pPr>
        <w:spacing w:line="259" w:lineRule="auto"/>
        <w:contextualSpacing/>
        <w:jc w:val="both"/>
        <w:rPr>
          <w:rFonts w:ascii="Verdana" w:hAnsi="Verdana" w:cs="Arial"/>
          <w:sz w:val="22"/>
          <w:szCs w:val="22"/>
        </w:rPr>
      </w:pPr>
      <w:r>
        <w:rPr>
          <w:rFonts w:ascii="Verdana" w:hAnsi="Verdana" w:cs="Arial"/>
          <w:sz w:val="22"/>
        </w:rPr>
        <w:t>Além da tecnologia Ambient Optimization, os televisores XH95 apresentam um novo conceito de design Immersive Edge. Para criar ainda mais imersão de visualização, uma base discreta está agora posicionada na extremidade do ecrã. A base minimalista é quase impercetível, oferecendo aos utilizadores uma experiência de visualização melhorada e desobstruída.</w:t>
      </w:r>
    </w:p>
    <w:p w14:paraId="05048910" w14:textId="1A0ACE68" w:rsidR="00586DDF" w:rsidRDefault="00586DDF" w:rsidP="005613FD">
      <w:pPr>
        <w:spacing w:line="259" w:lineRule="auto"/>
        <w:contextualSpacing/>
        <w:rPr>
          <w:rFonts w:ascii="Verdana" w:hAnsi="Verdana" w:cs="Arial"/>
          <w:sz w:val="22"/>
          <w:szCs w:val="22"/>
        </w:rPr>
      </w:pPr>
    </w:p>
    <w:p w14:paraId="4E273A89" w14:textId="4515E76A" w:rsidR="00FF262A" w:rsidRPr="00FF262A" w:rsidRDefault="00586DDF" w:rsidP="00FF262A">
      <w:pPr>
        <w:spacing w:after="200" w:line="276" w:lineRule="auto"/>
        <w:jc w:val="both"/>
        <w:rPr>
          <w:rFonts w:ascii="Verdana" w:hAnsi="Verdana" w:cs="Arial"/>
          <w:sz w:val="22"/>
        </w:rPr>
      </w:pPr>
      <w:r>
        <w:rPr>
          <w:rFonts w:ascii="Verdana" w:hAnsi="Verdana" w:cs="Arial"/>
          <w:sz w:val="22"/>
        </w:rPr>
        <w:t>A série XH95 integra Android TV™ com Google Assistant</w:t>
      </w:r>
      <w:r>
        <w:rPr>
          <w:rStyle w:val="Refdenotaderodap"/>
          <w:rFonts w:ascii="Verdana" w:hAnsi="Verdana" w:cs="Arial"/>
          <w:sz w:val="22"/>
        </w:rPr>
        <w:footnoteReference w:id="1"/>
      </w:r>
      <w:r>
        <w:rPr>
          <w:rFonts w:ascii="Verdana" w:hAnsi="Verdana" w:cs="Arial"/>
          <w:sz w:val="22"/>
        </w:rPr>
        <w:t xml:space="preserve">, Google Play Store e Chromecast, para oferecer aos utilizadores um fácil acesso a conteúdos, serviços e dispositivos, através da sua abrangente plataforma. Os comandos por voz e os menus de interface do utilizador originais da Sony também foram melhorados, para uma maior facilidade de utilização. Com dispositivos </w:t>
      </w:r>
      <w:r>
        <w:rPr>
          <w:rFonts w:ascii="Verdana" w:hAnsi="Verdana" w:cs="Arial"/>
          <w:sz w:val="22"/>
        </w:rPr>
        <w:lastRenderedPageBreak/>
        <w:t>compatíveis com Google Assistant</w:t>
      </w:r>
      <w:r>
        <w:rPr>
          <w:rStyle w:val="Refdenotaderodap"/>
          <w:rFonts w:ascii="Verdana" w:hAnsi="Verdana" w:cs="Arial"/>
          <w:sz w:val="22"/>
        </w:rPr>
        <w:footnoteReference w:id="2"/>
      </w:r>
      <w:r>
        <w:rPr>
          <w:rFonts w:ascii="Verdana" w:hAnsi="Verdana" w:cs="Arial"/>
          <w:sz w:val="22"/>
        </w:rPr>
        <w:t xml:space="preserve"> e Amazon Alexa</w:t>
      </w:r>
      <w:r>
        <w:rPr>
          <w:rStyle w:val="Refdenotaderodap"/>
          <w:rFonts w:ascii="Verdana" w:hAnsi="Verdana" w:cs="Arial"/>
          <w:sz w:val="22"/>
        </w:rPr>
        <w:footnoteReference w:id="3"/>
      </w:r>
      <w:r>
        <w:rPr>
          <w:rFonts w:ascii="Verdana" w:hAnsi="Verdana" w:cs="Arial"/>
          <w:sz w:val="22"/>
        </w:rPr>
        <w:t xml:space="preserve">, pode reproduzir e controlar vídeos do YouTube, com o Google Home, ou mudar de canal ou ajustar o volume com dispositivos compatíveis com Amazon Alexa. Com o Apple® AirPlay® 2, os utilizadores podem fazer streaming de filmes, música, jogos e fotografias para o seu televisor, diretamente a partir do seu iPhone®, iPad® ou Mac®. A tecnologia Apple HomeKit™ disponibiliza uma forma fácil e segura de os utilizadores controlarem o televisor através do seu </w:t>
      </w:r>
      <w:proofErr w:type="spellStart"/>
      <w:r>
        <w:rPr>
          <w:rFonts w:ascii="Verdana" w:hAnsi="Verdana" w:cs="Arial"/>
          <w:sz w:val="22"/>
        </w:rPr>
        <w:t>iPhone</w:t>
      </w:r>
      <w:proofErr w:type="spellEnd"/>
      <w:r>
        <w:rPr>
          <w:rFonts w:ascii="Verdana" w:hAnsi="Verdana" w:cs="Arial"/>
          <w:sz w:val="22"/>
        </w:rPr>
        <w:t xml:space="preserve">®, </w:t>
      </w:r>
      <w:proofErr w:type="spellStart"/>
      <w:r>
        <w:rPr>
          <w:rFonts w:ascii="Verdana" w:hAnsi="Verdana" w:cs="Arial"/>
          <w:sz w:val="22"/>
        </w:rPr>
        <w:t>iPad</w:t>
      </w:r>
      <w:proofErr w:type="spellEnd"/>
      <w:r>
        <w:rPr>
          <w:rFonts w:ascii="Verdana" w:hAnsi="Verdana" w:cs="Arial"/>
          <w:sz w:val="22"/>
        </w:rPr>
        <w:t>® ou Mac®</w:t>
      </w:r>
      <w:r>
        <w:rPr>
          <w:rStyle w:val="Refdenotaderodap"/>
          <w:rFonts w:ascii="Verdana" w:hAnsi="Verdana" w:cs="Arial"/>
          <w:sz w:val="22"/>
        </w:rPr>
        <w:footnoteReference w:id="4"/>
      </w:r>
      <w:r>
        <w:rPr>
          <w:rFonts w:ascii="Verdana" w:hAnsi="Verdana" w:cs="Arial"/>
          <w:sz w:val="22"/>
        </w:rPr>
        <w:t>.</w:t>
      </w:r>
      <w:bookmarkStart w:id="4" w:name="_Hlk27085624"/>
    </w:p>
    <w:bookmarkEnd w:id="4"/>
    <w:p w14:paraId="58916071" w14:textId="77777777" w:rsidR="00563BD0" w:rsidRPr="005613FD" w:rsidRDefault="00563BD0" w:rsidP="00563BD0">
      <w:pPr>
        <w:spacing w:line="259" w:lineRule="auto"/>
        <w:rPr>
          <w:rFonts w:ascii="Verdana" w:eastAsia="Times New Roman" w:hAnsi="Verdana" w:cstheme="minorHAnsi"/>
          <w:b/>
          <w:color w:val="000000" w:themeColor="text1"/>
          <w:sz w:val="22"/>
          <w:szCs w:val="22"/>
          <w:lang w:eastAsia="en-GB"/>
        </w:rPr>
      </w:pPr>
      <w:r>
        <w:rPr>
          <w:rFonts w:ascii="Verdana" w:hAnsi="Verdana"/>
          <w:b/>
          <w:sz w:val="22"/>
        </w:rPr>
        <w:t>Preços e disponibilidade</w:t>
      </w:r>
    </w:p>
    <w:p w14:paraId="5C63815F" w14:textId="372B975D" w:rsidR="00FF262A" w:rsidRDefault="00563BD0" w:rsidP="00563BD0">
      <w:pPr>
        <w:spacing w:line="259" w:lineRule="auto"/>
        <w:rPr>
          <w:rFonts w:ascii="Verdana" w:hAnsi="Verdana"/>
          <w:sz w:val="22"/>
        </w:rPr>
      </w:pPr>
      <w:r w:rsidRPr="00FF262A">
        <w:rPr>
          <w:rFonts w:ascii="Verdana" w:hAnsi="Verdana"/>
          <w:sz w:val="22"/>
        </w:rPr>
        <w:t xml:space="preserve">Os televisores XH95 já estão disponíveis. </w:t>
      </w:r>
      <w:r w:rsidR="00FF262A">
        <w:rPr>
          <w:rFonts w:ascii="Verdana" w:hAnsi="Verdana"/>
          <w:sz w:val="22"/>
        </w:rPr>
        <w:t>Preços:</w:t>
      </w:r>
    </w:p>
    <w:p w14:paraId="774C5DB3" w14:textId="21826F01" w:rsidR="00FF262A" w:rsidRPr="00FF262A" w:rsidRDefault="00FF262A" w:rsidP="00FF262A">
      <w:pPr>
        <w:spacing w:line="259" w:lineRule="auto"/>
        <w:rPr>
          <w:rFonts w:ascii="Verdana" w:hAnsi="Verdana"/>
          <w:sz w:val="22"/>
        </w:rPr>
      </w:pPr>
      <w:r>
        <w:rPr>
          <w:rFonts w:ascii="Verdana" w:hAnsi="Verdana"/>
          <w:sz w:val="22"/>
        </w:rPr>
        <w:t xml:space="preserve">- </w:t>
      </w:r>
      <w:r w:rsidRPr="00FF262A">
        <w:rPr>
          <w:rFonts w:ascii="Verdana" w:hAnsi="Verdana"/>
          <w:sz w:val="22"/>
        </w:rPr>
        <w:t>85XH95</w:t>
      </w:r>
      <w:r>
        <w:rPr>
          <w:rFonts w:ascii="Verdana" w:hAnsi="Verdana"/>
          <w:sz w:val="22"/>
        </w:rPr>
        <w:t xml:space="preserve">: </w:t>
      </w:r>
      <w:r w:rsidRPr="00FF262A">
        <w:rPr>
          <w:rFonts w:ascii="Verdana" w:hAnsi="Verdana"/>
          <w:sz w:val="22"/>
        </w:rPr>
        <w:t>4</w:t>
      </w:r>
      <w:r>
        <w:rPr>
          <w:rFonts w:ascii="Verdana" w:hAnsi="Verdana"/>
          <w:sz w:val="22"/>
        </w:rPr>
        <w:t>.</w:t>
      </w:r>
      <w:r w:rsidRPr="00FF262A">
        <w:rPr>
          <w:rFonts w:ascii="Verdana" w:hAnsi="Verdana"/>
          <w:sz w:val="22"/>
        </w:rPr>
        <w:t>499€</w:t>
      </w:r>
    </w:p>
    <w:p w14:paraId="4F2D0463" w14:textId="7CCB0AD7" w:rsidR="00FF262A" w:rsidRPr="00FF262A" w:rsidRDefault="00FF262A" w:rsidP="00FF262A">
      <w:pPr>
        <w:spacing w:line="259" w:lineRule="auto"/>
        <w:rPr>
          <w:rFonts w:ascii="Verdana" w:hAnsi="Verdana"/>
          <w:sz w:val="22"/>
        </w:rPr>
      </w:pPr>
      <w:r>
        <w:rPr>
          <w:rFonts w:ascii="Verdana" w:hAnsi="Verdana"/>
          <w:sz w:val="22"/>
        </w:rPr>
        <w:t xml:space="preserve">- </w:t>
      </w:r>
      <w:r w:rsidRPr="00FF262A">
        <w:rPr>
          <w:rFonts w:ascii="Verdana" w:hAnsi="Verdana"/>
          <w:sz w:val="22"/>
        </w:rPr>
        <w:t>75XH95</w:t>
      </w:r>
      <w:r>
        <w:rPr>
          <w:rFonts w:ascii="Verdana" w:hAnsi="Verdana"/>
          <w:sz w:val="22"/>
        </w:rPr>
        <w:t xml:space="preserve">: </w:t>
      </w:r>
      <w:r w:rsidRPr="00FF262A">
        <w:rPr>
          <w:rFonts w:ascii="Verdana" w:hAnsi="Verdana"/>
          <w:sz w:val="22"/>
        </w:rPr>
        <w:t>3</w:t>
      </w:r>
      <w:r>
        <w:rPr>
          <w:rFonts w:ascii="Verdana" w:hAnsi="Verdana"/>
          <w:sz w:val="22"/>
        </w:rPr>
        <w:t>.</w:t>
      </w:r>
      <w:r w:rsidRPr="00FF262A">
        <w:rPr>
          <w:rFonts w:ascii="Verdana" w:hAnsi="Verdana"/>
          <w:sz w:val="22"/>
        </w:rPr>
        <w:t>499€</w:t>
      </w:r>
    </w:p>
    <w:p w14:paraId="720A8CCF" w14:textId="6BA538D4" w:rsidR="00FF262A" w:rsidRPr="00FF262A" w:rsidRDefault="00FF262A" w:rsidP="00FF262A">
      <w:pPr>
        <w:spacing w:line="259" w:lineRule="auto"/>
        <w:rPr>
          <w:rFonts w:ascii="Verdana" w:hAnsi="Verdana"/>
          <w:sz w:val="22"/>
        </w:rPr>
      </w:pPr>
      <w:r>
        <w:rPr>
          <w:rFonts w:ascii="Verdana" w:hAnsi="Verdana"/>
          <w:sz w:val="22"/>
        </w:rPr>
        <w:t xml:space="preserve">- </w:t>
      </w:r>
      <w:r w:rsidRPr="00FF262A">
        <w:rPr>
          <w:rFonts w:ascii="Verdana" w:hAnsi="Verdana"/>
          <w:sz w:val="22"/>
        </w:rPr>
        <w:t>65XH95</w:t>
      </w:r>
      <w:r>
        <w:rPr>
          <w:rFonts w:ascii="Verdana" w:hAnsi="Verdana"/>
          <w:sz w:val="22"/>
        </w:rPr>
        <w:t xml:space="preserve">: </w:t>
      </w:r>
      <w:r w:rsidRPr="00FF262A">
        <w:rPr>
          <w:rFonts w:ascii="Verdana" w:hAnsi="Verdana"/>
          <w:sz w:val="22"/>
        </w:rPr>
        <w:t>1</w:t>
      </w:r>
      <w:r>
        <w:rPr>
          <w:rFonts w:ascii="Verdana" w:hAnsi="Verdana"/>
          <w:sz w:val="22"/>
        </w:rPr>
        <w:t>.</w:t>
      </w:r>
      <w:r w:rsidRPr="00FF262A">
        <w:rPr>
          <w:rFonts w:ascii="Verdana" w:hAnsi="Verdana"/>
          <w:sz w:val="22"/>
        </w:rPr>
        <w:t>999€</w:t>
      </w:r>
    </w:p>
    <w:p w14:paraId="46FE064F" w14:textId="0B570A4B" w:rsidR="00FF262A" w:rsidRPr="00FF262A" w:rsidRDefault="00FF262A" w:rsidP="00FF262A">
      <w:pPr>
        <w:spacing w:line="259" w:lineRule="auto"/>
        <w:rPr>
          <w:rFonts w:ascii="Verdana" w:hAnsi="Verdana"/>
          <w:sz w:val="22"/>
        </w:rPr>
      </w:pPr>
      <w:r>
        <w:rPr>
          <w:rFonts w:ascii="Verdana" w:hAnsi="Verdana"/>
          <w:sz w:val="22"/>
        </w:rPr>
        <w:t xml:space="preserve">- </w:t>
      </w:r>
      <w:r w:rsidRPr="00FF262A">
        <w:rPr>
          <w:rFonts w:ascii="Verdana" w:hAnsi="Verdana"/>
          <w:sz w:val="22"/>
        </w:rPr>
        <w:t>55XH95</w:t>
      </w:r>
      <w:r>
        <w:rPr>
          <w:rFonts w:ascii="Verdana" w:hAnsi="Verdana"/>
          <w:sz w:val="22"/>
        </w:rPr>
        <w:t>:</w:t>
      </w:r>
      <w:r w:rsidRPr="00FF262A">
        <w:rPr>
          <w:rFonts w:ascii="Verdana" w:hAnsi="Verdana"/>
          <w:sz w:val="22"/>
        </w:rPr>
        <w:t xml:space="preserve"> 1</w:t>
      </w:r>
      <w:r>
        <w:rPr>
          <w:rFonts w:ascii="Verdana" w:hAnsi="Verdana"/>
          <w:sz w:val="22"/>
        </w:rPr>
        <w:t>.</w:t>
      </w:r>
      <w:r w:rsidRPr="00FF262A">
        <w:rPr>
          <w:rFonts w:ascii="Verdana" w:hAnsi="Verdana"/>
          <w:sz w:val="22"/>
        </w:rPr>
        <w:t>699€</w:t>
      </w:r>
    </w:p>
    <w:p w14:paraId="48B8048B" w14:textId="4F0D618C" w:rsidR="00FF262A" w:rsidRDefault="00FF262A" w:rsidP="00563BD0">
      <w:pPr>
        <w:spacing w:line="259" w:lineRule="auto"/>
        <w:rPr>
          <w:rFonts w:ascii="Verdana" w:hAnsi="Verdana"/>
          <w:sz w:val="22"/>
        </w:rPr>
      </w:pPr>
      <w:r>
        <w:rPr>
          <w:rFonts w:ascii="Verdana" w:hAnsi="Verdana"/>
          <w:sz w:val="22"/>
        </w:rPr>
        <w:t xml:space="preserve">- </w:t>
      </w:r>
      <w:r w:rsidRPr="00FF262A">
        <w:rPr>
          <w:rFonts w:ascii="Verdana" w:hAnsi="Verdana"/>
          <w:sz w:val="22"/>
        </w:rPr>
        <w:t>49XH95</w:t>
      </w:r>
      <w:r>
        <w:rPr>
          <w:rFonts w:ascii="Verdana" w:hAnsi="Verdana"/>
          <w:sz w:val="22"/>
        </w:rPr>
        <w:t xml:space="preserve">: </w:t>
      </w:r>
      <w:r w:rsidRPr="00FF262A">
        <w:rPr>
          <w:rFonts w:ascii="Verdana" w:hAnsi="Verdana"/>
          <w:sz w:val="22"/>
        </w:rPr>
        <w:t>1,399€</w:t>
      </w:r>
    </w:p>
    <w:p w14:paraId="4E2FE461" w14:textId="77777777" w:rsidR="00FF262A" w:rsidRDefault="00FF262A" w:rsidP="00563BD0">
      <w:pPr>
        <w:spacing w:line="259" w:lineRule="auto"/>
        <w:rPr>
          <w:rFonts w:ascii="Verdana" w:hAnsi="Verdana"/>
          <w:sz w:val="22"/>
        </w:rPr>
      </w:pPr>
    </w:p>
    <w:p w14:paraId="65E3D11B" w14:textId="4F64196A" w:rsidR="00FF262A" w:rsidRPr="00FF262A" w:rsidRDefault="00563BD0" w:rsidP="00563BD0">
      <w:pPr>
        <w:spacing w:line="259" w:lineRule="auto"/>
        <w:rPr>
          <w:rFonts w:ascii="Verdana" w:hAnsi="Verdana"/>
        </w:rPr>
      </w:pPr>
      <w:r w:rsidRPr="00FF262A">
        <w:rPr>
          <w:rFonts w:ascii="Verdana" w:hAnsi="Verdana"/>
          <w:sz w:val="22"/>
        </w:rPr>
        <w:lastRenderedPageBreak/>
        <w:t xml:space="preserve">Para mais informações sobre o preço, consulte o seu site local da Sony em </w:t>
      </w:r>
      <w:hyperlink r:id="rId9" w:history="1">
        <w:r w:rsidR="00FF262A" w:rsidRPr="00FF262A">
          <w:rPr>
            <w:rStyle w:val="Hiperligao"/>
            <w:rFonts w:ascii="Verdana" w:hAnsi="Verdana"/>
          </w:rPr>
          <w:t>www.sony.pt</w:t>
        </w:r>
      </w:hyperlink>
      <w:r w:rsidR="00FF262A" w:rsidRPr="00FF262A">
        <w:rPr>
          <w:rFonts w:ascii="Verdana" w:hAnsi="Verdana"/>
        </w:rPr>
        <w:t>.</w:t>
      </w:r>
    </w:p>
    <w:p w14:paraId="5BA6B297" w14:textId="77777777" w:rsidR="00563BD0" w:rsidRDefault="00563BD0" w:rsidP="005613FD">
      <w:pPr>
        <w:spacing w:line="259" w:lineRule="auto"/>
        <w:rPr>
          <w:rFonts w:ascii="Verdana" w:hAnsi="Verdana"/>
          <w:b/>
          <w:sz w:val="22"/>
          <w:szCs w:val="22"/>
        </w:rPr>
      </w:pPr>
    </w:p>
    <w:p w14:paraId="31AFF144" w14:textId="5E27573F" w:rsidR="005613FD" w:rsidRPr="005613FD" w:rsidRDefault="0016405D" w:rsidP="005613FD">
      <w:pPr>
        <w:spacing w:line="259" w:lineRule="auto"/>
        <w:rPr>
          <w:rFonts w:ascii="Verdana" w:hAnsi="Verdana"/>
          <w:b/>
          <w:sz w:val="22"/>
          <w:szCs w:val="22"/>
        </w:rPr>
      </w:pPr>
      <w:r>
        <w:rPr>
          <w:rFonts w:ascii="Verdana" w:hAnsi="Verdana"/>
          <w:b/>
          <w:sz w:val="22"/>
        </w:rPr>
        <w:t>Televisor 4K HDR Full Array LED XH95 da Sony: Principais características</w:t>
      </w:r>
    </w:p>
    <w:p w14:paraId="16A7AB22" w14:textId="79EB019D" w:rsidR="0016405D" w:rsidRPr="0016405D" w:rsidRDefault="0016405D" w:rsidP="0016405D">
      <w:pPr>
        <w:rPr>
          <w:rFonts w:ascii="Verdana" w:hAnsi="Verdana"/>
          <w:bCs/>
          <w:sz w:val="22"/>
          <w:szCs w:val="22"/>
        </w:rPr>
      </w:pPr>
      <w:r>
        <w:rPr>
          <w:rFonts w:ascii="Verdana" w:hAnsi="Verdana"/>
          <w:sz w:val="22"/>
        </w:rPr>
        <w:t>Tamanhos do ecrã: 85", 75", 65", 55" e 49"</w:t>
      </w:r>
    </w:p>
    <w:p w14:paraId="395D056D"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O Processador de Imagem X1™ Ultimate proporciona a derradeira experiência de visualização 4K HDR com as seguintes tecnologias: Super-resolução com base em objetos, remasterização HDR com base em objetos, Super Bit Mapping™ 4K HDR e duplo processamento de base de dados</w:t>
      </w:r>
    </w:p>
    <w:p w14:paraId="40A60AC7"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Inclui retroiluminação com escurecimento local de gama completa e X-tended Dynamic Range™ PRO, que garante um contraste 6 vezes superior ao dos nossos televisores LED convencionais</w:t>
      </w:r>
    </w:p>
    <w:p w14:paraId="3CF84883"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A tecnologia X-Wide Angle oferece cores vivas e realistas a partir de qualquer perspetiva, retendo mais cor e brilho que outros televisores LED convencionais. Desfrute de uma ótima imagem com uma profundidade e uma gama incríveis, a partir de qualquer local da sala. Para oferecer ainda mais opções aos utilizadores, o televisor 4K Full Array LED XH95 estará disponível com X-Wide Angle nos tamanhos a partir de 55".</w:t>
      </w:r>
    </w:p>
    <w:p w14:paraId="1C02A9BA"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Dispõe de Acoustic Multi-Audio melhorado, conceito Sound-from-Picture Reality™ com um sistema de biamplificação, que controla a coluna principal e o tweeter invisível separadamente, e X-Balanced Speaker, uma nova coluna que oferece um som nítido num design fino (biamplificação e X-Balanced Speaker disponíveis apenas nos tamanhos de ecrã 55", 65" e 75"; Acoustic Multi-Audio para 55" e superiores)</w:t>
      </w:r>
    </w:p>
    <w:p w14:paraId="2D35F9C5"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O design Flush Surface proporciona um visual elegante e sem moldura (apenas nos modelos de 55", 65" e 75")</w:t>
      </w:r>
    </w:p>
    <w:p w14:paraId="0ABBD30F"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 xml:space="preserve">A nova funcionalidade Ambient Optimization otimiza a qualidade de som e de imagem em qualquer ambiente do utilizador. Ajusta automaticamente o brilho da imagem à luz ambiente da sala, </w:t>
      </w:r>
      <w:r>
        <w:rPr>
          <w:rFonts w:ascii="Verdana" w:hAnsi="Verdana"/>
          <w:sz w:val="22"/>
        </w:rPr>
        <w:lastRenderedPageBreak/>
        <w:t>aumentando o brilho em salas muito iluminadas e reduzindo-o em salas escuras, para proporcionar uma visualização perfeita</w:t>
      </w:r>
    </w:p>
    <w:p w14:paraId="629CADC7"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O TRILUMINOS™ Display reproduz na sala de estar as nuances subtis de cor, luz e gradação das lentes de vídeo</w:t>
      </w:r>
    </w:p>
    <w:p w14:paraId="2FC3A880"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Compatível com Dolby Vision™ e Dolby Atmos™</w:t>
      </w:r>
    </w:p>
    <w:p w14:paraId="0023FDFC"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Dispõe de capacidades mãos-livres (disponível para 55" e superiores)</w:t>
      </w:r>
    </w:p>
    <w:p w14:paraId="7FD36AF5"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Funciona com colunas inteligentes, incluindo dispositivos compatíveis com Google Home e Amazon Alexa</w:t>
      </w:r>
    </w:p>
    <w:p w14:paraId="6CBB44F8"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Fácil conectividade com a maioria dos dispositivos, incluindo Apple® AirPlay® 2 e HomeKit™</w:t>
      </w:r>
    </w:p>
    <w:p w14:paraId="6751D201" w14:textId="77777777" w:rsidR="0016405D" w:rsidRPr="0016405D" w:rsidRDefault="0016405D" w:rsidP="0016405D">
      <w:pPr>
        <w:pStyle w:val="PargrafodaLista"/>
        <w:numPr>
          <w:ilvl w:val="0"/>
          <w:numId w:val="38"/>
        </w:numPr>
        <w:rPr>
          <w:rFonts w:ascii="Verdana" w:hAnsi="Verdana"/>
          <w:bCs/>
          <w:sz w:val="22"/>
          <w:szCs w:val="22"/>
        </w:rPr>
      </w:pPr>
      <w:r>
        <w:rPr>
          <w:rFonts w:ascii="Verdana" w:hAnsi="Verdana"/>
          <w:sz w:val="22"/>
        </w:rPr>
        <w:t>Acesso rápido a uma variedade de conteúdos e serviços com Android TV</w:t>
      </w:r>
    </w:p>
    <w:p w14:paraId="1E1CE8F5" w14:textId="48F27091" w:rsidR="00B510A1" w:rsidRPr="0016405D" w:rsidRDefault="0016405D" w:rsidP="0016405D">
      <w:pPr>
        <w:pStyle w:val="PargrafodaLista"/>
        <w:numPr>
          <w:ilvl w:val="0"/>
          <w:numId w:val="38"/>
        </w:numPr>
        <w:rPr>
          <w:rFonts w:ascii="Verdana" w:hAnsi="Verdana"/>
          <w:bCs/>
          <w:sz w:val="22"/>
          <w:szCs w:val="22"/>
        </w:rPr>
      </w:pPr>
      <w:r>
        <w:rPr>
          <w:rFonts w:ascii="Verdana" w:hAnsi="Verdana"/>
          <w:sz w:val="22"/>
        </w:rPr>
        <w:t>O Modo Personalizado, juntamente com os outros modos de visualização calibrados da Sony, oferece diversas opções de visualização para se adaptar às preferências dos utilizadores, preservando fielmente as intenções do criador do conteúdo</w:t>
      </w:r>
    </w:p>
    <w:p w14:paraId="070E3B4C" w14:textId="77777777" w:rsidR="0016405D" w:rsidRPr="00210623" w:rsidRDefault="0016405D" w:rsidP="008872A5">
      <w:pPr>
        <w:rPr>
          <w:rFonts w:ascii="Verdana" w:hAnsi="Verdana"/>
          <w:bCs/>
          <w:sz w:val="22"/>
          <w:szCs w:val="22"/>
        </w:rPr>
      </w:pPr>
    </w:p>
    <w:p w14:paraId="2D9917A3" w14:textId="197D73CF" w:rsidR="0097047A" w:rsidRPr="00210623" w:rsidRDefault="0097047A" w:rsidP="00B57B9B">
      <w:pPr>
        <w:jc w:val="center"/>
        <w:rPr>
          <w:rFonts w:ascii="Verdana" w:hAnsi="Verdana"/>
          <w:bCs/>
          <w:sz w:val="22"/>
          <w:szCs w:val="22"/>
        </w:rPr>
      </w:pPr>
      <w:r>
        <w:rPr>
          <w:rFonts w:ascii="Verdana" w:hAnsi="Verdana"/>
          <w:sz w:val="22"/>
        </w:rPr>
        <w:t>– FIM –</w:t>
      </w:r>
    </w:p>
    <w:p w14:paraId="6744DDC9" w14:textId="77777777" w:rsidR="0097047A" w:rsidRPr="0097047A" w:rsidRDefault="0097047A" w:rsidP="0097047A">
      <w:pPr>
        <w:pStyle w:val="Rodap"/>
        <w:spacing w:line="220" w:lineRule="exact"/>
        <w:rPr>
          <w:rFonts w:ascii="Verdana" w:hAnsi="Verdana"/>
          <w:szCs w:val="18"/>
        </w:rPr>
      </w:pPr>
    </w:p>
    <w:p w14:paraId="76F6EBBE" w14:textId="77777777" w:rsidR="00452425" w:rsidRDefault="00452425" w:rsidP="0097047A">
      <w:pPr>
        <w:pStyle w:val="Rodap"/>
        <w:spacing w:line="220" w:lineRule="exact"/>
        <w:rPr>
          <w:rFonts w:ascii="Verdana" w:hAnsi="Verdana" w:cs="Arial"/>
          <w:sz w:val="18"/>
        </w:rPr>
      </w:pPr>
    </w:p>
    <w:p w14:paraId="71747FFE" w14:textId="77777777" w:rsidR="0097047A" w:rsidRPr="00FF262A" w:rsidRDefault="0097047A" w:rsidP="0097047A">
      <w:pPr>
        <w:pStyle w:val="Rodap"/>
        <w:spacing w:line="220" w:lineRule="exact"/>
        <w:rPr>
          <w:rFonts w:ascii="Verdana" w:hAnsi="Verdana" w:cs="Arial"/>
          <w:sz w:val="18"/>
          <w:lang w:val="en-US"/>
        </w:rPr>
      </w:pPr>
    </w:p>
    <w:p w14:paraId="1D5F1DAD" w14:textId="77777777" w:rsidR="0097047A" w:rsidRPr="00FF262A" w:rsidRDefault="0097047A" w:rsidP="0097047A">
      <w:pPr>
        <w:pStyle w:val="Rodap"/>
        <w:spacing w:line="220" w:lineRule="exact"/>
        <w:rPr>
          <w:rFonts w:ascii="Verdana" w:hAnsi="Verdana" w:cs="Arial"/>
          <w:sz w:val="18"/>
          <w:lang w:val="en-US"/>
        </w:rPr>
      </w:pPr>
    </w:p>
    <w:p w14:paraId="650226A0" w14:textId="77777777" w:rsidR="0097047A" w:rsidRPr="00FF262A" w:rsidRDefault="0097047A" w:rsidP="0097047A">
      <w:pPr>
        <w:shd w:val="clear" w:color="auto" w:fill="FFFFFF"/>
        <w:spacing w:after="100" w:afterAutospacing="1" w:line="180" w:lineRule="exact"/>
        <w:rPr>
          <w:rFonts w:ascii="Verdana" w:hAnsi="Verdana" w:cs="Tahoma"/>
          <w:b/>
          <w:sz w:val="16"/>
          <w:szCs w:val="16"/>
          <w:lang w:val="en-US"/>
        </w:rPr>
      </w:pPr>
      <w:proofErr w:type="spellStart"/>
      <w:r w:rsidRPr="00FF262A">
        <w:rPr>
          <w:rFonts w:ascii="Verdana" w:hAnsi="Verdana" w:cs="Tahoma"/>
          <w:b/>
          <w:sz w:val="16"/>
          <w:lang w:val="en-US"/>
        </w:rPr>
        <w:t>Sobre</w:t>
      </w:r>
      <w:proofErr w:type="spellEnd"/>
      <w:r w:rsidRPr="00FF262A">
        <w:rPr>
          <w:rFonts w:ascii="Verdana" w:hAnsi="Verdana" w:cs="Tahoma"/>
          <w:b/>
          <w:sz w:val="16"/>
          <w:lang w:val="en-US"/>
        </w:rPr>
        <w:t xml:space="preserve"> a Sony Corporation: </w:t>
      </w:r>
    </w:p>
    <w:p w14:paraId="7C2E9AEB" w14:textId="2A9CF8B3" w:rsidR="003E1193" w:rsidRPr="00784997" w:rsidRDefault="00784997" w:rsidP="00FF262A">
      <w:pPr>
        <w:shd w:val="clear" w:color="auto" w:fill="FFFFFF"/>
        <w:spacing w:after="100" w:afterAutospacing="1" w:line="180" w:lineRule="exact"/>
        <w:jc w:val="both"/>
        <w:rPr>
          <w:rFonts w:ascii="Helvetica" w:hAnsi="Helvetica" w:cs="Helvetica"/>
          <w:color w:val="555555"/>
          <w:sz w:val="20"/>
          <w:shd w:val="clear" w:color="auto" w:fill="FFFFFF"/>
        </w:rPr>
      </w:pPr>
      <w:r>
        <w:rPr>
          <w:rFonts w:ascii="Helvetica" w:hAnsi="Helvetica" w:cs="Helvetica"/>
          <w:color w:val="555555"/>
          <w:sz w:val="20"/>
          <w:shd w:val="clear" w:color="auto" w:fill="FFFFFF"/>
        </w:rPr>
        <w:t xml:space="preserve">A Sony </w:t>
      </w:r>
      <w:proofErr w:type="spellStart"/>
      <w:r>
        <w:rPr>
          <w:rFonts w:ascii="Helvetica" w:hAnsi="Helvetica" w:cs="Helvetica"/>
          <w:color w:val="555555"/>
          <w:sz w:val="20"/>
          <w:shd w:val="clear" w:color="auto" w:fill="FFFFFF"/>
        </w:rPr>
        <w:t>Corporation</w:t>
      </w:r>
      <w:proofErr w:type="spellEnd"/>
      <w:r>
        <w:rPr>
          <w:rFonts w:ascii="Helvetica" w:hAnsi="Helvetica" w:cs="Helvetica"/>
          <w:color w:val="555555"/>
          <w:sz w:val="20"/>
          <w:shd w:val="clear" w:color="auto" w:fill="FFFFFF"/>
        </w:rPr>
        <w:t xml:space="preserve"> é uma empresa de entretenimento criativo com uma base sólida de tecnologia. Desde jogos e serviços de rede até música, filmes, eletrónica, semicondutores e serviços financeiros, a Sony visa encher o mundo de emoções através do poder da criatividade e da tecnologia. Para mais informações, visite: http://www.sony.net/ </w:t>
      </w:r>
    </w:p>
    <w:sectPr w:rsidR="003E1193" w:rsidRPr="00784997" w:rsidSect="0086031A">
      <w:footerReference w:type="default" r:id="rId10"/>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9E0E3" w14:textId="77777777" w:rsidR="00696C83" w:rsidRDefault="00696C83" w:rsidP="00F170AA">
      <w:r>
        <w:separator/>
      </w:r>
    </w:p>
  </w:endnote>
  <w:endnote w:type="continuationSeparator" w:id="0">
    <w:p w14:paraId="53B27E11" w14:textId="77777777" w:rsidR="00696C83" w:rsidRDefault="00696C83" w:rsidP="00F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ST Japanese Pro Regular">
    <w:panose1 w:val="020B0604020202020204"/>
    <w:charset w:val="80"/>
    <w:family w:val="swiss"/>
    <w:notTrueType/>
    <w:pitch w:val="variable"/>
    <w:sig w:usb0="00000283" w:usb1="2AC71C11" w:usb2="00000012" w:usb3="00000000" w:csb0="00020005"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ACDA" w14:textId="2C280479" w:rsidR="00343781" w:rsidRDefault="00343781">
    <w:pPr>
      <w:pStyle w:val="Rodap"/>
      <w:jc w:val="right"/>
    </w:pPr>
    <w:r>
      <w:fldChar w:fldCharType="begin"/>
    </w:r>
    <w:r>
      <w:instrText xml:space="preserve"> PAGE   \* MERGEFORMAT </w:instrText>
    </w:r>
    <w:r>
      <w:fldChar w:fldCharType="separate"/>
    </w:r>
    <w:r w:rsidRPr="00784997">
      <w:rPr>
        <w:noProof/>
        <w:lang w:val="ja-JP"/>
      </w:rPr>
      <w:t>1</w:t>
    </w:r>
    <w:r>
      <w:rPr>
        <w:noProof/>
        <w:lang w:val="ja-JP"/>
      </w:rPr>
      <w:fldChar w:fldCharType="end"/>
    </w:r>
  </w:p>
  <w:p w14:paraId="1796DBA6" w14:textId="77777777" w:rsidR="00343781" w:rsidRDefault="003437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8632" w14:textId="77777777" w:rsidR="00696C83" w:rsidRDefault="00696C83" w:rsidP="00F170AA">
      <w:r>
        <w:separator/>
      </w:r>
    </w:p>
  </w:footnote>
  <w:footnote w:type="continuationSeparator" w:id="0">
    <w:p w14:paraId="7F51A68D" w14:textId="77777777" w:rsidR="00696C83" w:rsidRDefault="00696C83" w:rsidP="00F170AA">
      <w:r>
        <w:continuationSeparator/>
      </w:r>
    </w:p>
  </w:footnote>
  <w:footnote w:id="1">
    <w:p w14:paraId="49D8F80F" w14:textId="77777777" w:rsidR="00586DDF" w:rsidRPr="001D4A49" w:rsidRDefault="00586DDF" w:rsidP="00586DDF">
      <w:pPr>
        <w:pStyle w:val="Textodenotaderodap"/>
        <w:rPr>
          <w:rFonts w:ascii="Verdana" w:hAnsi="Verdana"/>
          <w:sz w:val="14"/>
          <w:szCs w:val="14"/>
        </w:rPr>
      </w:pPr>
      <w:r>
        <w:rPr>
          <w:rStyle w:val="Refdenotaderodap"/>
          <w:rFonts w:ascii="Verdana" w:hAnsi="Verdana"/>
          <w:sz w:val="14"/>
        </w:rPr>
        <w:footnoteRef/>
      </w:r>
      <w:r>
        <w:rPr>
          <w:rFonts w:ascii="Verdana" w:hAnsi="Verdana"/>
          <w:sz w:val="14"/>
        </w:rPr>
        <w:t xml:space="preserve"> A disponibilidade da função depende do país e da disponibilidade dos produtos compatíveis.</w:t>
      </w:r>
    </w:p>
  </w:footnote>
  <w:footnote w:id="2">
    <w:p w14:paraId="5481B4F5" w14:textId="34288342" w:rsidR="00672177" w:rsidRPr="001D4A49" w:rsidRDefault="00672177">
      <w:pPr>
        <w:pStyle w:val="Textodenotaderodap"/>
        <w:rPr>
          <w:rFonts w:ascii="Verdana" w:hAnsi="Verdana"/>
          <w:sz w:val="14"/>
          <w:szCs w:val="14"/>
        </w:rPr>
      </w:pPr>
      <w:r>
        <w:rPr>
          <w:rStyle w:val="Refdenotaderodap"/>
          <w:rFonts w:ascii="Verdana" w:hAnsi="Verdana"/>
          <w:sz w:val="14"/>
        </w:rPr>
        <w:footnoteRef/>
      </w:r>
      <w:r>
        <w:rPr>
          <w:rFonts w:ascii="Verdana" w:hAnsi="Verdana"/>
          <w:sz w:val="14"/>
        </w:rPr>
        <w:t xml:space="preserve"> Dispositivo Google Home (vendido separadamente) compatível com dispositivos Android TV da Sony. Requer dispositivos compatíveis ligados à mesma rede sem fios doméstica. Transfira a aplicação Google Home a partir da App Store do iPhone ou do Google Play. Sujeito a termos e condições das aplicações de terceiros. O utilizador deve ligar dispositivos compatíveis para controlar o funcionamento. Concluída a transferência, a funcionalidade Google Home pode ser ligada ao dispositivo Sony, para aceder à função de comando por voz.</w:t>
      </w:r>
    </w:p>
  </w:footnote>
  <w:footnote w:id="3">
    <w:p w14:paraId="4734F5E4" w14:textId="6819B90E" w:rsidR="00672177" w:rsidRPr="001D4A49" w:rsidRDefault="00672177">
      <w:pPr>
        <w:pStyle w:val="Textodenotaderodap"/>
        <w:rPr>
          <w:sz w:val="14"/>
          <w:szCs w:val="14"/>
        </w:rPr>
      </w:pPr>
      <w:r>
        <w:rPr>
          <w:rStyle w:val="Refdenotaderodap"/>
          <w:rFonts w:ascii="Verdana" w:hAnsi="Verdana"/>
          <w:sz w:val="14"/>
        </w:rPr>
        <w:footnoteRef/>
      </w:r>
      <w:r>
        <w:rPr>
          <w:rFonts w:ascii="Verdana" w:hAnsi="Verdana"/>
          <w:sz w:val="14"/>
        </w:rPr>
        <w:t xml:space="preserve"> </w:t>
      </w:r>
      <w:bookmarkStart w:id="2" w:name="_Hlk28987061"/>
      <w:r>
        <w:rPr>
          <w:rFonts w:ascii="Verdana" w:hAnsi="Verdana"/>
          <w:sz w:val="14"/>
        </w:rPr>
        <w:t>Dispositivos compatíveis com Amazon Alexa (vendidos separadamente) e compatíveis com dispositivos Android TV da Sony. É necessário ter uma conta Amazon. Pode ser necessário efetuar uma subscrição para aceder a alguns conteúdos.</w:t>
      </w:r>
      <w:bookmarkStart w:id="3" w:name="_Hlk28986990"/>
      <w:r>
        <w:rPr>
          <w:rFonts w:ascii="Verdana" w:hAnsi="Verdana"/>
          <w:sz w:val="14"/>
        </w:rPr>
        <w:t xml:space="preserve"> </w:t>
      </w:r>
      <w:bookmarkEnd w:id="3"/>
      <w:r>
        <w:rPr>
          <w:rFonts w:ascii="Verdana" w:hAnsi="Verdana"/>
          <w:sz w:val="14"/>
        </w:rPr>
        <w:t>Os televisores Sony e os dispositivos Alexa requerem uma ligação à Internet. Amazon, Echo, Alexa e todos os logótipos relacionados são marcas comerciais da Amazon.com, Inc. ou das respetivas filiais.</w:t>
      </w:r>
      <w:bookmarkEnd w:id="2"/>
    </w:p>
  </w:footnote>
  <w:footnote w:id="4">
    <w:p w14:paraId="48BAB862" w14:textId="2D440A50" w:rsidR="00672177" w:rsidRPr="00672177" w:rsidRDefault="00672177">
      <w:pPr>
        <w:pStyle w:val="Textodenotaderodap"/>
        <w:rPr>
          <w:rFonts w:ascii="Verdana" w:hAnsi="Verdana"/>
          <w:sz w:val="16"/>
          <w:szCs w:val="16"/>
        </w:rPr>
      </w:pPr>
      <w:r>
        <w:rPr>
          <w:rStyle w:val="Refdenotaderodap"/>
          <w:rFonts w:ascii="Verdana" w:hAnsi="Verdana"/>
          <w:sz w:val="14"/>
        </w:rPr>
        <w:footnoteRef/>
      </w:r>
      <w:r>
        <w:rPr>
          <w:rFonts w:ascii="Verdana" w:hAnsi="Verdana"/>
          <w:sz w:val="14"/>
        </w:rPr>
        <w:t xml:space="preserve"> As funcionalidades Apple® AirPlay® 2 e HomeKit™ estarão disponíveis nos modelos ZF9, AF9, ZG9, AG9, XG95 e XG85 (85", 75", 65" e 55") de 2019 e nos modelos ZH8, A9, A8, XH95, XH90, XH85, XH81 e XH80 de 2020. As funcionalidades AirPlay 2 e HomeKit necessitam de um dispositivo iOS com iOS 12.3 ou posterior ou um computador Mac com macOS 10.14.5. Apple, AirPlay, HomeKit, iPhone, iPad, Mac e macOS são marcas comerciais da Apple Inc., registadas nos EUA e noutros países. É necessária uma atualização de firmware através da 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D465F"/>
    <w:multiLevelType w:val="hybridMultilevel"/>
    <w:tmpl w:val="F4DA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2FF6"/>
    <w:multiLevelType w:val="hybridMultilevel"/>
    <w:tmpl w:val="511612D8"/>
    <w:lvl w:ilvl="0" w:tplc="40BA839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E75E37"/>
    <w:multiLevelType w:val="hybridMultilevel"/>
    <w:tmpl w:val="6B9E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4A5E"/>
    <w:multiLevelType w:val="hybridMultilevel"/>
    <w:tmpl w:val="65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D2891"/>
    <w:multiLevelType w:val="hybridMultilevel"/>
    <w:tmpl w:val="0084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3" w15:restartNumberingAfterBreak="0">
    <w:nsid w:val="5B9F2429"/>
    <w:multiLevelType w:val="hybridMultilevel"/>
    <w:tmpl w:val="E228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774D2"/>
    <w:multiLevelType w:val="hybridMultilevel"/>
    <w:tmpl w:val="D26C2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DA73A2"/>
    <w:multiLevelType w:val="hybridMultilevel"/>
    <w:tmpl w:val="7F9C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AF45775"/>
    <w:multiLevelType w:val="hybridMultilevel"/>
    <w:tmpl w:val="1A4E6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037CD1"/>
    <w:multiLevelType w:val="hybridMultilevel"/>
    <w:tmpl w:val="749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13364"/>
    <w:multiLevelType w:val="hybridMultilevel"/>
    <w:tmpl w:val="06C4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2"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7E15AA"/>
    <w:multiLevelType w:val="hybridMultilevel"/>
    <w:tmpl w:val="817E4F52"/>
    <w:lvl w:ilvl="0" w:tplc="6B7028EE">
      <w:numFmt w:val="bullet"/>
      <w:lvlText w:val=""/>
      <w:lvlJc w:val="left"/>
      <w:pPr>
        <w:ind w:left="720" w:hanging="360"/>
      </w:pPr>
      <w:rPr>
        <w:rFonts w:ascii="Symbol" w:eastAsia="Calibri" w:hAnsi="Symbol"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3D14C8"/>
    <w:multiLevelType w:val="hybridMultilevel"/>
    <w:tmpl w:val="FE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0"/>
  </w:num>
  <w:num w:numId="3">
    <w:abstractNumId w:val="18"/>
  </w:num>
  <w:num w:numId="4">
    <w:abstractNumId w:val="17"/>
  </w:num>
  <w:num w:numId="5">
    <w:abstractNumId w:val="13"/>
  </w:num>
  <w:num w:numId="6">
    <w:abstractNumId w:val="2"/>
  </w:num>
  <w:num w:numId="7">
    <w:abstractNumId w:val="11"/>
  </w:num>
  <w:num w:numId="8">
    <w:abstractNumId w:val="7"/>
  </w:num>
  <w:num w:numId="9">
    <w:abstractNumId w:val="27"/>
  </w:num>
  <w:num w:numId="10">
    <w:abstractNumId w:val="8"/>
  </w:num>
  <w:num w:numId="11">
    <w:abstractNumId w:val="32"/>
  </w:num>
  <w:num w:numId="12">
    <w:abstractNumId w:val="1"/>
  </w:num>
  <w:num w:numId="13">
    <w:abstractNumId w:val="9"/>
  </w:num>
  <w:num w:numId="14">
    <w:abstractNumId w:val="25"/>
  </w:num>
  <w:num w:numId="15">
    <w:abstractNumId w:val="6"/>
  </w:num>
  <w:num w:numId="16">
    <w:abstractNumId w:val="21"/>
  </w:num>
  <w:num w:numId="17">
    <w:abstractNumId w:val="14"/>
  </w:num>
  <w:num w:numId="18">
    <w:abstractNumId w:val="22"/>
  </w:num>
  <w:num w:numId="19">
    <w:abstractNumId w:val="0"/>
  </w:num>
  <w:num w:numId="20">
    <w:abstractNumId w:val="12"/>
  </w:num>
  <w:num w:numId="21">
    <w:abstractNumId w:val="37"/>
  </w:num>
  <w:num w:numId="22">
    <w:abstractNumId w:val="34"/>
  </w:num>
  <w:num w:numId="23">
    <w:abstractNumId w:val="35"/>
  </w:num>
  <w:num w:numId="24">
    <w:abstractNumId w:val="20"/>
  </w:num>
  <w:num w:numId="25">
    <w:abstractNumId w:val="31"/>
  </w:num>
  <w:num w:numId="26">
    <w:abstractNumId w:val="19"/>
  </w:num>
  <w:num w:numId="27">
    <w:abstractNumId w:val="28"/>
  </w:num>
  <w:num w:numId="28">
    <w:abstractNumId w:val="24"/>
  </w:num>
  <w:num w:numId="29">
    <w:abstractNumId w:val="33"/>
  </w:num>
  <w:num w:numId="30">
    <w:abstractNumId w:val="5"/>
  </w:num>
  <w:num w:numId="31">
    <w:abstractNumId w:val="26"/>
  </w:num>
  <w:num w:numId="32">
    <w:abstractNumId w:val="15"/>
  </w:num>
  <w:num w:numId="33">
    <w:abstractNumId w:val="36"/>
  </w:num>
  <w:num w:numId="34">
    <w:abstractNumId w:val="29"/>
  </w:num>
  <w:num w:numId="35">
    <w:abstractNumId w:val="4"/>
  </w:num>
  <w:num w:numId="36">
    <w:abstractNumId w:val="23"/>
  </w:num>
  <w:num w:numId="37">
    <w:abstractNumId w:val="1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A36"/>
    <w:rsid w:val="000030CE"/>
    <w:rsid w:val="00004643"/>
    <w:rsid w:val="00004B1C"/>
    <w:rsid w:val="00004C31"/>
    <w:rsid w:val="00005257"/>
    <w:rsid w:val="000060BC"/>
    <w:rsid w:val="00006CB8"/>
    <w:rsid w:val="00007DC4"/>
    <w:rsid w:val="00010109"/>
    <w:rsid w:val="00010160"/>
    <w:rsid w:val="000114F6"/>
    <w:rsid w:val="00011C5B"/>
    <w:rsid w:val="00012C1D"/>
    <w:rsid w:val="00012DB4"/>
    <w:rsid w:val="00014D78"/>
    <w:rsid w:val="00015401"/>
    <w:rsid w:val="000159E8"/>
    <w:rsid w:val="00015CD3"/>
    <w:rsid w:val="000168EA"/>
    <w:rsid w:val="00016F66"/>
    <w:rsid w:val="0001742E"/>
    <w:rsid w:val="000204F3"/>
    <w:rsid w:val="000236A8"/>
    <w:rsid w:val="00024403"/>
    <w:rsid w:val="000248C5"/>
    <w:rsid w:val="00024904"/>
    <w:rsid w:val="00024949"/>
    <w:rsid w:val="000250E6"/>
    <w:rsid w:val="000273CF"/>
    <w:rsid w:val="000319AC"/>
    <w:rsid w:val="00032157"/>
    <w:rsid w:val="0003228F"/>
    <w:rsid w:val="00032F57"/>
    <w:rsid w:val="00033569"/>
    <w:rsid w:val="000342AC"/>
    <w:rsid w:val="000345B8"/>
    <w:rsid w:val="0003473B"/>
    <w:rsid w:val="00035C13"/>
    <w:rsid w:val="00035F79"/>
    <w:rsid w:val="00036966"/>
    <w:rsid w:val="0003702A"/>
    <w:rsid w:val="00042937"/>
    <w:rsid w:val="000436AF"/>
    <w:rsid w:val="00043F17"/>
    <w:rsid w:val="000442D9"/>
    <w:rsid w:val="00044686"/>
    <w:rsid w:val="000458CA"/>
    <w:rsid w:val="00045A1E"/>
    <w:rsid w:val="000466C3"/>
    <w:rsid w:val="0004760D"/>
    <w:rsid w:val="000501E0"/>
    <w:rsid w:val="00050734"/>
    <w:rsid w:val="0005105F"/>
    <w:rsid w:val="00051A61"/>
    <w:rsid w:val="00051FCE"/>
    <w:rsid w:val="00053C83"/>
    <w:rsid w:val="0005619C"/>
    <w:rsid w:val="000575BA"/>
    <w:rsid w:val="00057F56"/>
    <w:rsid w:val="000606FF"/>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92B"/>
    <w:rsid w:val="000741BE"/>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394B"/>
    <w:rsid w:val="00085431"/>
    <w:rsid w:val="00085BF0"/>
    <w:rsid w:val="00086997"/>
    <w:rsid w:val="000878AA"/>
    <w:rsid w:val="000904C4"/>
    <w:rsid w:val="0009062B"/>
    <w:rsid w:val="00090FB8"/>
    <w:rsid w:val="000935CC"/>
    <w:rsid w:val="000942E7"/>
    <w:rsid w:val="00095775"/>
    <w:rsid w:val="00095BCC"/>
    <w:rsid w:val="000961EF"/>
    <w:rsid w:val="0009623D"/>
    <w:rsid w:val="00097CC3"/>
    <w:rsid w:val="00097D61"/>
    <w:rsid w:val="00097DEE"/>
    <w:rsid w:val="000A0C84"/>
    <w:rsid w:val="000A1B2C"/>
    <w:rsid w:val="000A2706"/>
    <w:rsid w:val="000A357F"/>
    <w:rsid w:val="000A4162"/>
    <w:rsid w:val="000A6B02"/>
    <w:rsid w:val="000A6D07"/>
    <w:rsid w:val="000B02E4"/>
    <w:rsid w:val="000B071E"/>
    <w:rsid w:val="000B146B"/>
    <w:rsid w:val="000B1ED1"/>
    <w:rsid w:val="000B2369"/>
    <w:rsid w:val="000B2394"/>
    <w:rsid w:val="000B24CE"/>
    <w:rsid w:val="000B2CA8"/>
    <w:rsid w:val="000B2E8E"/>
    <w:rsid w:val="000B56A6"/>
    <w:rsid w:val="000B6535"/>
    <w:rsid w:val="000B69D2"/>
    <w:rsid w:val="000B7E46"/>
    <w:rsid w:val="000C2350"/>
    <w:rsid w:val="000C4369"/>
    <w:rsid w:val="000C4AB5"/>
    <w:rsid w:val="000C5390"/>
    <w:rsid w:val="000C679C"/>
    <w:rsid w:val="000C7BBA"/>
    <w:rsid w:val="000D01F6"/>
    <w:rsid w:val="000D1422"/>
    <w:rsid w:val="000D1B82"/>
    <w:rsid w:val="000D1D3C"/>
    <w:rsid w:val="000D3602"/>
    <w:rsid w:val="000D3A07"/>
    <w:rsid w:val="000D4531"/>
    <w:rsid w:val="000D4B23"/>
    <w:rsid w:val="000D58F4"/>
    <w:rsid w:val="000D6231"/>
    <w:rsid w:val="000D623F"/>
    <w:rsid w:val="000D6332"/>
    <w:rsid w:val="000D6867"/>
    <w:rsid w:val="000D716D"/>
    <w:rsid w:val="000D76F5"/>
    <w:rsid w:val="000D79D0"/>
    <w:rsid w:val="000D7ABE"/>
    <w:rsid w:val="000E231C"/>
    <w:rsid w:val="000E3891"/>
    <w:rsid w:val="000E41C2"/>
    <w:rsid w:val="000E4A6F"/>
    <w:rsid w:val="000E55C3"/>
    <w:rsid w:val="000E57CC"/>
    <w:rsid w:val="000E592E"/>
    <w:rsid w:val="000E5C8A"/>
    <w:rsid w:val="000F0B51"/>
    <w:rsid w:val="000F2678"/>
    <w:rsid w:val="000F2BB8"/>
    <w:rsid w:val="000F3EB4"/>
    <w:rsid w:val="000F4466"/>
    <w:rsid w:val="000F4B0C"/>
    <w:rsid w:val="000F4F87"/>
    <w:rsid w:val="000F5025"/>
    <w:rsid w:val="000F5214"/>
    <w:rsid w:val="000F6736"/>
    <w:rsid w:val="000F6962"/>
    <w:rsid w:val="000F697A"/>
    <w:rsid w:val="000F6DE7"/>
    <w:rsid w:val="000F713A"/>
    <w:rsid w:val="000F74D4"/>
    <w:rsid w:val="000F7964"/>
    <w:rsid w:val="00100859"/>
    <w:rsid w:val="00101E86"/>
    <w:rsid w:val="00101F2F"/>
    <w:rsid w:val="001020FB"/>
    <w:rsid w:val="00102ABF"/>
    <w:rsid w:val="00103497"/>
    <w:rsid w:val="00103741"/>
    <w:rsid w:val="0010390E"/>
    <w:rsid w:val="00103CE2"/>
    <w:rsid w:val="00103FAB"/>
    <w:rsid w:val="0010485F"/>
    <w:rsid w:val="00105504"/>
    <w:rsid w:val="00105A2E"/>
    <w:rsid w:val="00105D6B"/>
    <w:rsid w:val="001072FD"/>
    <w:rsid w:val="00110123"/>
    <w:rsid w:val="00110396"/>
    <w:rsid w:val="0011044C"/>
    <w:rsid w:val="001119A6"/>
    <w:rsid w:val="0011205E"/>
    <w:rsid w:val="00113A07"/>
    <w:rsid w:val="001146E7"/>
    <w:rsid w:val="001151F6"/>
    <w:rsid w:val="00115615"/>
    <w:rsid w:val="00115AE0"/>
    <w:rsid w:val="001168EA"/>
    <w:rsid w:val="00116B1F"/>
    <w:rsid w:val="00116EB5"/>
    <w:rsid w:val="001172EC"/>
    <w:rsid w:val="00117512"/>
    <w:rsid w:val="00117B67"/>
    <w:rsid w:val="001205DD"/>
    <w:rsid w:val="00122291"/>
    <w:rsid w:val="001231A3"/>
    <w:rsid w:val="001235BC"/>
    <w:rsid w:val="00123650"/>
    <w:rsid w:val="00123A95"/>
    <w:rsid w:val="00123C80"/>
    <w:rsid w:val="00123D76"/>
    <w:rsid w:val="001243D5"/>
    <w:rsid w:val="00124A95"/>
    <w:rsid w:val="00126371"/>
    <w:rsid w:val="001271CB"/>
    <w:rsid w:val="00130082"/>
    <w:rsid w:val="001300F8"/>
    <w:rsid w:val="001304FE"/>
    <w:rsid w:val="00130540"/>
    <w:rsid w:val="00130761"/>
    <w:rsid w:val="001322C2"/>
    <w:rsid w:val="001337AC"/>
    <w:rsid w:val="0013390A"/>
    <w:rsid w:val="00133F35"/>
    <w:rsid w:val="00134963"/>
    <w:rsid w:val="00134D70"/>
    <w:rsid w:val="00135061"/>
    <w:rsid w:val="0013535D"/>
    <w:rsid w:val="00135F10"/>
    <w:rsid w:val="0014016E"/>
    <w:rsid w:val="00142F28"/>
    <w:rsid w:val="00143939"/>
    <w:rsid w:val="001450FF"/>
    <w:rsid w:val="00145EEC"/>
    <w:rsid w:val="00146C5C"/>
    <w:rsid w:val="00147236"/>
    <w:rsid w:val="0015013E"/>
    <w:rsid w:val="0015064C"/>
    <w:rsid w:val="001510B9"/>
    <w:rsid w:val="00152075"/>
    <w:rsid w:val="00152133"/>
    <w:rsid w:val="001540AD"/>
    <w:rsid w:val="001546FB"/>
    <w:rsid w:val="001557E0"/>
    <w:rsid w:val="00155F75"/>
    <w:rsid w:val="00156946"/>
    <w:rsid w:val="00156CEF"/>
    <w:rsid w:val="001570AC"/>
    <w:rsid w:val="00157C2E"/>
    <w:rsid w:val="00157ED8"/>
    <w:rsid w:val="0016024A"/>
    <w:rsid w:val="00160496"/>
    <w:rsid w:val="0016083B"/>
    <w:rsid w:val="001611C4"/>
    <w:rsid w:val="00161DE3"/>
    <w:rsid w:val="0016289D"/>
    <w:rsid w:val="001632C4"/>
    <w:rsid w:val="00163618"/>
    <w:rsid w:val="00163C2B"/>
    <w:rsid w:val="0016405D"/>
    <w:rsid w:val="00164FEF"/>
    <w:rsid w:val="00165471"/>
    <w:rsid w:val="00165F6C"/>
    <w:rsid w:val="0016608B"/>
    <w:rsid w:val="001662E0"/>
    <w:rsid w:val="001713F0"/>
    <w:rsid w:val="00171731"/>
    <w:rsid w:val="001717BA"/>
    <w:rsid w:val="00171E03"/>
    <w:rsid w:val="0017240D"/>
    <w:rsid w:val="00172BB6"/>
    <w:rsid w:val="00174D77"/>
    <w:rsid w:val="00175403"/>
    <w:rsid w:val="001759EA"/>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1B01"/>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0947"/>
    <w:rsid w:val="001A1424"/>
    <w:rsid w:val="001A154E"/>
    <w:rsid w:val="001A1BB5"/>
    <w:rsid w:val="001A25E9"/>
    <w:rsid w:val="001A569E"/>
    <w:rsid w:val="001A58B9"/>
    <w:rsid w:val="001A59DE"/>
    <w:rsid w:val="001A69DF"/>
    <w:rsid w:val="001A7B8A"/>
    <w:rsid w:val="001A7BE3"/>
    <w:rsid w:val="001B0311"/>
    <w:rsid w:val="001B201C"/>
    <w:rsid w:val="001B2D45"/>
    <w:rsid w:val="001B322B"/>
    <w:rsid w:val="001B5FFD"/>
    <w:rsid w:val="001B6677"/>
    <w:rsid w:val="001B6729"/>
    <w:rsid w:val="001B708E"/>
    <w:rsid w:val="001B7AAF"/>
    <w:rsid w:val="001C03F5"/>
    <w:rsid w:val="001C0458"/>
    <w:rsid w:val="001C0CCB"/>
    <w:rsid w:val="001C0FC3"/>
    <w:rsid w:val="001C1188"/>
    <w:rsid w:val="001C290E"/>
    <w:rsid w:val="001C2F45"/>
    <w:rsid w:val="001C3017"/>
    <w:rsid w:val="001C3265"/>
    <w:rsid w:val="001C3892"/>
    <w:rsid w:val="001C4D16"/>
    <w:rsid w:val="001C4DE4"/>
    <w:rsid w:val="001C5126"/>
    <w:rsid w:val="001C5949"/>
    <w:rsid w:val="001C6065"/>
    <w:rsid w:val="001C672D"/>
    <w:rsid w:val="001C7C07"/>
    <w:rsid w:val="001D1016"/>
    <w:rsid w:val="001D26EC"/>
    <w:rsid w:val="001D2D35"/>
    <w:rsid w:val="001D2FF9"/>
    <w:rsid w:val="001D37D2"/>
    <w:rsid w:val="001D4A49"/>
    <w:rsid w:val="001D4E84"/>
    <w:rsid w:val="001D5180"/>
    <w:rsid w:val="001D542F"/>
    <w:rsid w:val="001D5735"/>
    <w:rsid w:val="001D5A99"/>
    <w:rsid w:val="001D72DA"/>
    <w:rsid w:val="001D7FE0"/>
    <w:rsid w:val="001E053F"/>
    <w:rsid w:val="001E0721"/>
    <w:rsid w:val="001E0ED2"/>
    <w:rsid w:val="001E0FB2"/>
    <w:rsid w:val="001E13B7"/>
    <w:rsid w:val="001E18B5"/>
    <w:rsid w:val="001E279B"/>
    <w:rsid w:val="001E2B1C"/>
    <w:rsid w:val="001E2C4C"/>
    <w:rsid w:val="001E3062"/>
    <w:rsid w:val="001E50A3"/>
    <w:rsid w:val="001E7719"/>
    <w:rsid w:val="001F0F7A"/>
    <w:rsid w:val="001F10A0"/>
    <w:rsid w:val="001F146E"/>
    <w:rsid w:val="001F2189"/>
    <w:rsid w:val="001F258B"/>
    <w:rsid w:val="001F2662"/>
    <w:rsid w:val="001F3298"/>
    <w:rsid w:val="001F3627"/>
    <w:rsid w:val="001F4367"/>
    <w:rsid w:val="001F49DB"/>
    <w:rsid w:val="001F564A"/>
    <w:rsid w:val="001F657C"/>
    <w:rsid w:val="001F77C0"/>
    <w:rsid w:val="001F7DA9"/>
    <w:rsid w:val="00200473"/>
    <w:rsid w:val="0020061D"/>
    <w:rsid w:val="00201A7D"/>
    <w:rsid w:val="0020364C"/>
    <w:rsid w:val="00205865"/>
    <w:rsid w:val="00205C63"/>
    <w:rsid w:val="0020618B"/>
    <w:rsid w:val="00206A77"/>
    <w:rsid w:val="00206EEE"/>
    <w:rsid w:val="0021032E"/>
    <w:rsid w:val="00210623"/>
    <w:rsid w:val="00210F3B"/>
    <w:rsid w:val="0021249A"/>
    <w:rsid w:val="0021254B"/>
    <w:rsid w:val="00212F17"/>
    <w:rsid w:val="002135AA"/>
    <w:rsid w:val="00213E3F"/>
    <w:rsid w:val="00213EDB"/>
    <w:rsid w:val="00215B7D"/>
    <w:rsid w:val="00216FE2"/>
    <w:rsid w:val="00217D57"/>
    <w:rsid w:val="0022252B"/>
    <w:rsid w:val="0022304C"/>
    <w:rsid w:val="00223632"/>
    <w:rsid w:val="00223E87"/>
    <w:rsid w:val="002243F3"/>
    <w:rsid w:val="0022556F"/>
    <w:rsid w:val="002266EB"/>
    <w:rsid w:val="00227652"/>
    <w:rsid w:val="00227DD6"/>
    <w:rsid w:val="00227F4C"/>
    <w:rsid w:val="00230AAC"/>
    <w:rsid w:val="00230CAB"/>
    <w:rsid w:val="00231C00"/>
    <w:rsid w:val="0023254B"/>
    <w:rsid w:val="00233449"/>
    <w:rsid w:val="0023453B"/>
    <w:rsid w:val="00235198"/>
    <w:rsid w:val="002362C4"/>
    <w:rsid w:val="0023663F"/>
    <w:rsid w:val="0023727C"/>
    <w:rsid w:val="002372B1"/>
    <w:rsid w:val="002376A5"/>
    <w:rsid w:val="00237BF6"/>
    <w:rsid w:val="002403CA"/>
    <w:rsid w:val="00240682"/>
    <w:rsid w:val="0024074F"/>
    <w:rsid w:val="0024097E"/>
    <w:rsid w:val="00240AD8"/>
    <w:rsid w:val="0024261F"/>
    <w:rsid w:val="00242D8C"/>
    <w:rsid w:val="00243C88"/>
    <w:rsid w:val="00245272"/>
    <w:rsid w:val="00245B1F"/>
    <w:rsid w:val="0024684C"/>
    <w:rsid w:val="002469E7"/>
    <w:rsid w:val="00246D5D"/>
    <w:rsid w:val="0024735C"/>
    <w:rsid w:val="0025142A"/>
    <w:rsid w:val="002515BF"/>
    <w:rsid w:val="00251F8C"/>
    <w:rsid w:val="002529F1"/>
    <w:rsid w:val="00253C8E"/>
    <w:rsid w:val="00253EC6"/>
    <w:rsid w:val="0025649C"/>
    <w:rsid w:val="00256591"/>
    <w:rsid w:val="00256B85"/>
    <w:rsid w:val="002576ED"/>
    <w:rsid w:val="0026152A"/>
    <w:rsid w:val="00261779"/>
    <w:rsid w:val="00261E66"/>
    <w:rsid w:val="002632ED"/>
    <w:rsid w:val="002632F3"/>
    <w:rsid w:val="002633BE"/>
    <w:rsid w:val="002643AB"/>
    <w:rsid w:val="00264F9D"/>
    <w:rsid w:val="00267077"/>
    <w:rsid w:val="002709EB"/>
    <w:rsid w:val="002728C5"/>
    <w:rsid w:val="002730A9"/>
    <w:rsid w:val="002745BD"/>
    <w:rsid w:val="00274757"/>
    <w:rsid w:val="00275994"/>
    <w:rsid w:val="0027709D"/>
    <w:rsid w:val="00277209"/>
    <w:rsid w:val="0028015E"/>
    <w:rsid w:val="00280A2F"/>
    <w:rsid w:val="00281F84"/>
    <w:rsid w:val="002824C8"/>
    <w:rsid w:val="002827DA"/>
    <w:rsid w:val="0028420D"/>
    <w:rsid w:val="0028567A"/>
    <w:rsid w:val="00285A49"/>
    <w:rsid w:val="00285BBF"/>
    <w:rsid w:val="002862FE"/>
    <w:rsid w:val="00286FB7"/>
    <w:rsid w:val="002872E3"/>
    <w:rsid w:val="00287C69"/>
    <w:rsid w:val="00291576"/>
    <w:rsid w:val="002917CE"/>
    <w:rsid w:val="00291FF0"/>
    <w:rsid w:val="00292D24"/>
    <w:rsid w:val="00293BE5"/>
    <w:rsid w:val="00294165"/>
    <w:rsid w:val="0029426B"/>
    <w:rsid w:val="0029476C"/>
    <w:rsid w:val="00294892"/>
    <w:rsid w:val="002968B0"/>
    <w:rsid w:val="00296C5A"/>
    <w:rsid w:val="00296DF6"/>
    <w:rsid w:val="00296FD5"/>
    <w:rsid w:val="00297824"/>
    <w:rsid w:val="002A0302"/>
    <w:rsid w:val="002A0432"/>
    <w:rsid w:val="002A0D07"/>
    <w:rsid w:val="002A2D50"/>
    <w:rsid w:val="002A38D5"/>
    <w:rsid w:val="002A3D0E"/>
    <w:rsid w:val="002A5469"/>
    <w:rsid w:val="002A551B"/>
    <w:rsid w:val="002A5C7B"/>
    <w:rsid w:val="002A5D7D"/>
    <w:rsid w:val="002A64E2"/>
    <w:rsid w:val="002A6F99"/>
    <w:rsid w:val="002A7D3C"/>
    <w:rsid w:val="002B1133"/>
    <w:rsid w:val="002B2203"/>
    <w:rsid w:val="002B25E7"/>
    <w:rsid w:val="002B2ACF"/>
    <w:rsid w:val="002B33E7"/>
    <w:rsid w:val="002B39ED"/>
    <w:rsid w:val="002B487E"/>
    <w:rsid w:val="002B48C2"/>
    <w:rsid w:val="002B5C31"/>
    <w:rsid w:val="002B6B91"/>
    <w:rsid w:val="002B6D52"/>
    <w:rsid w:val="002B7B68"/>
    <w:rsid w:val="002C14FA"/>
    <w:rsid w:val="002C311A"/>
    <w:rsid w:val="002C38EB"/>
    <w:rsid w:val="002C395A"/>
    <w:rsid w:val="002C39D8"/>
    <w:rsid w:val="002C57C4"/>
    <w:rsid w:val="002C5BDE"/>
    <w:rsid w:val="002C5C70"/>
    <w:rsid w:val="002C632D"/>
    <w:rsid w:val="002D0CD3"/>
    <w:rsid w:val="002D1356"/>
    <w:rsid w:val="002D1654"/>
    <w:rsid w:val="002D314C"/>
    <w:rsid w:val="002D36B3"/>
    <w:rsid w:val="002D58E4"/>
    <w:rsid w:val="002D5D39"/>
    <w:rsid w:val="002D61ED"/>
    <w:rsid w:val="002D66EF"/>
    <w:rsid w:val="002D6846"/>
    <w:rsid w:val="002D7A76"/>
    <w:rsid w:val="002E032C"/>
    <w:rsid w:val="002E0B40"/>
    <w:rsid w:val="002E1546"/>
    <w:rsid w:val="002E158B"/>
    <w:rsid w:val="002E3A23"/>
    <w:rsid w:val="002E3CD9"/>
    <w:rsid w:val="002E3D16"/>
    <w:rsid w:val="002E4400"/>
    <w:rsid w:val="002E58BF"/>
    <w:rsid w:val="002E764A"/>
    <w:rsid w:val="002E79C1"/>
    <w:rsid w:val="002F0684"/>
    <w:rsid w:val="002F1000"/>
    <w:rsid w:val="002F1181"/>
    <w:rsid w:val="002F12A7"/>
    <w:rsid w:val="002F3727"/>
    <w:rsid w:val="002F4317"/>
    <w:rsid w:val="002F4373"/>
    <w:rsid w:val="002F5251"/>
    <w:rsid w:val="002F552F"/>
    <w:rsid w:val="002F6EDB"/>
    <w:rsid w:val="003009DB"/>
    <w:rsid w:val="00300F41"/>
    <w:rsid w:val="00303800"/>
    <w:rsid w:val="003041CB"/>
    <w:rsid w:val="00305172"/>
    <w:rsid w:val="00305577"/>
    <w:rsid w:val="003063A6"/>
    <w:rsid w:val="003079D1"/>
    <w:rsid w:val="003103F2"/>
    <w:rsid w:val="00310672"/>
    <w:rsid w:val="00310736"/>
    <w:rsid w:val="00311CB6"/>
    <w:rsid w:val="003121CD"/>
    <w:rsid w:val="003122DF"/>
    <w:rsid w:val="003124E2"/>
    <w:rsid w:val="003127FF"/>
    <w:rsid w:val="00312B63"/>
    <w:rsid w:val="00312D15"/>
    <w:rsid w:val="00312E44"/>
    <w:rsid w:val="00312FBA"/>
    <w:rsid w:val="003139D2"/>
    <w:rsid w:val="00314000"/>
    <w:rsid w:val="00315B19"/>
    <w:rsid w:val="00317115"/>
    <w:rsid w:val="003174B5"/>
    <w:rsid w:val="003211C6"/>
    <w:rsid w:val="003228CE"/>
    <w:rsid w:val="00323463"/>
    <w:rsid w:val="00324339"/>
    <w:rsid w:val="00325D9F"/>
    <w:rsid w:val="0032653F"/>
    <w:rsid w:val="00330B27"/>
    <w:rsid w:val="00330B97"/>
    <w:rsid w:val="0033118F"/>
    <w:rsid w:val="003316A0"/>
    <w:rsid w:val="003319B4"/>
    <w:rsid w:val="00332696"/>
    <w:rsid w:val="00332B03"/>
    <w:rsid w:val="003330DC"/>
    <w:rsid w:val="003331DA"/>
    <w:rsid w:val="003337F2"/>
    <w:rsid w:val="003343D7"/>
    <w:rsid w:val="003343E3"/>
    <w:rsid w:val="00334670"/>
    <w:rsid w:val="0033470C"/>
    <w:rsid w:val="00335233"/>
    <w:rsid w:val="0033677E"/>
    <w:rsid w:val="00336D5F"/>
    <w:rsid w:val="00340117"/>
    <w:rsid w:val="00340BA1"/>
    <w:rsid w:val="00340CA1"/>
    <w:rsid w:val="00340F99"/>
    <w:rsid w:val="00340FF5"/>
    <w:rsid w:val="00341845"/>
    <w:rsid w:val="00341DF0"/>
    <w:rsid w:val="00343781"/>
    <w:rsid w:val="00343F25"/>
    <w:rsid w:val="00344A3D"/>
    <w:rsid w:val="00344B14"/>
    <w:rsid w:val="003451AF"/>
    <w:rsid w:val="00345E47"/>
    <w:rsid w:val="00346DF8"/>
    <w:rsid w:val="00347174"/>
    <w:rsid w:val="003478C1"/>
    <w:rsid w:val="00347F7A"/>
    <w:rsid w:val="003505CB"/>
    <w:rsid w:val="003509DA"/>
    <w:rsid w:val="00350A4B"/>
    <w:rsid w:val="00351414"/>
    <w:rsid w:val="0035149E"/>
    <w:rsid w:val="003520B2"/>
    <w:rsid w:val="003537E2"/>
    <w:rsid w:val="00353F13"/>
    <w:rsid w:val="00354D50"/>
    <w:rsid w:val="003562FE"/>
    <w:rsid w:val="00356C93"/>
    <w:rsid w:val="00357204"/>
    <w:rsid w:val="003577B4"/>
    <w:rsid w:val="0036035A"/>
    <w:rsid w:val="00360B78"/>
    <w:rsid w:val="0036154A"/>
    <w:rsid w:val="00361ADD"/>
    <w:rsid w:val="00362596"/>
    <w:rsid w:val="00362728"/>
    <w:rsid w:val="003627D3"/>
    <w:rsid w:val="003649E2"/>
    <w:rsid w:val="00366E52"/>
    <w:rsid w:val="003670B1"/>
    <w:rsid w:val="0036734B"/>
    <w:rsid w:val="00370A07"/>
    <w:rsid w:val="00370A22"/>
    <w:rsid w:val="0037143D"/>
    <w:rsid w:val="00371A73"/>
    <w:rsid w:val="00373B59"/>
    <w:rsid w:val="00375C4B"/>
    <w:rsid w:val="0037609E"/>
    <w:rsid w:val="00376727"/>
    <w:rsid w:val="00381675"/>
    <w:rsid w:val="0038175A"/>
    <w:rsid w:val="00382104"/>
    <w:rsid w:val="0038284D"/>
    <w:rsid w:val="003840E1"/>
    <w:rsid w:val="00384289"/>
    <w:rsid w:val="0038589F"/>
    <w:rsid w:val="003872B3"/>
    <w:rsid w:val="0038781E"/>
    <w:rsid w:val="0039087B"/>
    <w:rsid w:val="0039103C"/>
    <w:rsid w:val="00392158"/>
    <w:rsid w:val="003922EC"/>
    <w:rsid w:val="003923AE"/>
    <w:rsid w:val="00392FB3"/>
    <w:rsid w:val="00393526"/>
    <w:rsid w:val="00394738"/>
    <w:rsid w:val="00395073"/>
    <w:rsid w:val="003957F0"/>
    <w:rsid w:val="00396863"/>
    <w:rsid w:val="00396A40"/>
    <w:rsid w:val="00397C15"/>
    <w:rsid w:val="00397E97"/>
    <w:rsid w:val="003A1ADF"/>
    <w:rsid w:val="003A241C"/>
    <w:rsid w:val="003A517B"/>
    <w:rsid w:val="003A75AE"/>
    <w:rsid w:val="003B022B"/>
    <w:rsid w:val="003B042A"/>
    <w:rsid w:val="003B0C57"/>
    <w:rsid w:val="003B1720"/>
    <w:rsid w:val="003B2009"/>
    <w:rsid w:val="003B24BB"/>
    <w:rsid w:val="003B25A3"/>
    <w:rsid w:val="003B2B26"/>
    <w:rsid w:val="003B4C49"/>
    <w:rsid w:val="003B5512"/>
    <w:rsid w:val="003B57CD"/>
    <w:rsid w:val="003B6B6D"/>
    <w:rsid w:val="003B6E4D"/>
    <w:rsid w:val="003B7D90"/>
    <w:rsid w:val="003C0C74"/>
    <w:rsid w:val="003C10EF"/>
    <w:rsid w:val="003C2207"/>
    <w:rsid w:val="003C30E0"/>
    <w:rsid w:val="003C340F"/>
    <w:rsid w:val="003C373A"/>
    <w:rsid w:val="003C4950"/>
    <w:rsid w:val="003C53A9"/>
    <w:rsid w:val="003C6A06"/>
    <w:rsid w:val="003D009C"/>
    <w:rsid w:val="003D06CB"/>
    <w:rsid w:val="003D2251"/>
    <w:rsid w:val="003D2E52"/>
    <w:rsid w:val="003D46B0"/>
    <w:rsid w:val="003D5B07"/>
    <w:rsid w:val="003D7195"/>
    <w:rsid w:val="003D7BC5"/>
    <w:rsid w:val="003E1193"/>
    <w:rsid w:val="003E2140"/>
    <w:rsid w:val="003E27F6"/>
    <w:rsid w:val="003E45ED"/>
    <w:rsid w:val="003E4A7D"/>
    <w:rsid w:val="003E5389"/>
    <w:rsid w:val="003E5C78"/>
    <w:rsid w:val="003E6220"/>
    <w:rsid w:val="003E7831"/>
    <w:rsid w:val="003F0585"/>
    <w:rsid w:val="003F1007"/>
    <w:rsid w:val="003F101E"/>
    <w:rsid w:val="003F138D"/>
    <w:rsid w:val="003F39BE"/>
    <w:rsid w:val="003F4532"/>
    <w:rsid w:val="003F469B"/>
    <w:rsid w:val="003F46A8"/>
    <w:rsid w:val="003F4D5C"/>
    <w:rsid w:val="003F5601"/>
    <w:rsid w:val="003F5FF3"/>
    <w:rsid w:val="003F67CF"/>
    <w:rsid w:val="003F6F82"/>
    <w:rsid w:val="003F7747"/>
    <w:rsid w:val="003F7936"/>
    <w:rsid w:val="003F7B4C"/>
    <w:rsid w:val="003F7F6B"/>
    <w:rsid w:val="00400F6C"/>
    <w:rsid w:val="0040106E"/>
    <w:rsid w:val="00402AAF"/>
    <w:rsid w:val="00403009"/>
    <w:rsid w:val="004050B1"/>
    <w:rsid w:val="0040556E"/>
    <w:rsid w:val="00407DA1"/>
    <w:rsid w:val="004106FB"/>
    <w:rsid w:val="00410C08"/>
    <w:rsid w:val="00414808"/>
    <w:rsid w:val="0041506E"/>
    <w:rsid w:val="004151D2"/>
    <w:rsid w:val="0041696F"/>
    <w:rsid w:val="004211BA"/>
    <w:rsid w:val="00421637"/>
    <w:rsid w:val="00421AA3"/>
    <w:rsid w:val="0042232D"/>
    <w:rsid w:val="00424582"/>
    <w:rsid w:val="00424DD8"/>
    <w:rsid w:val="00425207"/>
    <w:rsid w:val="00425D1F"/>
    <w:rsid w:val="00427715"/>
    <w:rsid w:val="00427BF1"/>
    <w:rsid w:val="00430438"/>
    <w:rsid w:val="00431157"/>
    <w:rsid w:val="00431B8C"/>
    <w:rsid w:val="004326C0"/>
    <w:rsid w:val="00432C07"/>
    <w:rsid w:val="00432CB4"/>
    <w:rsid w:val="0043613A"/>
    <w:rsid w:val="00436DD7"/>
    <w:rsid w:val="00436DFB"/>
    <w:rsid w:val="00436FFF"/>
    <w:rsid w:val="00437446"/>
    <w:rsid w:val="00442158"/>
    <w:rsid w:val="00442E33"/>
    <w:rsid w:val="00443239"/>
    <w:rsid w:val="00443A13"/>
    <w:rsid w:val="00444433"/>
    <w:rsid w:val="00445BD4"/>
    <w:rsid w:val="0044797D"/>
    <w:rsid w:val="0045110F"/>
    <w:rsid w:val="00451884"/>
    <w:rsid w:val="00452425"/>
    <w:rsid w:val="00452727"/>
    <w:rsid w:val="00452751"/>
    <w:rsid w:val="004528E4"/>
    <w:rsid w:val="00453E7A"/>
    <w:rsid w:val="0045517B"/>
    <w:rsid w:val="004558DB"/>
    <w:rsid w:val="00455BB7"/>
    <w:rsid w:val="00456701"/>
    <w:rsid w:val="00457BE6"/>
    <w:rsid w:val="00460B3C"/>
    <w:rsid w:val="00461AF2"/>
    <w:rsid w:val="00461B05"/>
    <w:rsid w:val="00461E16"/>
    <w:rsid w:val="00463B45"/>
    <w:rsid w:val="00463EBE"/>
    <w:rsid w:val="00465802"/>
    <w:rsid w:val="004660C7"/>
    <w:rsid w:val="00466BAF"/>
    <w:rsid w:val="00467B27"/>
    <w:rsid w:val="00470E7E"/>
    <w:rsid w:val="00471578"/>
    <w:rsid w:val="00473CB6"/>
    <w:rsid w:val="00474108"/>
    <w:rsid w:val="00475849"/>
    <w:rsid w:val="00475C61"/>
    <w:rsid w:val="00477406"/>
    <w:rsid w:val="00477C16"/>
    <w:rsid w:val="00480CE8"/>
    <w:rsid w:val="00483E23"/>
    <w:rsid w:val="004844DD"/>
    <w:rsid w:val="004848F4"/>
    <w:rsid w:val="00484FB3"/>
    <w:rsid w:val="0048627F"/>
    <w:rsid w:val="0048721D"/>
    <w:rsid w:val="00487852"/>
    <w:rsid w:val="00490387"/>
    <w:rsid w:val="00490B49"/>
    <w:rsid w:val="00492472"/>
    <w:rsid w:val="00492678"/>
    <w:rsid w:val="00492ADC"/>
    <w:rsid w:val="00495C33"/>
    <w:rsid w:val="00496887"/>
    <w:rsid w:val="004968DD"/>
    <w:rsid w:val="004A0C01"/>
    <w:rsid w:val="004A4186"/>
    <w:rsid w:val="004A4DBE"/>
    <w:rsid w:val="004A5D17"/>
    <w:rsid w:val="004A63C1"/>
    <w:rsid w:val="004B0B98"/>
    <w:rsid w:val="004B1C60"/>
    <w:rsid w:val="004B2331"/>
    <w:rsid w:val="004B487B"/>
    <w:rsid w:val="004B4B7C"/>
    <w:rsid w:val="004B5247"/>
    <w:rsid w:val="004B52ED"/>
    <w:rsid w:val="004B5733"/>
    <w:rsid w:val="004B60C1"/>
    <w:rsid w:val="004B647D"/>
    <w:rsid w:val="004C0DFA"/>
    <w:rsid w:val="004C0EB9"/>
    <w:rsid w:val="004C238D"/>
    <w:rsid w:val="004C23AA"/>
    <w:rsid w:val="004C2A68"/>
    <w:rsid w:val="004C2F4A"/>
    <w:rsid w:val="004C36F6"/>
    <w:rsid w:val="004C3DBE"/>
    <w:rsid w:val="004C3FC7"/>
    <w:rsid w:val="004C45DC"/>
    <w:rsid w:val="004C54BC"/>
    <w:rsid w:val="004C6018"/>
    <w:rsid w:val="004C61C2"/>
    <w:rsid w:val="004C69E5"/>
    <w:rsid w:val="004C7DB0"/>
    <w:rsid w:val="004D04D7"/>
    <w:rsid w:val="004D0C6F"/>
    <w:rsid w:val="004D0FC2"/>
    <w:rsid w:val="004D106F"/>
    <w:rsid w:val="004D180A"/>
    <w:rsid w:val="004D1EBF"/>
    <w:rsid w:val="004D26DE"/>
    <w:rsid w:val="004D2C9D"/>
    <w:rsid w:val="004D311D"/>
    <w:rsid w:val="004D366F"/>
    <w:rsid w:val="004D3816"/>
    <w:rsid w:val="004D4570"/>
    <w:rsid w:val="004D45EF"/>
    <w:rsid w:val="004D4ECC"/>
    <w:rsid w:val="004D5C40"/>
    <w:rsid w:val="004D6055"/>
    <w:rsid w:val="004D677B"/>
    <w:rsid w:val="004D6D3F"/>
    <w:rsid w:val="004E0477"/>
    <w:rsid w:val="004E10CB"/>
    <w:rsid w:val="004E17FC"/>
    <w:rsid w:val="004E1F4A"/>
    <w:rsid w:val="004E30FB"/>
    <w:rsid w:val="004E3C08"/>
    <w:rsid w:val="004E3EBC"/>
    <w:rsid w:val="004E5037"/>
    <w:rsid w:val="004E5885"/>
    <w:rsid w:val="004E6D2B"/>
    <w:rsid w:val="004E7D30"/>
    <w:rsid w:val="004F01C1"/>
    <w:rsid w:val="004F17C8"/>
    <w:rsid w:val="004F1C68"/>
    <w:rsid w:val="004F27B4"/>
    <w:rsid w:val="004F2D1F"/>
    <w:rsid w:val="004F371E"/>
    <w:rsid w:val="004F473D"/>
    <w:rsid w:val="004F56E3"/>
    <w:rsid w:val="004F594C"/>
    <w:rsid w:val="004F606B"/>
    <w:rsid w:val="004F77EA"/>
    <w:rsid w:val="00501448"/>
    <w:rsid w:val="00501B8C"/>
    <w:rsid w:val="00502889"/>
    <w:rsid w:val="00502C64"/>
    <w:rsid w:val="00502CE0"/>
    <w:rsid w:val="005031E1"/>
    <w:rsid w:val="00503262"/>
    <w:rsid w:val="00505060"/>
    <w:rsid w:val="00506A4D"/>
    <w:rsid w:val="00506B6D"/>
    <w:rsid w:val="005078A2"/>
    <w:rsid w:val="00510253"/>
    <w:rsid w:val="0051052F"/>
    <w:rsid w:val="00510EC2"/>
    <w:rsid w:val="0051330A"/>
    <w:rsid w:val="00513388"/>
    <w:rsid w:val="0051355D"/>
    <w:rsid w:val="00514197"/>
    <w:rsid w:val="00514926"/>
    <w:rsid w:val="00516510"/>
    <w:rsid w:val="00516758"/>
    <w:rsid w:val="005179E3"/>
    <w:rsid w:val="00517B50"/>
    <w:rsid w:val="005200F3"/>
    <w:rsid w:val="00520501"/>
    <w:rsid w:val="005205C8"/>
    <w:rsid w:val="00520931"/>
    <w:rsid w:val="00521F49"/>
    <w:rsid w:val="0052321A"/>
    <w:rsid w:val="00523333"/>
    <w:rsid w:val="005234A1"/>
    <w:rsid w:val="00523A6B"/>
    <w:rsid w:val="00523CC5"/>
    <w:rsid w:val="00524CF1"/>
    <w:rsid w:val="005263F6"/>
    <w:rsid w:val="00526842"/>
    <w:rsid w:val="00526EFD"/>
    <w:rsid w:val="00527603"/>
    <w:rsid w:val="005277D7"/>
    <w:rsid w:val="005304EF"/>
    <w:rsid w:val="00533244"/>
    <w:rsid w:val="00533402"/>
    <w:rsid w:val="005343FF"/>
    <w:rsid w:val="00536C1A"/>
    <w:rsid w:val="0054047F"/>
    <w:rsid w:val="00542419"/>
    <w:rsid w:val="005434B0"/>
    <w:rsid w:val="00543671"/>
    <w:rsid w:val="00543937"/>
    <w:rsid w:val="00543CCC"/>
    <w:rsid w:val="00543FBA"/>
    <w:rsid w:val="005450DC"/>
    <w:rsid w:val="005451E6"/>
    <w:rsid w:val="00545F2D"/>
    <w:rsid w:val="0054602D"/>
    <w:rsid w:val="00550090"/>
    <w:rsid w:val="005507AE"/>
    <w:rsid w:val="0055154A"/>
    <w:rsid w:val="005521CD"/>
    <w:rsid w:val="00552614"/>
    <w:rsid w:val="005536E2"/>
    <w:rsid w:val="00553B7C"/>
    <w:rsid w:val="00554359"/>
    <w:rsid w:val="00554ED7"/>
    <w:rsid w:val="00555E12"/>
    <w:rsid w:val="005563C6"/>
    <w:rsid w:val="00556589"/>
    <w:rsid w:val="00560F14"/>
    <w:rsid w:val="005611F2"/>
    <w:rsid w:val="005613FD"/>
    <w:rsid w:val="00563435"/>
    <w:rsid w:val="00563977"/>
    <w:rsid w:val="00563B29"/>
    <w:rsid w:val="00563BD0"/>
    <w:rsid w:val="00563D74"/>
    <w:rsid w:val="00564338"/>
    <w:rsid w:val="00564851"/>
    <w:rsid w:val="00564FE5"/>
    <w:rsid w:val="005652D2"/>
    <w:rsid w:val="00566118"/>
    <w:rsid w:val="005671AE"/>
    <w:rsid w:val="0056722B"/>
    <w:rsid w:val="005676EC"/>
    <w:rsid w:val="005679A1"/>
    <w:rsid w:val="00570FC0"/>
    <w:rsid w:val="00571231"/>
    <w:rsid w:val="00572913"/>
    <w:rsid w:val="00572CFF"/>
    <w:rsid w:val="00574215"/>
    <w:rsid w:val="0057424F"/>
    <w:rsid w:val="0057432C"/>
    <w:rsid w:val="00575E89"/>
    <w:rsid w:val="00576A0E"/>
    <w:rsid w:val="00576DA6"/>
    <w:rsid w:val="005774F1"/>
    <w:rsid w:val="00577FFA"/>
    <w:rsid w:val="00581390"/>
    <w:rsid w:val="00581512"/>
    <w:rsid w:val="005815FC"/>
    <w:rsid w:val="00582BCE"/>
    <w:rsid w:val="00583717"/>
    <w:rsid w:val="005838E5"/>
    <w:rsid w:val="00583F6F"/>
    <w:rsid w:val="00586460"/>
    <w:rsid w:val="00586A54"/>
    <w:rsid w:val="00586DDF"/>
    <w:rsid w:val="00587831"/>
    <w:rsid w:val="005930BC"/>
    <w:rsid w:val="005941B7"/>
    <w:rsid w:val="00594620"/>
    <w:rsid w:val="00594AE9"/>
    <w:rsid w:val="00594FC6"/>
    <w:rsid w:val="00596B86"/>
    <w:rsid w:val="00597BEF"/>
    <w:rsid w:val="00597D73"/>
    <w:rsid w:val="005A01D1"/>
    <w:rsid w:val="005A1A96"/>
    <w:rsid w:val="005A3BE4"/>
    <w:rsid w:val="005A6525"/>
    <w:rsid w:val="005A7090"/>
    <w:rsid w:val="005A7BF5"/>
    <w:rsid w:val="005A7C1F"/>
    <w:rsid w:val="005A7C36"/>
    <w:rsid w:val="005B132B"/>
    <w:rsid w:val="005B1F74"/>
    <w:rsid w:val="005B27BC"/>
    <w:rsid w:val="005B2ECA"/>
    <w:rsid w:val="005B3481"/>
    <w:rsid w:val="005B4727"/>
    <w:rsid w:val="005B5900"/>
    <w:rsid w:val="005B5CDC"/>
    <w:rsid w:val="005B6286"/>
    <w:rsid w:val="005B62BE"/>
    <w:rsid w:val="005B65C1"/>
    <w:rsid w:val="005B7B6B"/>
    <w:rsid w:val="005C0397"/>
    <w:rsid w:val="005C1599"/>
    <w:rsid w:val="005C1F0D"/>
    <w:rsid w:val="005C26AA"/>
    <w:rsid w:val="005C280B"/>
    <w:rsid w:val="005C2B40"/>
    <w:rsid w:val="005C2F1B"/>
    <w:rsid w:val="005C37A4"/>
    <w:rsid w:val="005C3965"/>
    <w:rsid w:val="005C459E"/>
    <w:rsid w:val="005C4E60"/>
    <w:rsid w:val="005C609E"/>
    <w:rsid w:val="005C6F8E"/>
    <w:rsid w:val="005C7375"/>
    <w:rsid w:val="005C7C17"/>
    <w:rsid w:val="005C7C4C"/>
    <w:rsid w:val="005C7E01"/>
    <w:rsid w:val="005D00F0"/>
    <w:rsid w:val="005D1178"/>
    <w:rsid w:val="005D12D2"/>
    <w:rsid w:val="005D21E0"/>
    <w:rsid w:val="005D2636"/>
    <w:rsid w:val="005D26BE"/>
    <w:rsid w:val="005D2E14"/>
    <w:rsid w:val="005D2F20"/>
    <w:rsid w:val="005D3E8B"/>
    <w:rsid w:val="005D44A5"/>
    <w:rsid w:val="005D573C"/>
    <w:rsid w:val="005D654F"/>
    <w:rsid w:val="005D67EF"/>
    <w:rsid w:val="005D6C5E"/>
    <w:rsid w:val="005D6CF9"/>
    <w:rsid w:val="005D7A5D"/>
    <w:rsid w:val="005E06B0"/>
    <w:rsid w:val="005E16EE"/>
    <w:rsid w:val="005E1BA2"/>
    <w:rsid w:val="005E1E0F"/>
    <w:rsid w:val="005E2948"/>
    <w:rsid w:val="005E29CD"/>
    <w:rsid w:val="005E36BC"/>
    <w:rsid w:val="005E3A8F"/>
    <w:rsid w:val="005E50AA"/>
    <w:rsid w:val="005E550B"/>
    <w:rsid w:val="005E590A"/>
    <w:rsid w:val="005E5F8B"/>
    <w:rsid w:val="005E67F3"/>
    <w:rsid w:val="005E713E"/>
    <w:rsid w:val="005F1CF1"/>
    <w:rsid w:val="005F2D6B"/>
    <w:rsid w:val="005F2DE6"/>
    <w:rsid w:val="005F3B38"/>
    <w:rsid w:val="005F42F8"/>
    <w:rsid w:val="005F4B55"/>
    <w:rsid w:val="005F5C50"/>
    <w:rsid w:val="005F612A"/>
    <w:rsid w:val="005F6525"/>
    <w:rsid w:val="005F6ECE"/>
    <w:rsid w:val="00600B59"/>
    <w:rsid w:val="00602B3F"/>
    <w:rsid w:val="00602C26"/>
    <w:rsid w:val="00602F55"/>
    <w:rsid w:val="006032D7"/>
    <w:rsid w:val="0060401C"/>
    <w:rsid w:val="00604115"/>
    <w:rsid w:val="00604530"/>
    <w:rsid w:val="00604DB0"/>
    <w:rsid w:val="00605FE2"/>
    <w:rsid w:val="0060652C"/>
    <w:rsid w:val="006066EC"/>
    <w:rsid w:val="006067B4"/>
    <w:rsid w:val="006102FC"/>
    <w:rsid w:val="006111A5"/>
    <w:rsid w:val="0061206C"/>
    <w:rsid w:val="006120A4"/>
    <w:rsid w:val="0061216F"/>
    <w:rsid w:val="00612DF3"/>
    <w:rsid w:val="00613C68"/>
    <w:rsid w:val="00614187"/>
    <w:rsid w:val="00614402"/>
    <w:rsid w:val="006145BA"/>
    <w:rsid w:val="006146C9"/>
    <w:rsid w:val="0061505F"/>
    <w:rsid w:val="00616C75"/>
    <w:rsid w:val="00617222"/>
    <w:rsid w:val="00617A3B"/>
    <w:rsid w:val="00617BE2"/>
    <w:rsid w:val="0062063C"/>
    <w:rsid w:val="00620D19"/>
    <w:rsid w:val="00620DF2"/>
    <w:rsid w:val="00621035"/>
    <w:rsid w:val="00621170"/>
    <w:rsid w:val="0062142B"/>
    <w:rsid w:val="00621AD6"/>
    <w:rsid w:val="006223EB"/>
    <w:rsid w:val="00622421"/>
    <w:rsid w:val="00623A3E"/>
    <w:rsid w:val="00624619"/>
    <w:rsid w:val="00624CFB"/>
    <w:rsid w:val="00626270"/>
    <w:rsid w:val="006264E4"/>
    <w:rsid w:val="006266E9"/>
    <w:rsid w:val="00630B75"/>
    <w:rsid w:val="00630EE7"/>
    <w:rsid w:val="006321E1"/>
    <w:rsid w:val="00632DBA"/>
    <w:rsid w:val="00632F32"/>
    <w:rsid w:val="006333B7"/>
    <w:rsid w:val="00633734"/>
    <w:rsid w:val="0063399D"/>
    <w:rsid w:val="00633E02"/>
    <w:rsid w:val="00636DFD"/>
    <w:rsid w:val="00636E0B"/>
    <w:rsid w:val="00636EF0"/>
    <w:rsid w:val="00640418"/>
    <w:rsid w:val="00641BB6"/>
    <w:rsid w:val="006426EF"/>
    <w:rsid w:val="0064273C"/>
    <w:rsid w:val="006427ED"/>
    <w:rsid w:val="00642C41"/>
    <w:rsid w:val="00642DD3"/>
    <w:rsid w:val="00643FA8"/>
    <w:rsid w:val="006446BE"/>
    <w:rsid w:val="00644947"/>
    <w:rsid w:val="00644A6D"/>
    <w:rsid w:val="00644ED3"/>
    <w:rsid w:val="00645077"/>
    <w:rsid w:val="006463B6"/>
    <w:rsid w:val="00646547"/>
    <w:rsid w:val="006470C0"/>
    <w:rsid w:val="00650029"/>
    <w:rsid w:val="00651B32"/>
    <w:rsid w:val="00652254"/>
    <w:rsid w:val="00652283"/>
    <w:rsid w:val="00652ABA"/>
    <w:rsid w:val="006535C9"/>
    <w:rsid w:val="00653EBE"/>
    <w:rsid w:val="0065412E"/>
    <w:rsid w:val="0065470F"/>
    <w:rsid w:val="00654E1F"/>
    <w:rsid w:val="00655303"/>
    <w:rsid w:val="006561EE"/>
    <w:rsid w:val="006563FC"/>
    <w:rsid w:val="00656A4A"/>
    <w:rsid w:val="006606AE"/>
    <w:rsid w:val="00660E83"/>
    <w:rsid w:val="00660FB6"/>
    <w:rsid w:val="00661EBE"/>
    <w:rsid w:val="00663E91"/>
    <w:rsid w:val="00664A9F"/>
    <w:rsid w:val="00664AE0"/>
    <w:rsid w:val="00665340"/>
    <w:rsid w:val="006658DC"/>
    <w:rsid w:val="00665DC4"/>
    <w:rsid w:val="00666C26"/>
    <w:rsid w:val="0066765A"/>
    <w:rsid w:val="006677B6"/>
    <w:rsid w:val="00667FA7"/>
    <w:rsid w:val="00671B39"/>
    <w:rsid w:val="00672177"/>
    <w:rsid w:val="00672EE7"/>
    <w:rsid w:val="00674A56"/>
    <w:rsid w:val="0067545D"/>
    <w:rsid w:val="00675AA5"/>
    <w:rsid w:val="00675B6F"/>
    <w:rsid w:val="00676110"/>
    <w:rsid w:val="006764DE"/>
    <w:rsid w:val="006767B0"/>
    <w:rsid w:val="006768F9"/>
    <w:rsid w:val="0068144D"/>
    <w:rsid w:val="0068223C"/>
    <w:rsid w:val="0068303D"/>
    <w:rsid w:val="006832A5"/>
    <w:rsid w:val="006838F0"/>
    <w:rsid w:val="00683B2E"/>
    <w:rsid w:val="00683F93"/>
    <w:rsid w:val="00683FE3"/>
    <w:rsid w:val="006849B0"/>
    <w:rsid w:val="00684E5D"/>
    <w:rsid w:val="0068611D"/>
    <w:rsid w:val="0068688C"/>
    <w:rsid w:val="00686FEC"/>
    <w:rsid w:val="0069008A"/>
    <w:rsid w:val="00690373"/>
    <w:rsid w:val="00690F95"/>
    <w:rsid w:val="00692411"/>
    <w:rsid w:val="00693667"/>
    <w:rsid w:val="00695C2C"/>
    <w:rsid w:val="00696C83"/>
    <w:rsid w:val="006975A4"/>
    <w:rsid w:val="006A021B"/>
    <w:rsid w:val="006A04EC"/>
    <w:rsid w:val="006A07E7"/>
    <w:rsid w:val="006A0D1F"/>
    <w:rsid w:val="006A22D0"/>
    <w:rsid w:val="006A291D"/>
    <w:rsid w:val="006A2983"/>
    <w:rsid w:val="006A2A48"/>
    <w:rsid w:val="006A2DB2"/>
    <w:rsid w:val="006A3708"/>
    <w:rsid w:val="006A3B17"/>
    <w:rsid w:val="006A4CBA"/>
    <w:rsid w:val="006A560C"/>
    <w:rsid w:val="006A57C9"/>
    <w:rsid w:val="006A5C78"/>
    <w:rsid w:val="006A5F71"/>
    <w:rsid w:val="006A6507"/>
    <w:rsid w:val="006A785A"/>
    <w:rsid w:val="006A7EE6"/>
    <w:rsid w:val="006B10E1"/>
    <w:rsid w:val="006B1A08"/>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450C"/>
    <w:rsid w:val="006C586D"/>
    <w:rsid w:val="006C5CA8"/>
    <w:rsid w:val="006C609C"/>
    <w:rsid w:val="006C7DD0"/>
    <w:rsid w:val="006D0301"/>
    <w:rsid w:val="006D0F6B"/>
    <w:rsid w:val="006D3AEF"/>
    <w:rsid w:val="006D45E2"/>
    <w:rsid w:val="006D4C07"/>
    <w:rsid w:val="006D57A8"/>
    <w:rsid w:val="006D5EF7"/>
    <w:rsid w:val="006E0A19"/>
    <w:rsid w:val="006E1211"/>
    <w:rsid w:val="006E195D"/>
    <w:rsid w:val="006E1AEA"/>
    <w:rsid w:val="006E21AC"/>
    <w:rsid w:val="006E33A8"/>
    <w:rsid w:val="006E4059"/>
    <w:rsid w:val="006E4344"/>
    <w:rsid w:val="006E61CE"/>
    <w:rsid w:val="006F0B6F"/>
    <w:rsid w:val="006F1A54"/>
    <w:rsid w:val="006F24BD"/>
    <w:rsid w:val="006F3242"/>
    <w:rsid w:val="006F35C6"/>
    <w:rsid w:val="006F36AD"/>
    <w:rsid w:val="006F4457"/>
    <w:rsid w:val="006F5953"/>
    <w:rsid w:val="006F5D33"/>
    <w:rsid w:val="006F5F3C"/>
    <w:rsid w:val="006F65B3"/>
    <w:rsid w:val="006F7797"/>
    <w:rsid w:val="006F795C"/>
    <w:rsid w:val="007014A7"/>
    <w:rsid w:val="0070208A"/>
    <w:rsid w:val="00702C12"/>
    <w:rsid w:val="00702C8C"/>
    <w:rsid w:val="00702FCC"/>
    <w:rsid w:val="00704486"/>
    <w:rsid w:val="007044BF"/>
    <w:rsid w:val="00704F97"/>
    <w:rsid w:val="007053B2"/>
    <w:rsid w:val="007055D8"/>
    <w:rsid w:val="00706996"/>
    <w:rsid w:val="00706F7B"/>
    <w:rsid w:val="00707AF7"/>
    <w:rsid w:val="0071090F"/>
    <w:rsid w:val="00710BD7"/>
    <w:rsid w:val="00711570"/>
    <w:rsid w:val="00711644"/>
    <w:rsid w:val="00711CCC"/>
    <w:rsid w:val="0071291A"/>
    <w:rsid w:val="00715B38"/>
    <w:rsid w:val="00715DF1"/>
    <w:rsid w:val="0071604D"/>
    <w:rsid w:val="00716892"/>
    <w:rsid w:val="00717A95"/>
    <w:rsid w:val="00720B41"/>
    <w:rsid w:val="00721A5D"/>
    <w:rsid w:val="00722C86"/>
    <w:rsid w:val="00723312"/>
    <w:rsid w:val="007249B9"/>
    <w:rsid w:val="007257F5"/>
    <w:rsid w:val="007261E6"/>
    <w:rsid w:val="00726945"/>
    <w:rsid w:val="00726C5C"/>
    <w:rsid w:val="00727601"/>
    <w:rsid w:val="00727BC4"/>
    <w:rsid w:val="007311D1"/>
    <w:rsid w:val="0073230A"/>
    <w:rsid w:val="007331DD"/>
    <w:rsid w:val="00733E5E"/>
    <w:rsid w:val="00735874"/>
    <w:rsid w:val="00735F42"/>
    <w:rsid w:val="00736669"/>
    <w:rsid w:val="00737854"/>
    <w:rsid w:val="007378E0"/>
    <w:rsid w:val="00737BAB"/>
    <w:rsid w:val="007405A9"/>
    <w:rsid w:val="0074152B"/>
    <w:rsid w:val="007415DC"/>
    <w:rsid w:val="007435EC"/>
    <w:rsid w:val="0074504D"/>
    <w:rsid w:val="007454D4"/>
    <w:rsid w:val="00745EEF"/>
    <w:rsid w:val="00746243"/>
    <w:rsid w:val="00746566"/>
    <w:rsid w:val="007469DA"/>
    <w:rsid w:val="00747EF6"/>
    <w:rsid w:val="00750B69"/>
    <w:rsid w:val="007513FD"/>
    <w:rsid w:val="00751E6F"/>
    <w:rsid w:val="0075216C"/>
    <w:rsid w:val="007535C6"/>
    <w:rsid w:val="0075380E"/>
    <w:rsid w:val="00753BA7"/>
    <w:rsid w:val="00753F04"/>
    <w:rsid w:val="00753F34"/>
    <w:rsid w:val="0075425A"/>
    <w:rsid w:val="00754685"/>
    <w:rsid w:val="00755DC1"/>
    <w:rsid w:val="00755E1C"/>
    <w:rsid w:val="00756395"/>
    <w:rsid w:val="007566F9"/>
    <w:rsid w:val="0075690A"/>
    <w:rsid w:val="00756CE8"/>
    <w:rsid w:val="00756D81"/>
    <w:rsid w:val="00757715"/>
    <w:rsid w:val="00757D03"/>
    <w:rsid w:val="0076230D"/>
    <w:rsid w:val="00762A8F"/>
    <w:rsid w:val="00762B90"/>
    <w:rsid w:val="0076387F"/>
    <w:rsid w:val="007640A5"/>
    <w:rsid w:val="00764EE0"/>
    <w:rsid w:val="00765A88"/>
    <w:rsid w:val="00765F93"/>
    <w:rsid w:val="00766635"/>
    <w:rsid w:val="00766D82"/>
    <w:rsid w:val="00767679"/>
    <w:rsid w:val="00767C65"/>
    <w:rsid w:val="00770134"/>
    <w:rsid w:val="00771B5E"/>
    <w:rsid w:val="00771C90"/>
    <w:rsid w:val="007736D4"/>
    <w:rsid w:val="00773763"/>
    <w:rsid w:val="00774688"/>
    <w:rsid w:val="00774BA5"/>
    <w:rsid w:val="00775A9E"/>
    <w:rsid w:val="00775C64"/>
    <w:rsid w:val="00776B2D"/>
    <w:rsid w:val="00777024"/>
    <w:rsid w:val="00777078"/>
    <w:rsid w:val="0077756D"/>
    <w:rsid w:val="007806BD"/>
    <w:rsid w:val="007808BA"/>
    <w:rsid w:val="0078121D"/>
    <w:rsid w:val="00781CA5"/>
    <w:rsid w:val="00781D0C"/>
    <w:rsid w:val="0078277A"/>
    <w:rsid w:val="00782D5D"/>
    <w:rsid w:val="00782F5B"/>
    <w:rsid w:val="007832E2"/>
    <w:rsid w:val="007838F6"/>
    <w:rsid w:val="00783BF0"/>
    <w:rsid w:val="007848E0"/>
    <w:rsid w:val="00784997"/>
    <w:rsid w:val="0078593B"/>
    <w:rsid w:val="00785B57"/>
    <w:rsid w:val="007860F5"/>
    <w:rsid w:val="007861B8"/>
    <w:rsid w:val="007878E6"/>
    <w:rsid w:val="007879C9"/>
    <w:rsid w:val="00790DB1"/>
    <w:rsid w:val="00791BAC"/>
    <w:rsid w:val="00792EC6"/>
    <w:rsid w:val="007943F7"/>
    <w:rsid w:val="00794BBB"/>
    <w:rsid w:val="00797408"/>
    <w:rsid w:val="007A0372"/>
    <w:rsid w:val="007A1147"/>
    <w:rsid w:val="007A1D90"/>
    <w:rsid w:val="007A2709"/>
    <w:rsid w:val="007A3238"/>
    <w:rsid w:val="007A338D"/>
    <w:rsid w:val="007A4E1F"/>
    <w:rsid w:val="007A5551"/>
    <w:rsid w:val="007A772A"/>
    <w:rsid w:val="007A7B72"/>
    <w:rsid w:val="007A7D74"/>
    <w:rsid w:val="007A7F26"/>
    <w:rsid w:val="007B028F"/>
    <w:rsid w:val="007B07C8"/>
    <w:rsid w:val="007B1495"/>
    <w:rsid w:val="007B1B94"/>
    <w:rsid w:val="007B3865"/>
    <w:rsid w:val="007B4114"/>
    <w:rsid w:val="007B5B3B"/>
    <w:rsid w:val="007B680A"/>
    <w:rsid w:val="007C0636"/>
    <w:rsid w:val="007C0892"/>
    <w:rsid w:val="007C0A12"/>
    <w:rsid w:val="007C148D"/>
    <w:rsid w:val="007C1596"/>
    <w:rsid w:val="007C2960"/>
    <w:rsid w:val="007C6405"/>
    <w:rsid w:val="007C6613"/>
    <w:rsid w:val="007C674F"/>
    <w:rsid w:val="007C68B4"/>
    <w:rsid w:val="007C75FD"/>
    <w:rsid w:val="007D02D5"/>
    <w:rsid w:val="007D0EF4"/>
    <w:rsid w:val="007D433E"/>
    <w:rsid w:val="007D537D"/>
    <w:rsid w:val="007D5405"/>
    <w:rsid w:val="007D581C"/>
    <w:rsid w:val="007D58F7"/>
    <w:rsid w:val="007D7D38"/>
    <w:rsid w:val="007E002A"/>
    <w:rsid w:val="007E1C3B"/>
    <w:rsid w:val="007E3740"/>
    <w:rsid w:val="007E3CF0"/>
    <w:rsid w:val="007E4500"/>
    <w:rsid w:val="007E4E66"/>
    <w:rsid w:val="007F0060"/>
    <w:rsid w:val="007F0579"/>
    <w:rsid w:val="007F1746"/>
    <w:rsid w:val="007F1B1B"/>
    <w:rsid w:val="007F24D6"/>
    <w:rsid w:val="007F2BAA"/>
    <w:rsid w:val="007F3101"/>
    <w:rsid w:val="007F374F"/>
    <w:rsid w:val="007F5D4F"/>
    <w:rsid w:val="007F6454"/>
    <w:rsid w:val="007F70C3"/>
    <w:rsid w:val="0080143E"/>
    <w:rsid w:val="00801752"/>
    <w:rsid w:val="00801E3A"/>
    <w:rsid w:val="00804553"/>
    <w:rsid w:val="00807044"/>
    <w:rsid w:val="00807EB6"/>
    <w:rsid w:val="008103E1"/>
    <w:rsid w:val="00810BB9"/>
    <w:rsid w:val="00811087"/>
    <w:rsid w:val="008134CC"/>
    <w:rsid w:val="00813A70"/>
    <w:rsid w:val="008142EB"/>
    <w:rsid w:val="008144D0"/>
    <w:rsid w:val="008159F4"/>
    <w:rsid w:val="00816A70"/>
    <w:rsid w:val="008179B5"/>
    <w:rsid w:val="0082146F"/>
    <w:rsid w:val="00821746"/>
    <w:rsid w:val="0082252B"/>
    <w:rsid w:val="00822D7D"/>
    <w:rsid w:val="0082345E"/>
    <w:rsid w:val="00824C48"/>
    <w:rsid w:val="008252F1"/>
    <w:rsid w:val="00825504"/>
    <w:rsid w:val="00826BD3"/>
    <w:rsid w:val="00826F53"/>
    <w:rsid w:val="008273B5"/>
    <w:rsid w:val="00827816"/>
    <w:rsid w:val="008300FF"/>
    <w:rsid w:val="008315A0"/>
    <w:rsid w:val="00831DE4"/>
    <w:rsid w:val="00832CAB"/>
    <w:rsid w:val="0083507A"/>
    <w:rsid w:val="00835600"/>
    <w:rsid w:val="00835EFC"/>
    <w:rsid w:val="00837496"/>
    <w:rsid w:val="00837FEB"/>
    <w:rsid w:val="00840235"/>
    <w:rsid w:val="00840DB7"/>
    <w:rsid w:val="00840E81"/>
    <w:rsid w:val="0084144D"/>
    <w:rsid w:val="00841866"/>
    <w:rsid w:val="00842F54"/>
    <w:rsid w:val="00843389"/>
    <w:rsid w:val="00844869"/>
    <w:rsid w:val="00845273"/>
    <w:rsid w:val="00845DC9"/>
    <w:rsid w:val="00845F07"/>
    <w:rsid w:val="00845F6F"/>
    <w:rsid w:val="00847181"/>
    <w:rsid w:val="008478FA"/>
    <w:rsid w:val="00847D69"/>
    <w:rsid w:val="0085178F"/>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0C51"/>
    <w:rsid w:val="00861500"/>
    <w:rsid w:val="0086175F"/>
    <w:rsid w:val="008621FF"/>
    <w:rsid w:val="0086357B"/>
    <w:rsid w:val="00864172"/>
    <w:rsid w:val="00864478"/>
    <w:rsid w:val="0086447E"/>
    <w:rsid w:val="00867E83"/>
    <w:rsid w:val="00870EE9"/>
    <w:rsid w:val="0087117B"/>
    <w:rsid w:val="008712DE"/>
    <w:rsid w:val="008715E5"/>
    <w:rsid w:val="00871B7F"/>
    <w:rsid w:val="008726AB"/>
    <w:rsid w:val="00872B27"/>
    <w:rsid w:val="00873466"/>
    <w:rsid w:val="008747AE"/>
    <w:rsid w:val="0087511E"/>
    <w:rsid w:val="0087529D"/>
    <w:rsid w:val="00875B3D"/>
    <w:rsid w:val="00875B76"/>
    <w:rsid w:val="00875CC7"/>
    <w:rsid w:val="00876CB6"/>
    <w:rsid w:val="00877368"/>
    <w:rsid w:val="008779A8"/>
    <w:rsid w:val="00877D04"/>
    <w:rsid w:val="008803D8"/>
    <w:rsid w:val="008805D8"/>
    <w:rsid w:val="0088108C"/>
    <w:rsid w:val="008814CF"/>
    <w:rsid w:val="00882B1D"/>
    <w:rsid w:val="00882EC9"/>
    <w:rsid w:val="00882FB7"/>
    <w:rsid w:val="00883A44"/>
    <w:rsid w:val="008840E3"/>
    <w:rsid w:val="008856B8"/>
    <w:rsid w:val="008858A1"/>
    <w:rsid w:val="00886218"/>
    <w:rsid w:val="00886559"/>
    <w:rsid w:val="008872A5"/>
    <w:rsid w:val="008875B7"/>
    <w:rsid w:val="00887B3F"/>
    <w:rsid w:val="00890ED7"/>
    <w:rsid w:val="0089105E"/>
    <w:rsid w:val="00891DFB"/>
    <w:rsid w:val="00891E37"/>
    <w:rsid w:val="00892086"/>
    <w:rsid w:val="00892AD5"/>
    <w:rsid w:val="008932B1"/>
    <w:rsid w:val="0089330A"/>
    <w:rsid w:val="008935AA"/>
    <w:rsid w:val="0089369C"/>
    <w:rsid w:val="00894CCB"/>
    <w:rsid w:val="00894FA8"/>
    <w:rsid w:val="0089584E"/>
    <w:rsid w:val="00896D78"/>
    <w:rsid w:val="00897548"/>
    <w:rsid w:val="00897AF6"/>
    <w:rsid w:val="00897B59"/>
    <w:rsid w:val="008A11A9"/>
    <w:rsid w:val="008A1E9D"/>
    <w:rsid w:val="008A2D02"/>
    <w:rsid w:val="008A33CF"/>
    <w:rsid w:val="008A3E9F"/>
    <w:rsid w:val="008A41AC"/>
    <w:rsid w:val="008A44AE"/>
    <w:rsid w:val="008A4A42"/>
    <w:rsid w:val="008A4DEF"/>
    <w:rsid w:val="008A5DE0"/>
    <w:rsid w:val="008A7818"/>
    <w:rsid w:val="008B014D"/>
    <w:rsid w:val="008B07CF"/>
    <w:rsid w:val="008B08BE"/>
    <w:rsid w:val="008B0A8E"/>
    <w:rsid w:val="008B0F5B"/>
    <w:rsid w:val="008B14DD"/>
    <w:rsid w:val="008B1F2A"/>
    <w:rsid w:val="008B275D"/>
    <w:rsid w:val="008B3185"/>
    <w:rsid w:val="008B3BE4"/>
    <w:rsid w:val="008B5ACC"/>
    <w:rsid w:val="008B5D9B"/>
    <w:rsid w:val="008B602B"/>
    <w:rsid w:val="008B682E"/>
    <w:rsid w:val="008B79A8"/>
    <w:rsid w:val="008B79F4"/>
    <w:rsid w:val="008C1C23"/>
    <w:rsid w:val="008C2883"/>
    <w:rsid w:val="008C3793"/>
    <w:rsid w:val="008C58C6"/>
    <w:rsid w:val="008C610F"/>
    <w:rsid w:val="008C6992"/>
    <w:rsid w:val="008C78CF"/>
    <w:rsid w:val="008D1DA5"/>
    <w:rsid w:val="008D38D3"/>
    <w:rsid w:val="008D3E51"/>
    <w:rsid w:val="008D46AF"/>
    <w:rsid w:val="008D570D"/>
    <w:rsid w:val="008D6C23"/>
    <w:rsid w:val="008D7A88"/>
    <w:rsid w:val="008D7C09"/>
    <w:rsid w:val="008E06B9"/>
    <w:rsid w:val="008E1B32"/>
    <w:rsid w:val="008E1FC8"/>
    <w:rsid w:val="008E21E5"/>
    <w:rsid w:val="008E2C20"/>
    <w:rsid w:val="008E2DBC"/>
    <w:rsid w:val="008E32D2"/>
    <w:rsid w:val="008E3AF1"/>
    <w:rsid w:val="008E3FDC"/>
    <w:rsid w:val="008E419C"/>
    <w:rsid w:val="008E6209"/>
    <w:rsid w:val="008E6975"/>
    <w:rsid w:val="008E7114"/>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293B"/>
    <w:rsid w:val="009044FA"/>
    <w:rsid w:val="009049FD"/>
    <w:rsid w:val="0090518D"/>
    <w:rsid w:val="00905EDB"/>
    <w:rsid w:val="0090682A"/>
    <w:rsid w:val="009074E6"/>
    <w:rsid w:val="00907880"/>
    <w:rsid w:val="00910543"/>
    <w:rsid w:val="00913A5E"/>
    <w:rsid w:val="00914B46"/>
    <w:rsid w:val="00914F1B"/>
    <w:rsid w:val="00914F68"/>
    <w:rsid w:val="00915809"/>
    <w:rsid w:val="00915DE6"/>
    <w:rsid w:val="00916834"/>
    <w:rsid w:val="00916934"/>
    <w:rsid w:val="00917D56"/>
    <w:rsid w:val="00917F09"/>
    <w:rsid w:val="00920A94"/>
    <w:rsid w:val="00920E59"/>
    <w:rsid w:val="0092107B"/>
    <w:rsid w:val="009214BC"/>
    <w:rsid w:val="00922072"/>
    <w:rsid w:val="00922FF6"/>
    <w:rsid w:val="00923BBB"/>
    <w:rsid w:val="00924558"/>
    <w:rsid w:val="00925AC9"/>
    <w:rsid w:val="00925EBE"/>
    <w:rsid w:val="00925F6E"/>
    <w:rsid w:val="00925F85"/>
    <w:rsid w:val="0092610F"/>
    <w:rsid w:val="00926B49"/>
    <w:rsid w:val="00930608"/>
    <w:rsid w:val="009325A6"/>
    <w:rsid w:val="00933BE3"/>
    <w:rsid w:val="00934D32"/>
    <w:rsid w:val="00935054"/>
    <w:rsid w:val="00936EDA"/>
    <w:rsid w:val="00937177"/>
    <w:rsid w:val="0093767E"/>
    <w:rsid w:val="00937FC1"/>
    <w:rsid w:val="009405A4"/>
    <w:rsid w:val="00940C72"/>
    <w:rsid w:val="009446C7"/>
    <w:rsid w:val="00944A1D"/>
    <w:rsid w:val="00944E2C"/>
    <w:rsid w:val="00944EEB"/>
    <w:rsid w:val="00945299"/>
    <w:rsid w:val="00946411"/>
    <w:rsid w:val="0094739F"/>
    <w:rsid w:val="00950A28"/>
    <w:rsid w:val="00950FC1"/>
    <w:rsid w:val="0095195B"/>
    <w:rsid w:val="00952DD5"/>
    <w:rsid w:val="00953B4C"/>
    <w:rsid w:val="009545EA"/>
    <w:rsid w:val="009566B5"/>
    <w:rsid w:val="009568FE"/>
    <w:rsid w:val="0095695C"/>
    <w:rsid w:val="00957030"/>
    <w:rsid w:val="009575F1"/>
    <w:rsid w:val="0095799F"/>
    <w:rsid w:val="009608A3"/>
    <w:rsid w:val="009609CA"/>
    <w:rsid w:val="00961AD0"/>
    <w:rsid w:val="00962CF9"/>
    <w:rsid w:val="009632A0"/>
    <w:rsid w:val="00963CAB"/>
    <w:rsid w:val="009642F0"/>
    <w:rsid w:val="009647B7"/>
    <w:rsid w:val="00964850"/>
    <w:rsid w:val="00965FE6"/>
    <w:rsid w:val="00966000"/>
    <w:rsid w:val="0097047A"/>
    <w:rsid w:val="00970D5A"/>
    <w:rsid w:val="009712FC"/>
    <w:rsid w:val="009717D6"/>
    <w:rsid w:val="009725FB"/>
    <w:rsid w:val="009727E2"/>
    <w:rsid w:val="0097287D"/>
    <w:rsid w:val="009729C7"/>
    <w:rsid w:val="00972FCE"/>
    <w:rsid w:val="00973092"/>
    <w:rsid w:val="009733AC"/>
    <w:rsid w:val="009747B7"/>
    <w:rsid w:val="0097570F"/>
    <w:rsid w:val="009759CE"/>
    <w:rsid w:val="00976023"/>
    <w:rsid w:val="00976321"/>
    <w:rsid w:val="009767B0"/>
    <w:rsid w:val="0097727D"/>
    <w:rsid w:val="00977752"/>
    <w:rsid w:val="009806E0"/>
    <w:rsid w:val="009807BA"/>
    <w:rsid w:val="00980A2C"/>
    <w:rsid w:val="00982F4D"/>
    <w:rsid w:val="00983B4B"/>
    <w:rsid w:val="00984315"/>
    <w:rsid w:val="00984463"/>
    <w:rsid w:val="00984602"/>
    <w:rsid w:val="00984E57"/>
    <w:rsid w:val="009872F5"/>
    <w:rsid w:val="00990054"/>
    <w:rsid w:val="00992606"/>
    <w:rsid w:val="00993238"/>
    <w:rsid w:val="009932FC"/>
    <w:rsid w:val="009946C7"/>
    <w:rsid w:val="00994B7A"/>
    <w:rsid w:val="0099542B"/>
    <w:rsid w:val="009956F3"/>
    <w:rsid w:val="0099582D"/>
    <w:rsid w:val="00995E94"/>
    <w:rsid w:val="009963DC"/>
    <w:rsid w:val="009A0A00"/>
    <w:rsid w:val="009A2573"/>
    <w:rsid w:val="009A4015"/>
    <w:rsid w:val="009A5A40"/>
    <w:rsid w:val="009A5C39"/>
    <w:rsid w:val="009A696C"/>
    <w:rsid w:val="009A6DD9"/>
    <w:rsid w:val="009A7E8F"/>
    <w:rsid w:val="009B03B6"/>
    <w:rsid w:val="009B04DA"/>
    <w:rsid w:val="009B05DA"/>
    <w:rsid w:val="009B0936"/>
    <w:rsid w:val="009B13AB"/>
    <w:rsid w:val="009B32AC"/>
    <w:rsid w:val="009B35F7"/>
    <w:rsid w:val="009B47DF"/>
    <w:rsid w:val="009B535C"/>
    <w:rsid w:val="009B5654"/>
    <w:rsid w:val="009B60DD"/>
    <w:rsid w:val="009B6619"/>
    <w:rsid w:val="009B7644"/>
    <w:rsid w:val="009B7A33"/>
    <w:rsid w:val="009C0EA0"/>
    <w:rsid w:val="009C1AF0"/>
    <w:rsid w:val="009C27BF"/>
    <w:rsid w:val="009C3483"/>
    <w:rsid w:val="009C51AB"/>
    <w:rsid w:val="009C553C"/>
    <w:rsid w:val="009C5940"/>
    <w:rsid w:val="009C6093"/>
    <w:rsid w:val="009C62CF"/>
    <w:rsid w:val="009C6B8E"/>
    <w:rsid w:val="009C6BF5"/>
    <w:rsid w:val="009C7066"/>
    <w:rsid w:val="009D02B1"/>
    <w:rsid w:val="009D0432"/>
    <w:rsid w:val="009D0D03"/>
    <w:rsid w:val="009D22C5"/>
    <w:rsid w:val="009D25D8"/>
    <w:rsid w:val="009D2A15"/>
    <w:rsid w:val="009D351B"/>
    <w:rsid w:val="009D3D6D"/>
    <w:rsid w:val="009D3F77"/>
    <w:rsid w:val="009D48EC"/>
    <w:rsid w:val="009D4B2F"/>
    <w:rsid w:val="009D6CA5"/>
    <w:rsid w:val="009D7541"/>
    <w:rsid w:val="009E090A"/>
    <w:rsid w:val="009E0B17"/>
    <w:rsid w:val="009E1238"/>
    <w:rsid w:val="009E20CA"/>
    <w:rsid w:val="009E2B45"/>
    <w:rsid w:val="009E418D"/>
    <w:rsid w:val="009E5533"/>
    <w:rsid w:val="009E5AA2"/>
    <w:rsid w:val="009E6689"/>
    <w:rsid w:val="009E6A20"/>
    <w:rsid w:val="009E75DE"/>
    <w:rsid w:val="009E7702"/>
    <w:rsid w:val="009F03D4"/>
    <w:rsid w:val="009F0916"/>
    <w:rsid w:val="009F1D35"/>
    <w:rsid w:val="009F1E82"/>
    <w:rsid w:val="009F1F0B"/>
    <w:rsid w:val="009F321F"/>
    <w:rsid w:val="009F3884"/>
    <w:rsid w:val="009F3968"/>
    <w:rsid w:val="009F41E6"/>
    <w:rsid w:val="009F477C"/>
    <w:rsid w:val="009F4B2D"/>
    <w:rsid w:val="009F74C8"/>
    <w:rsid w:val="009F7983"/>
    <w:rsid w:val="00A009AF"/>
    <w:rsid w:val="00A016AF"/>
    <w:rsid w:val="00A01807"/>
    <w:rsid w:val="00A0194C"/>
    <w:rsid w:val="00A02ACE"/>
    <w:rsid w:val="00A02F25"/>
    <w:rsid w:val="00A03746"/>
    <w:rsid w:val="00A03E39"/>
    <w:rsid w:val="00A042D1"/>
    <w:rsid w:val="00A0445A"/>
    <w:rsid w:val="00A051CB"/>
    <w:rsid w:val="00A058CD"/>
    <w:rsid w:val="00A05D1E"/>
    <w:rsid w:val="00A06833"/>
    <w:rsid w:val="00A07217"/>
    <w:rsid w:val="00A077AD"/>
    <w:rsid w:val="00A07A2D"/>
    <w:rsid w:val="00A10243"/>
    <w:rsid w:val="00A11674"/>
    <w:rsid w:val="00A128BA"/>
    <w:rsid w:val="00A12A3E"/>
    <w:rsid w:val="00A13165"/>
    <w:rsid w:val="00A1366E"/>
    <w:rsid w:val="00A13FFD"/>
    <w:rsid w:val="00A15AF4"/>
    <w:rsid w:val="00A15ECD"/>
    <w:rsid w:val="00A15F18"/>
    <w:rsid w:val="00A167C6"/>
    <w:rsid w:val="00A16B1A"/>
    <w:rsid w:val="00A17E81"/>
    <w:rsid w:val="00A17F61"/>
    <w:rsid w:val="00A22FB2"/>
    <w:rsid w:val="00A24555"/>
    <w:rsid w:val="00A25877"/>
    <w:rsid w:val="00A25ACF"/>
    <w:rsid w:val="00A2661F"/>
    <w:rsid w:val="00A26E98"/>
    <w:rsid w:val="00A278E4"/>
    <w:rsid w:val="00A27AD5"/>
    <w:rsid w:val="00A3185E"/>
    <w:rsid w:val="00A31B4C"/>
    <w:rsid w:val="00A322D1"/>
    <w:rsid w:val="00A3240D"/>
    <w:rsid w:val="00A32CED"/>
    <w:rsid w:val="00A33222"/>
    <w:rsid w:val="00A33EAE"/>
    <w:rsid w:val="00A34411"/>
    <w:rsid w:val="00A35153"/>
    <w:rsid w:val="00A3530D"/>
    <w:rsid w:val="00A357B6"/>
    <w:rsid w:val="00A36440"/>
    <w:rsid w:val="00A3696B"/>
    <w:rsid w:val="00A40329"/>
    <w:rsid w:val="00A41400"/>
    <w:rsid w:val="00A41666"/>
    <w:rsid w:val="00A41E9D"/>
    <w:rsid w:val="00A421C1"/>
    <w:rsid w:val="00A42603"/>
    <w:rsid w:val="00A42961"/>
    <w:rsid w:val="00A43F97"/>
    <w:rsid w:val="00A445B1"/>
    <w:rsid w:val="00A44935"/>
    <w:rsid w:val="00A452CA"/>
    <w:rsid w:val="00A46E05"/>
    <w:rsid w:val="00A46EDB"/>
    <w:rsid w:val="00A47E45"/>
    <w:rsid w:val="00A5070B"/>
    <w:rsid w:val="00A50922"/>
    <w:rsid w:val="00A52082"/>
    <w:rsid w:val="00A52B78"/>
    <w:rsid w:val="00A56BC9"/>
    <w:rsid w:val="00A601E7"/>
    <w:rsid w:val="00A61B22"/>
    <w:rsid w:val="00A61CCF"/>
    <w:rsid w:val="00A64E0B"/>
    <w:rsid w:val="00A652A3"/>
    <w:rsid w:val="00A67C09"/>
    <w:rsid w:val="00A70BC0"/>
    <w:rsid w:val="00A71FCF"/>
    <w:rsid w:val="00A72A24"/>
    <w:rsid w:val="00A72D5D"/>
    <w:rsid w:val="00A735DF"/>
    <w:rsid w:val="00A73DFC"/>
    <w:rsid w:val="00A75139"/>
    <w:rsid w:val="00A754A7"/>
    <w:rsid w:val="00A755B4"/>
    <w:rsid w:val="00A75BE0"/>
    <w:rsid w:val="00A76B8E"/>
    <w:rsid w:val="00A80A82"/>
    <w:rsid w:val="00A815A9"/>
    <w:rsid w:val="00A825F9"/>
    <w:rsid w:val="00A82AD6"/>
    <w:rsid w:val="00A82B93"/>
    <w:rsid w:val="00A83BC8"/>
    <w:rsid w:val="00A852E0"/>
    <w:rsid w:val="00A85DEE"/>
    <w:rsid w:val="00A85F9A"/>
    <w:rsid w:val="00A86D2D"/>
    <w:rsid w:val="00A87272"/>
    <w:rsid w:val="00A93454"/>
    <w:rsid w:val="00A96BA6"/>
    <w:rsid w:val="00A96C9F"/>
    <w:rsid w:val="00A97642"/>
    <w:rsid w:val="00A977DD"/>
    <w:rsid w:val="00A97B14"/>
    <w:rsid w:val="00A97E64"/>
    <w:rsid w:val="00A97F55"/>
    <w:rsid w:val="00AA0623"/>
    <w:rsid w:val="00AA15D1"/>
    <w:rsid w:val="00AA1FE0"/>
    <w:rsid w:val="00AA2100"/>
    <w:rsid w:val="00AA25F2"/>
    <w:rsid w:val="00AA3BB1"/>
    <w:rsid w:val="00AA4088"/>
    <w:rsid w:val="00AA45FF"/>
    <w:rsid w:val="00AA4F00"/>
    <w:rsid w:val="00AA530B"/>
    <w:rsid w:val="00AA5CB9"/>
    <w:rsid w:val="00AA5E8F"/>
    <w:rsid w:val="00AA6856"/>
    <w:rsid w:val="00AA6A56"/>
    <w:rsid w:val="00AA7E3C"/>
    <w:rsid w:val="00AB0C01"/>
    <w:rsid w:val="00AB23F6"/>
    <w:rsid w:val="00AB25CF"/>
    <w:rsid w:val="00AB371B"/>
    <w:rsid w:val="00AB4EA5"/>
    <w:rsid w:val="00AB566D"/>
    <w:rsid w:val="00AB5C65"/>
    <w:rsid w:val="00AB5F5E"/>
    <w:rsid w:val="00AB6185"/>
    <w:rsid w:val="00AB6712"/>
    <w:rsid w:val="00AB703F"/>
    <w:rsid w:val="00AB70C0"/>
    <w:rsid w:val="00AB75E4"/>
    <w:rsid w:val="00AC0CE2"/>
    <w:rsid w:val="00AC2D61"/>
    <w:rsid w:val="00AC384B"/>
    <w:rsid w:val="00AC39CE"/>
    <w:rsid w:val="00AC3D23"/>
    <w:rsid w:val="00AC40D2"/>
    <w:rsid w:val="00AC4374"/>
    <w:rsid w:val="00AC5374"/>
    <w:rsid w:val="00AC671B"/>
    <w:rsid w:val="00AC6F23"/>
    <w:rsid w:val="00AD0F37"/>
    <w:rsid w:val="00AD23BE"/>
    <w:rsid w:val="00AD244D"/>
    <w:rsid w:val="00AD27E5"/>
    <w:rsid w:val="00AD36B4"/>
    <w:rsid w:val="00AD424E"/>
    <w:rsid w:val="00AD460F"/>
    <w:rsid w:val="00AD4FE0"/>
    <w:rsid w:val="00AD6B4C"/>
    <w:rsid w:val="00AD6D46"/>
    <w:rsid w:val="00AD79F8"/>
    <w:rsid w:val="00AE0827"/>
    <w:rsid w:val="00AE299A"/>
    <w:rsid w:val="00AE32D0"/>
    <w:rsid w:val="00AE42FD"/>
    <w:rsid w:val="00AE450F"/>
    <w:rsid w:val="00AE4901"/>
    <w:rsid w:val="00AE52DD"/>
    <w:rsid w:val="00AE7444"/>
    <w:rsid w:val="00AE74E2"/>
    <w:rsid w:val="00AF1093"/>
    <w:rsid w:val="00AF1175"/>
    <w:rsid w:val="00AF38F8"/>
    <w:rsid w:val="00AF41EE"/>
    <w:rsid w:val="00AF44CF"/>
    <w:rsid w:val="00AF4771"/>
    <w:rsid w:val="00AF49D4"/>
    <w:rsid w:val="00B01525"/>
    <w:rsid w:val="00B01AE0"/>
    <w:rsid w:val="00B04287"/>
    <w:rsid w:val="00B04414"/>
    <w:rsid w:val="00B045A0"/>
    <w:rsid w:val="00B0569A"/>
    <w:rsid w:val="00B05C2A"/>
    <w:rsid w:val="00B064B9"/>
    <w:rsid w:val="00B0689C"/>
    <w:rsid w:val="00B068C2"/>
    <w:rsid w:val="00B069DA"/>
    <w:rsid w:val="00B07C16"/>
    <w:rsid w:val="00B114F6"/>
    <w:rsid w:val="00B1245F"/>
    <w:rsid w:val="00B12BB4"/>
    <w:rsid w:val="00B13080"/>
    <w:rsid w:val="00B13242"/>
    <w:rsid w:val="00B1325E"/>
    <w:rsid w:val="00B13D65"/>
    <w:rsid w:val="00B14334"/>
    <w:rsid w:val="00B1484A"/>
    <w:rsid w:val="00B14D6D"/>
    <w:rsid w:val="00B15217"/>
    <w:rsid w:val="00B155BE"/>
    <w:rsid w:val="00B15F53"/>
    <w:rsid w:val="00B20985"/>
    <w:rsid w:val="00B20AC3"/>
    <w:rsid w:val="00B2157B"/>
    <w:rsid w:val="00B22118"/>
    <w:rsid w:val="00B2242C"/>
    <w:rsid w:val="00B23813"/>
    <w:rsid w:val="00B23C1C"/>
    <w:rsid w:val="00B246A2"/>
    <w:rsid w:val="00B250AE"/>
    <w:rsid w:val="00B25AA0"/>
    <w:rsid w:val="00B25E72"/>
    <w:rsid w:val="00B261F9"/>
    <w:rsid w:val="00B311DB"/>
    <w:rsid w:val="00B31C62"/>
    <w:rsid w:val="00B31D3E"/>
    <w:rsid w:val="00B32176"/>
    <w:rsid w:val="00B32972"/>
    <w:rsid w:val="00B32E43"/>
    <w:rsid w:val="00B33113"/>
    <w:rsid w:val="00B3422F"/>
    <w:rsid w:val="00B34B0A"/>
    <w:rsid w:val="00B351F8"/>
    <w:rsid w:val="00B35281"/>
    <w:rsid w:val="00B35648"/>
    <w:rsid w:val="00B35946"/>
    <w:rsid w:val="00B359FB"/>
    <w:rsid w:val="00B3631C"/>
    <w:rsid w:val="00B366F5"/>
    <w:rsid w:val="00B37E0B"/>
    <w:rsid w:val="00B403B8"/>
    <w:rsid w:val="00B40B34"/>
    <w:rsid w:val="00B40FC5"/>
    <w:rsid w:val="00B41598"/>
    <w:rsid w:val="00B41892"/>
    <w:rsid w:val="00B418AC"/>
    <w:rsid w:val="00B41EF6"/>
    <w:rsid w:val="00B42A22"/>
    <w:rsid w:val="00B42C40"/>
    <w:rsid w:val="00B42DE3"/>
    <w:rsid w:val="00B4314B"/>
    <w:rsid w:val="00B44403"/>
    <w:rsid w:val="00B45119"/>
    <w:rsid w:val="00B45E2B"/>
    <w:rsid w:val="00B45FEB"/>
    <w:rsid w:val="00B47BEE"/>
    <w:rsid w:val="00B503E1"/>
    <w:rsid w:val="00B510A1"/>
    <w:rsid w:val="00B512EB"/>
    <w:rsid w:val="00B517D1"/>
    <w:rsid w:val="00B5490D"/>
    <w:rsid w:val="00B55A97"/>
    <w:rsid w:val="00B55AA9"/>
    <w:rsid w:val="00B55C22"/>
    <w:rsid w:val="00B57484"/>
    <w:rsid w:val="00B57B9B"/>
    <w:rsid w:val="00B57C9B"/>
    <w:rsid w:val="00B57CCB"/>
    <w:rsid w:val="00B61192"/>
    <w:rsid w:val="00B6167C"/>
    <w:rsid w:val="00B61E08"/>
    <w:rsid w:val="00B62411"/>
    <w:rsid w:val="00B625D9"/>
    <w:rsid w:val="00B634C6"/>
    <w:rsid w:val="00B6383B"/>
    <w:rsid w:val="00B64A66"/>
    <w:rsid w:val="00B64B8E"/>
    <w:rsid w:val="00B65482"/>
    <w:rsid w:val="00B66127"/>
    <w:rsid w:val="00B66F71"/>
    <w:rsid w:val="00B6709F"/>
    <w:rsid w:val="00B70240"/>
    <w:rsid w:val="00B705A3"/>
    <w:rsid w:val="00B71196"/>
    <w:rsid w:val="00B71F52"/>
    <w:rsid w:val="00B72632"/>
    <w:rsid w:val="00B73CE4"/>
    <w:rsid w:val="00B73F6B"/>
    <w:rsid w:val="00B745C6"/>
    <w:rsid w:val="00B74F43"/>
    <w:rsid w:val="00B74F99"/>
    <w:rsid w:val="00B76F6F"/>
    <w:rsid w:val="00B77392"/>
    <w:rsid w:val="00B80962"/>
    <w:rsid w:val="00B80B05"/>
    <w:rsid w:val="00B80BCE"/>
    <w:rsid w:val="00B81FE3"/>
    <w:rsid w:val="00B827D4"/>
    <w:rsid w:val="00B83254"/>
    <w:rsid w:val="00B85398"/>
    <w:rsid w:val="00B8704E"/>
    <w:rsid w:val="00B9022E"/>
    <w:rsid w:val="00B90629"/>
    <w:rsid w:val="00B90693"/>
    <w:rsid w:val="00B917D3"/>
    <w:rsid w:val="00B9183A"/>
    <w:rsid w:val="00B92980"/>
    <w:rsid w:val="00B939F5"/>
    <w:rsid w:val="00B94167"/>
    <w:rsid w:val="00B94E2C"/>
    <w:rsid w:val="00B95A6C"/>
    <w:rsid w:val="00B95E67"/>
    <w:rsid w:val="00B9635C"/>
    <w:rsid w:val="00B96BCD"/>
    <w:rsid w:val="00B96E2D"/>
    <w:rsid w:val="00B97331"/>
    <w:rsid w:val="00B97B6A"/>
    <w:rsid w:val="00B97E48"/>
    <w:rsid w:val="00BA115B"/>
    <w:rsid w:val="00BA1642"/>
    <w:rsid w:val="00BA180B"/>
    <w:rsid w:val="00BA194E"/>
    <w:rsid w:val="00BA2368"/>
    <w:rsid w:val="00BA2F78"/>
    <w:rsid w:val="00BA33FD"/>
    <w:rsid w:val="00BA3BD1"/>
    <w:rsid w:val="00BA3E7C"/>
    <w:rsid w:val="00BA48C5"/>
    <w:rsid w:val="00BA4B95"/>
    <w:rsid w:val="00BA4D94"/>
    <w:rsid w:val="00BA4E31"/>
    <w:rsid w:val="00BA540D"/>
    <w:rsid w:val="00BA58F6"/>
    <w:rsid w:val="00BA6B82"/>
    <w:rsid w:val="00BA6CFA"/>
    <w:rsid w:val="00BB02A4"/>
    <w:rsid w:val="00BB0D14"/>
    <w:rsid w:val="00BB1F8A"/>
    <w:rsid w:val="00BB2359"/>
    <w:rsid w:val="00BB240E"/>
    <w:rsid w:val="00BB3856"/>
    <w:rsid w:val="00BB3EEC"/>
    <w:rsid w:val="00BB4A48"/>
    <w:rsid w:val="00BB64B1"/>
    <w:rsid w:val="00BB7ADD"/>
    <w:rsid w:val="00BC010A"/>
    <w:rsid w:val="00BC06A7"/>
    <w:rsid w:val="00BC0A97"/>
    <w:rsid w:val="00BC1316"/>
    <w:rsid w:val="00BC35F5"/>
    <w:rsid w:val="00BC3A3B"/>
    <w:rsid w:val="00BC3D88"/>
    <w:rsid w:val="00BC57C3"/>
    <w:rsid w:val="00BC6A9A"/>
    <w:rsid w:val="00BC7355"/>
    <w:rsid w:val="00BC7F47"/>
    <w:rsid w:val="00BD06AA"/>
    <w:rsid w:val="00BD108F"/>
    <w:rsid w:val="00BD113C"/>
    <w:rsid w:val="00BD12F8"/>
    <w:rsid w:val="00BD144E"/>
    <w:rsid w:val="00BD1C13"/>
    <w:rsid w:val="00BD1E3D"/>
    <w:rsid w:val="00BD30DF"/>
    <w:rsid w:val="00BD3B18"/>
    <w:rsid w:val="00BD590C"/>
    <w:rsid w:val="00BD64D3"/>
    <w:rsid w:val="00BD6B00"/>
    <w:rsid w:val="00BD6FD4"/>
    <w:rsid w:val="00BE0409"/>
    <w:rsid w:val="00BE0572"/>
    <w:rsid w:val="00BE0A23"/>
    <w:rsid w:val="00BE10BE"/>
    <w:rsid w:val="00BE2297"/>
    <w:rsid w:val="00BE3B78"/>
    <w:rsid w:val="00BE4603"/>
    <w:rsid w:val="00BE5492"/>
    <w:rsid w:val="00BE549A"/>
    <w:rsid w:val="00BE6726"/>
    <w:rsid w:val="00BE6AAD"/>
    <w:rsid w:val="00BE6E79"/>
    <w:rsid w:val="00BF0451"/>
    <w:rsid w:val="00BF051A"/>
    <w:rsid w:val="00BF0602"/>
    <w:rsid w:val="00BF1B6C"/>
    <w:rsid w:val="00BF42CB"/>
    <w:rsid w:val="00BF5247"/>
    <w:rsid w:val="00BF66A4"/>
    <w:rsid w:val="00BF6F57"/>
    <w:rsid w:val="00BF79CB"/>
    <w:rsid w:val="00C00B48"/>
    <w:rsid w:val="00C011E6"/>
    <w:rsid w:val="00C0349D"/>
    <w:rsid w:val="00C03F63"/>
    <w:rsid w:val="00C072AB"/>
    <w:rsid w:val="00C07691"/>
    <w:rsid w:val="00C10056"/>
    <w:rsid w:val="00C100D4"/>
    <w:rsid w:val="00C106C9"/>
    <w:rsid w:val="00C108DE"/>
    <w:rsid w:val="00C10D2A"/>
    <w:rsid w:val="00C118FE"/>
    <w:rsid w:val="00C11E80"/>
    <w:rsid w:val="00C12216"/>
    <w:rsid w:val="00C1250C"/>
    <w:rsid w:val="00C12EC2"/>
    <w:rsid w:val="00C1313E"/>
    <w:rsid w:val="00C136A3"/>
    <w:rsid w:val="00C138BD"/>
    <w:rsid w:val="00C148BF"/>
    <w:rsid w:val="00C15DB9"/>
    <w:rsid w:val="00C1709D"/>
    <w:rsid w:val="00C205B0"/>
    <w:rsid w:val="00C20F82"/>
    <w:rsid w:val="00C2148F"/>
    <w:rsid w:val="00C2194F"/>
    <w:rsid w:val="00C21D65"/>
    <w:rsid w:val="00C223C8"/>
    <w:rsid w:val="00C22E52"/>
    <w:rsid w:val="00C234C9"/>
    <w:rsid w:val="00C23821"/>
    <w:rsid w:val="00C23BED"/>
    <w:rsid w:val="00C23DAE"/>
    <w:rsid w:val="00C23E2A"/>
    <w:rsid w:val="00C241BD"/>
    <w:rsid w:val="00C24F09"/>
    <w:rsid w:val="00C2557F"/>
    <w:rsid w:val="00C25F02"/>
    <w:rsid w:val="00C2627A"/>
    <w:rsid w:val="00C2646D"/>
    <w:rsid w:val="00C26989"/>
    <w:rsid w:val="00C26CCF"/>
    <w:rsid w:val="00C274DE"/>
    <w:rsid w:val="00C27ECF"/>
    <w:rsid w:val="00C308F6"/>
    <w:rsid w:val="00C313FA"/>
    <w:rsid w:val="00C318D6"/>
    <w:rsid w:val="00C32418"/>
    <w:rsid w:val="00C334F8"/>
    <w:rsid w:val="00C33A11"/>
    <w:rsid w:val="00C3426E"/>
    <w:rsid w:val="00C35A8C"/>
    <w:rsid w:val="00C35BE0"/>
    <w:rsid w:val="00C35D8C"/>
    <w:rsid w:val="00C36678"/>
    <w:rsid w:val="00C36D62"/>
    <w:rsid w:val="00C404CA"/>
    <w:rsid w:val="00C40F1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CA8"/>
    <w:rsid w:val="00C52EEE"/>
    <w:rsid w:val="00C54179"/>
    <w:rsid w:val="00C54851"/>
    <w:rsid w:val="00C54FC0"/>
    <w:rsid w:val="00C555DF"/>
    <w:rsid w:val="00C56624"/>
    <w:rsid w:val="00C569EB"/>
    <w:rsid w:val="00C56EFD"/>
    <w:rsid w:val="00C57566"/>
    <w:rsid w:val="00C575A9"/>
    <w:rsid w:val="00C57D07"/>
    <w:rsid w:val="00C57E3A"/>
    <w:rsid w:val="00C60053"/>
    <w:rsid w:val="00C6276B"/>
    <w:rsid w:val="00C638D5"/>
    <w:rsid w:val="00C64E2E"/>
    <w:rsid w:val="00C6502F"/>
    <w:rsid w:val="00C65083"/>
    <w:rsid w:val="00C6566B"/>
    <w:rsid w:val="00C65DAE"/>
    <w:rsid w:val="00C65F82"/>
    <w:rsid w:val="00C669E0"/>
    <w:rsid w:val="00C70221"/>
    <w:rsid w:val="00C7071A"/>
    <w:rsid w:val="00C711FF"/>
    <w:rsid w:val="00C73371"/>
    <w:rsid w:val="00C74E95"/>
    <w:rsid w:val="00C75F37"/>
    <w:rsid w:val="00C77D81"/>
    <w:rsid w:val="00C8136A"/>
    <w:rsid w:val="00C813B4"/>
    <w:rsid w:val="00C81E47"/>
    <w:rsid w:val="00C832FF"/>
    <w:rsid w:val="00C83642"/>
    <w:rsid w:val="00C8451A"/>
    <w:rsid w:val="00C8474F"/>
    <w:rsid w:val="00C84ADB"/>
    <w:rsid w:val="00C85769"/>
    <w:rsid w:val="00C8587F"/>
    <w:rsid w:val="00C85A1A"/>
    <w:rsid w:val="00C8652F"/>
    <w:rsid w:val="00C87475"/>
    <w:rsid w:val="00C8795C"/>
    <w:rsid w:val="00C90D23"/>
    <w:rsid w:val="00C9103E"/>
    <w:rsid w:val="00C92462"/>
    <w:rsid w:val="00C929AC"/>
    <w:rsid w:val="00C92A63"/>
    <w:rsid w:val="00C92ED7"/>
    <w:rsid w:val="00C93123"/>
    <w:rsid w:val="00C941C8"/>
    <w:rsid w:val="00C947C9"/>
    <w:rsid w:val="00C94C89"/>
    <w:rsid w:val="00C969DB"/>
    <w:rsid w:val="00C96AEA"/>
    <w:rsid w:val="00C96FFA"/>
    <w:rsid w:val="00C97D9A"/>
    <w:rsid w:val="00CA0102"/>
    <w:rsid w:val="00CA01C9"/>
    <w:rsid w:val="00CA0B71"/>
    <w:rsid w:val="00CA3B40"/>
    <w:rsid w:val="00CA4ED1"/>
    <w:rsid w:val="00CA511B"/>
    <w:rsid w:val="00CA5445"/>
    <w:rsid w:val="00CA5A1D"/>
    <w:rsid w:val="00CA635A"/>
    <w:rsid w:val="00CA6516"/>
    <w:rsid w:val="00CA6561"/>
    <w:rsid w:val="00CA65C7"/>
    <w:rsid w:val="00CB0824"/>
    <w:rsid w:val="00CB103D"/>
    <w:rsid w:val="00CB3C19"/>
    <w:rsid w:val="00CB440C"/>
    <w:rsid w:val="00CB6EB9"/>
    <w:rsid w:val="00CB7343"/>
    <w:rsid w:val="00CB75F2"/>
    <w:rsid w:val="00CB7DD8"/>
    <w:rsid w:val="00CC0604"/>
    <w:rsid w:val="00CC06AA"/>
    <w:rsid w:val="00CC0903"/>
    <w:rsid w:val="00CC2161"/>
    <w:rsid w:val="00CC2CE7"/>
    <w:rsid w:val="00CC3E25"/>
    <w:rsid w:val="00CC42AF"/>
    <w:rsid w:val="00CC52F0"/>
    <w:rsid w:val="00CC5844"/>
    <w:rsid w:val="00CC5E3E"/>
    <w:rsid w:val="00CC6682"/>
    <w:rsid w:val="00CC6689"/>
    <w:rsid w:val="00CC695B"/>
    <w:rsid w:val="00CC6C9E"/>
    <w:rsid w:val="00CC6EB1"/>
    <w:rsid w:val="00CC70F4"/>
    <w:rsid w:val="00CC711D"/>
    <w:rsid w:val="00CD0E0B"/>
    <w:rsid w:val="00CD2F2E"/>
    <w:rsid w:val="00CD3A45"/>
    <w:rsid w:val="00CD3B68"/>
    <w:rsid w:val="00CD437D"/>
    <w:rsid w:val="00CD4704"/>
    <w:rsid w:val="00CD545E"/>
    <w:rsid w:val="00CD63F4"/>
    <w:rsid w:val="00CD722E"/>
    <w:rsid w:val="00CE1379"/>
    <w:rsid w:val="00CE17C7"/>
    <w:rsid w:val="00CE2766"/>
    <w:rsid w:val="00CE353C"/>
    <w:rsid w:val="00CE38C4"/>
    <w:rsid w:val="00CE5F9E"/>
    <w:rsid w:val="00CE7507"/>
    <w:rsid w:val="00CE769C"/>
    <w:rsid w:val="00CE7CF3"/>
    <w:rsid w:val="00CF04EC"/>
    <w:rsid w:val="00CF063D"/>
    <w:rsid w:val="00CF110B"/>
    <w:rsid w:val="00CF1C4D"/>
    <w:rsid w:val="00CF27A7"/>
    <w:rsid w:val="00CF2DB8"/>
    <w:rsid w:val="00CF3987"/>
    <w:rsid w:val="00CF4774"/>
    <w:rsid w:val="00CF48D5"/>
    <w:rsid w:val="00CF6B31"/>
    <w:rsid w:val="00CF71B3"/>
    <w:rsid w:val="00CF7474"/>
    <w:rsid w:val="00CF7F06"/>
    <w:rsid w:val="00D00695"/>
    <w:rsid w:val="00D01422"/>
    <w:rsid w:val="00D02696"/>
    <w:rsid w:val="00D02CCA"/>
    <w:rsid w:val="00D040B2"/>
    <w:rsid w:val="00D04F9F"/>
    <w:rsid w:val="00D05823"/>
    <w:rsid w:val="00D058F5"/>
    <w:rsid w:val="00D05ED3"/>
    <w:rsid w:val="00D06608"/>
    <w:rsid w:val="00D076AD"/>
    <w:rsid w:val="00D07A38"/>
    <w:rsid w:val="00D10977"/>
    <w:rsid w:val="00D10D51"/>
    <w:rsid w:val="00D10E18"/>
    <w:rsid w:val="00D113A2"/>
    <w:rsid w:val="00D1330A"/>
    <w:rsid w:val="00D1380F"/>
    <w:rsid w:val="00D145C7"/>
    <w:rsid w:val="00D15C90"/>
    <w:rsid w:val="00D1606C"/>
    <w:rsid w:val="00D16172"/>
    <w:rsid w:val="00D1684E"/>
    <w:rsid w:val="00D17BC1"/>
    <w:rsid w:val="00D17D96"/>
    <w:rsid w:val="00D20CAD"/>
    <w:rsid w:val="00D221FA"/>
    <w:rsid w:val="00D2284B"/>
    <w:rsid w:val="00D22CF6"/>
    <w:rsid w:val="00D235F5"/>
    <w:rsid w:val="00D23E9F"/>
    <w:rsid w:val="00D24B9A"/>
    <w:rsid w:val="00D24F58"/>
    <w:rsid w:val="00D26B75"/>
    <w:rsid w:val="00D3075C"/>
    <w:rsid w:val="00D30830"/>
    <w:rsid w:val="00D315B5"/>
    <w:rsid w:val="00D33386"/>
    <w:rsid w:val="00D33A0F"/>
    <w:rsid w:val="00D33BB0"/>
    <w:rsid w:val="00D33F8D"/>
    <w:rsid w:val="00D34327"/>
    <w:rsid w:val="00D34CB4"/>
    <w:rsid w:val="00D35178"/>
    <w:rsid w:val="00D35E4D"/>
    <w:rsid w:val="00D36E39"/>
    <w:rsid w:val="00D372E4"/>
    <w:rsid w:val="00D373E8"/>
    <w:rsid w:val="00D41406"/>
    <w:rsid w:val="00D427A5"/>
    <w:rsid w:val="00D428F8"/>
    <w:rsid w:val="00D440D7"/>
    <w:rsid w:val="00D4565D"/>
    <w:rsid w:val="00D457E3"/>
    <w:rsid w:val="00D45C59"/>
    <w:rsid w:val="00D4652B"/>
    <w:rsid w:val="00D46C6D"/>
    <w:rsid w:val="00D4770E"/>
    <w:rsid w:val="00D47EBA"/>
    <w:rsid w:val="00D506DB"/>
    <w:rsid w:val="00D50B40"/>
    <w:rsid w:val="00D50DAF"/>
    <w:rsid w:val="00D510F7"/>
    <w:rsid w:val="00D51BC6"/>
    <w:rsid w:val="00D53F6C"/>
    <w:rsid w:val="00D5400D"/>
    <w:rsid w:val="00D542A0"/>
    <w:rsid w:val="00D54C7C"/>
    <w:rsid w:val="00D54FE2"/>
    <w:rsid w:val="00D56721"/>
    <w:rsid w:val="00D574EA"/>
    <w:rsid w:val="00D60FD0"/>
    <w:rsid w:val="00D616E2"/>
    <w:rsid w:val="00D639D3"/>
    <w:rsid w:val="00D64DCD"/>
    <w:rsid w:val="00D65E1D"/>
    <w:rsid w:val="00D661E3"/>
    <w:rsid w:val="00D710A5"/>
    <w:rsid w:val="00D711BB"/>
    <w:rsid w:val="00D71837"/>
    <w:rsid w:val="00D7407E"/>
    <w:rsid w:val="00D74A8B"/>
    <w:rsid w:val="00D751F5"/>
    <w:rsid w:val="00D758A9"/>
    <w:rsid w:val="00D75C01"/>
    <w:rsid w:val="00D75DE7"/>
    <w:rsid w:val="00D77A66"/>
    <w:rsid w:val="00D80F96"/>
    <w:rsid w:val="00D819D6"/>
    <w:rsid w:val="00D81F09"/>
    <w:rsid w:val="00D82083"/>
    <w:rsid w:val="00D82272"/>
    <w:rsid w:val="00D82563"/>
    <w:rsid w:val="00D82CB9"/>
    <w:rsid w:val="00D83229"/>
    <w:rsid w:val="00D83FDE"/>
    <w:rsid w:val="00D84918"/>
    <w:rsid w:val="00D85252"/>
    <w:rsid w:val="00D85AB7"/>
    <w:rsid w:val="00D85E0E"/>
    <w:rsid w:val="00D8697B"/>
    <w:rsid w:val="00D86B3B"/>
    <w:rsid w:val="00D87982"/>
    <w:rsid w:val="00D91307"/>
    <w:rsid w:val="00D92009"/>
    <w:rsid w:val="00D928F6"/>
    <w:rsid w:val="00D93406"/>
    <w:rsid w:val="00D93948"/>
    <w:rsid w:val="00D93F6E"/>
    <w:rsid w:val="00D946DF"/>
    <w:rsid w:val="00D950BC"/>
    <w:rsid w:val="00D95534"/>
    <w:rsid w:val="00D962AD"/>
    <w:rsid w:val="00D96CB9"/>
    <w:rsid w:val="00DA0E05"/>
    <w:rsid w:val="00DA225C"/>
    <w:rsid w:val="00DA2321"/>
    <w:rsid w:val="00DA394F"/>
    <w:rsid w:val="00DA3DC8"/>
    <w:rsid w:val="00DA474F"/>
    <w:rsid w:val="00DA5A31"/>
    <w:rsid w:val="00DB100E"/>
    <w:rsid w:val="00DB13F4"/>
    <w:rsid w:val="00DB1B06"/>
    <w:rsid w:val="00DB1DF3"/>
    <w:rsid w:val="00DB2288"/>
    <w:rsid w:val="00DB298C"/>
    <w:rsid w:val="00DB30B4"/>
    <w:rsid w:val="00DB35F9"/>
    <w:rsid w:val="00DB378B"/>
    <w:rsid w:val="00DB4A79"/>
    <w:rsid w:val="00DB5934"/>
    <w:rsid w:val="00DB7BB7"/>
    <w:rsid w:val="00DC1474"/>
    <w:rsid w:val="00DC2709"/>
    <w:rsid w:val="00DC2A02"/>
    <w:rsid w:val="00DC4400"/>
    <w:rsid w:val="00DC46FB"/>
    <w:rsid w:val="00DC4AF5"/>
    <w:rsid w:val="00DC5181"/>
    <w:rsid w:val="00DC5F24"/>
    <w:rsid w:val="00DC6248"/>
    <w:rsid w:val="00DC665B"/>
    <w:rsid w:val="00DC74F9"/>
    <w:rsid w:val="00DC7A60"/>
    <w:rsid w:val="00DD0A98"/>
    <w:rsid w:val="00DD0D36"/>
    <w:rsid w:val="00DD17E3"/>
    <w:rsid w:val="00DD24C1"/>
    <w:rsid w:val="00DD2A1F"/>
    <w:rsid w:val="00DD2BCB"/>
    <w:rsid w:val="00DD2F86"/>
    <w:rsid w:val="00DD3D39"/>
    <w:rsid w:val="00DD4329"/>
    <w:rsid w:val="00DD5698"/>
    <w:rsid w:val="00DD5D71"/>
    <w:rsid w:val="00DD73E4"/>
    <w:rsid w:val="00DD75CE"/>
    <w:rsid w:val="00DD788A"/>
    <w:rsid w:val="00DD7F3F"/>
    <w:rsid w:val="00DE175B"/>
    <w:rsid w:val="00DE1DEE"/>
    <w:rsid w:val="00DE357A"/>
    <w:rsid w:val="00DE439F"/>
    <w:rsid w:val="00DE5CC9"/>
    <w:rsid w:val="00DE6DD1"/>
    <w:rsid w:val="00DF0012"/>
    <w:rsid w:val="00DF0D9C"/>
    <w:rsid w:val="00DF1C9C"/>
    <w:rsid w:val="00DF29A6"/>
    <w:rsid w:val="00DF2BF9"/>
    <w:rsid w:val="00DF330A"/>
    <w:rsid w:val="00DF33A5"/>
    <w:rsid w:val="00DF3C32"/>
    <w:rsid w:val="00DF4A6F"/>
    <w:rsid w:val="00DF4E05"/>
    <w:rsid w:val="00DF558E"/>
    <w:rsid w:val="00DF590F"/>
    <w:rsid w:val="00DF5EA0"/>
    <w:rsid w:val="00DF618B"/>
    <w:rsid w:val="00DF6213"/>
    <w:rsid w:val="00DF72A9"/>
    <w:rsid w:val="00DF734B"/>
    <w:rsid w:val="00DF78E2"/>
    <w:rsid w:val="00DF7F3B"/>
    <w:rsid w:val="00E001FA"/>
    <w:rsid w:val="00E018AB"/>
    <w:rsid w:val="00E02C67"/>
    <w:rsid w:val="00E03A95"/>
    <w:rsid w:val="00E03B37"/>
    <w:rsid w:val="00E056A7"/>
    <w:rsid w:val="00E1286D"/>
    <w:rsid w:val="00E12DD4"/>
    <w:rsid w:val="00E1377A"/>
    <w:rsid w:val="00E13903"/>
    <w:rsid w:val="00E13E05"/>
    <w:rsid w:val="00E14297"/>
    <w:rsid w:val="00E146A1"/>
    <w:rsid w:val="00E14C1C"/>
    <w:rsid w:val="00E1516D"/>
    <w:rsid w:val="00E1534B"/>
    <w:rsid w:val="00E15772"/>
    <w:rsid w:val="00E15949"/>
    <w:rsid w:val="00E16091"/>
    <w:rsid w:val="00E16B06"/>
    <w:rsid w:val="00E17F51"/>
    <w:rsid w:val="00E20BFA"/>
    <w:rsid w:val="00E21B3C"/>
    <w:rsid w:val="00E2294B"/>
    <w:rsid w:val="00E22C9F"/>
    <w:rsid w:val="00E2475D"/>
    <w:rsid w:val="00E24A37"/>
    <w:rsid w:val="00E25215"/>
    <w:rsid w:val="00E2560B"/>
    <w:rsid w:val="00E2588D"/>
    <w:rsid w:val="00E26086"/>
    <w:rsid w:val="00E26B9C"/>
    <w:rsid w:val="00E27878"/>
    <w:rsid w:val="00E27B3D"/>
    <w:rsid w:val="00E3033B"/>
    <w:rsid w:val="00E307D6"/>
    <w:rsid w:val="00E315B9"/>
    <w:rsid w:val="00E31F33"/>
    <w:rsid w:val="00E343BC"/>
    <w:rsid w:val="00E345B0"/>
    <w:rsid w:val="00E3589D"/>
    <w:rsid w:val="00E361DF"/>
    <w:rsid w:val="00E36879"/>
    <w:rsid w:val="00E36B54"/>
    <w:rsid w:val="00E406F0"/>
    <w:rsid w:val="00E41C96"/>
    <w:rsid w:val="00E421F8"/>
    <w:rsid w:val="00E42608"/>
    <w:rsid w:val="00E43951"/>
    <w:rsid w:val="00E44C18"/>
    <w:rsid w:val="00E44CC0"/>
    <w:rsid w:val="00E45538"/>
    <w:rsid w:val="00E4646C"/>
    <w:rsid w:val="00E4651A"/>
    <w:rsid w:val="00E465A8"/>
    <w:rsid w:val="00E4710F"/>
    <w:rsid w:val="00E4745C"/>
    <w:rsid w:val="00E475AB"/>
    <w:rsid w:val="00E47773"/>
    <w:rsid w:val="00E47D40"/>
    <w:rsid w:val="00E47D86"/>
    <w:rsid w:val="00E50558"/>
    <w:rsid w:val="00E51A8B"/>
    <w:rsid w:val="00E51AB1"/>
    <w:rsid w:val="00E51E2E"/>
    <w:rsid w:val="00E55A05"/>
    <w:rsid w:val="00E616C7"/>
    <w:rsid w:val="00E620AA"/>
    <w:rsid w:val="00E620EC"/>
    <w:rsid w:val="00E624CA"/>
    <w:rsid w:val="00E628B9"/>
    <w:rsid w:val="00E636AB"/>
    <w:rsid w:val="00E63A89"/>
    <w:rsid w:val="00E649DD"/>
    <w:rsid w:val="00E64E41"/>
    <w:rsid w:val="00E651F8"/>
    <w:rsid w:val="00E66012"/>
    <w:rsid w:val="00E66168"/>
    <w:rsid w:val="00E66577"/>
    <w:rsid w:val="00E66880"/>
    <w:rsid w:val="00E674B5"/>
    <w:rsid w:val="00E67EEF"/>
    <w:rsid w:val="00E70C08"/>
    <w:rsid w:val="00E711AC"/>
    <w:rsid w:val="00E7162E"/>
    <w:rsid w:val="00E72728"/>
    <w:rsid w:val="00E7274E"/>
    <w:rsid w:val="00E73254"/>
    <w:rsid w:val="00E745C9"/>
    <w:rsid w:val="00E7577E"/>
    <w:rsid w:val="00E759BF"/>
    <w:rsid w:val="00E75C06"/>
    <w:rsid w:val="00E76FB7"/>
    <w:rsid w:val="00E77C1D"/>
    <w:rsid w:val="00E803E8"/>
    <w:rsid w:val="00E80568"/>
    <w:rsid w:val="00E806CF"/>
    <w:rsid w:val="00E80D93"/>
    <w:rsid w:val="00E8281D"/>
    <w:rsid w:val="00E83954"/>
    <w:rsid w:val="00E85216"/>
    <w:rsid w:val="00E85A91"/>
    <w:rsid w:val="00E85ACB"/>
    <w:rsid w:val="00E86340"/>
    <w:rsid w:val="00E86AFF"/>
    <w:rsid w:val="00E87C58"/>
    <w:rsid w:val="00E911B6"/>
    <w:rsid w:val="00E91A16"/>
    <w:rsid w:val="00E930C1"/>
    <w:rsid w:val="00E94F3A"/>
    <w:rsid w:val="00E958AC"/>
    <w:rsid w:val="00E95C54"/>
    <w:rsid w:val="00E96500"/>
    <w:rsid w:val="00E96577"/>
    <w:rsid w:val="00E970BC"/>
    <w:rsid w:val="00E976AE"/>
    <w:rsid w:val="00E97B8F"/>
    <w:rsid w:val="00EA0F6B"/>
    <w:rsid w:val="00EA19C8"/>
    <w:rsid w:val="00EA2560"/>
    <w:rsid w:val="00EA33F7"/>
    <w:rsid w:val="00EA37C6"/>
    <w:rsid w:val="00EA3D16"/>
    <w:rsid w:val="00EA4715"/>
    <w:rsid w:val="00EA5A93"/>
    <w:rsid w:val="00EA5BDF"/>
    <w:rsid w:val="00EA5F44"/>
    <w:rsid w:val="00EA64F1"/>
    <w:rsid w:val="00EA65DA"/>
    <w:rsid w:val="00EA7492"/>
    <w:rsid w:val="00EB20E8"/>
    <w:rsid w:val="00EB2382"/>
    <w:rsid w:val="00EB290B"/>
    <w:rsid w:val="00EB34DE"/>
    <w:rsid w:val="00EB35C9"/>
    <w:rsid w:val="00EB3A31"/>
    <w:rsid w:val="00EB3D8E"/>
    <w:rsid w:val="00EB3EB2"/>
    <w:rsid w:val="00EB46A9"/>
    <w:rsid w:val="00EB475E"/>
    <w:rsid w:val="00EB4855"/>
    <w:rsid w:val="00EB4BD2"/>
    <w:rsid w:val="00EB4BF1"/>
    <w:rsid w:val="00EB54EA"/>
    <w:rsid w:val="00EB5DE2"/>
    <w:rsid w:val="00EB5DFD"/>
    <w:rsid w:val="00EB6473"/>
    <w:rsid w:val="00EB6627"/>
    <w:rsid w:val="00EB6E97"/>
    <w:rsid w:val="00EB7590"/>
    <w:rsid w:val="00EB766C"/>
    <w:rsid w:val="00EC006B"/>
    <w:rsid w:val="00EC1219"/>
    <w:rsid w:val="00EC1239"/>
    <w:rsid w:val="00EC1391"/>
    <w:rsid w:val="00EC159D"/>
    <w:rsid w:val="00EC1A70"/>
    <w:rsid w:val="00EC33D1"/>
    <w:rsid w:val="00EC3C1F"/>
    <w:rsid w:val="00EC3EE9"/>
    <w:rsid w:val="00EC4AB4"/>
    <w:rsid w:val="00EC4EF9"/>
    <w:rsid w:val="00EC50BA"/>
    <w:rsid w:val="00EC50EE"/>
    <w:rsid w:val="00EC7245"/>
    <w:rsid w:val="00EC737A"/>
    <w:rsid w:val="00ED0F1D"/>
    <w:rsid w:val="00ED207A"/>
    <w:rsid w:val="00ED3925"/>
    <w:rsid w:val="00ED414F"/>
    <w:rsid w:val="00ED63C3"/>
    <w:rsid w:val="00ED6DC8"/>
    <w:rsid w:val="00EE0FC6"/>
    <w:rsid w:val="00EE1877"/>
    <w:rsid w:val="00EE1975"/>
    <w:rsid w:val="00EE1B45"/>
    <w:rsid w:val="00EE4845"/>
    <w:rsid w:val="00EE4DB2"/>
    <w:rsid w:val="00EE52C6"/>
    <w:rsid w:val="00EE65E4"/>
    <w:rsid w:val="00EE6634"/>
    <w:rsid w:val="00EE6708"/>
    <w:rsid w:val="00EE78DC"/>
    <w:rsid w:val="00EE795A"/>
    <w:rsid w:val="00EF1AE0"/>
    <w:rsid w:val="00EF30CA"/>
    <w:rsid w:val="00EF5864"/>
    <w:rsid w:val="00F00BE6"/>
    <w:rsid w:val="00F00CE8"/>
    <w:rsid w:val="00F00FD3"/>
    <w:rsid w:val="00F01562"/>
    <w:rsid w:val="00F03B17"/>
    <w:rsid w:val="00F03D2F"/>
    <w:rsid w:val="00F042CF"/>
    <w:rsid w:val="00F04467"/>
    <w:rsid w:val="00F046D6"/>
    <w:rsid w:val="00F051C9"/>
    <w:rsid w:val="00F05923"/>
    <w:rsid w:val="00F06632"/>
    <w:rsid w:val="00F06755"/>
    <w:rsid w:val="00F0706B"/>
    <w:rsid w:val="00F07D3B"/>
    <w:rsid w:val="00F1027D"/>
    <w:rsid w:val="00F10923"/>
    <w:rsid w:val="00F11B7E"/>
    <w:rsid w:val="00F11BF1"/>
    <w:rsid w:val="00F124F7"/>
    <w:rsid w:val="00F127B0"/>
    <w:rsid w:val="00F146EC"/>
    <w:rsid w:val="00F14EAA"/>
    <w:rsid w:val="00F16417"/>
    <w:rsid w:val="00F170AA"/>
    <w:rsid w:val="00F205B7"/>
    <w:rsid w:val="00F21FD8"/>
    <w:rsid w:val="00F221B6"/>
    <w:rsid w:val="00F22BC4"/>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37F4D"/>
    <w:rsid w:val="00F407EB"/>
    <w:rsid w:val="00F412D4"/>
    <w:rsid w:val="00F4148C"/>
    <w:rsid w:val="00F415B6"/>
    <w:rsid w:val="00F416BA"/>
    <w:rsid w:val="00F4198A"/>
    <w:rsid w:val="00F41B16"/>
    <w:rsid w:val="00F41BB3"/>
    <w:rsid w:val="00F42EF9"/>
    <w:rsid w:val="00F43388"/>
    <w:rsid w:val="00F43C23"/>
    <w:rsid w:val="00F4417C"/>
    <w:rsid w:val="00F45834"/>
    <w:rsid w:val="00F4594C"/>
    <w:rsid w:val="00F4632D"/>
    <w:rsid w:val="00F464C8"/>
    <w:rsid w:val="00F475DB"/>
    <w:rsid w:val="00F47C1B"/>
    <w:rsid w:val="00F50036"/>
    <w:rsid w:val="00F518B0"/>
    <w:rsid w:val="00F51DFF"/>
    <w:rsid w:val="00F53129"/>
    <w:rsid w:val="00F53F0B"/>
    <w:rsid w:val="00F547FC"/>
    <w:rsid w:val="00F54A33"/>
    <w:rsid w:val="00F54C9D"/>
    <w:rsid w:val="00F55086"/>
    <w:rsid w:val="00F55AD3"/>
    <w:rsid w:val="00F5685A"/>
    <w:rsid w:val="00F56BEE"/>
    <w:rsid w:val="00F570AD"/>
    <w:rsid w:val="00F57188"/>
    <w:rsid w:val="00F574D0"/>
    <w:rsid w:val="00F60BF5"/>
    <w:rsid w:val="00F61C91"/>
    <w:rsid w:val="00F62DE9"/>
    <w:rsid w:val="00F636B1"/>
    <w:rsid w:val="00F647A3"/>
    <w:rsid w:val="00F64BA4"/>
    <w:rsid w:val="00F64F37"/>
    <w:rsid w:val="00F653EA"/>
    <w:rsid w:val="00F6563A"/>
    <w:rsid w:val="00F6584A"/>
    <w:rsid w:val="00F659B1"/>
    <w:rsid w:val="00F66C83"/>
    <w:rsid w:val="00F678B0"/>
    <w:rsid w:val="00F70E72"/>
    <w:rsid w:val="00F71200"/>
    <w:rsid w:val="00F713D0"/>
    <w:rsid w:val="00F73574"/>
    <w:rsid w:val="00F739C0"/>
    <w:rsid w:val="00F76A72"/>
    <w:rsid w:val="00F77BBE"/>
    <w:rsid w:val="00F804F6"/>
    <w:rsid w:val="00F80536"/>
    <w:rsid w:val="00F81AAB"/>
    <w:rsid w:val="00F81C40"/>
    <w:rsid w:val="00F8241B"/>
    <w:rsid w:val="00F828E7"/>
    <w:rsid w:val="00F829D3"/>
    <w:rsid w:val="00F834ED"/>
    <w:rsid w:val="00F84008"/>
    <w:rsid w:val="00F86D02"/>
    <w:rsid w:val="00F906B6"/>
    <w:rsid w:val="00F9083F"/>
    <w:rsid w:val="00F90AEB"/>
    <w:rsid w:val="00F911BB"/>
    <w:rsid w:val="00F91866"/>
    <w:rsid w:val="00F924C2"/>
    <w:rsid w:val="00F92614"/>
    <w:rsid w:val="00F92E60"/>
    <w:rsid w:val="00F93895"/>
    <w:rsid w:val="00F94E89"/>
    <w:rsid w:val="00F967FF"/>
    <w:rsid w:val="00F96FA6"/>
    <w:rsid w:val="00F9735D"/>
    <w:rsid w:val="00F97831"/>
    <w:rsid w:val="00FA00EF"/>
    <w:rsid w:val="00FA09DE"/>
    <w:rsid w:val="00FA248A"/>
    <w:rsid w:val="00FA2659"/>
    <w:rsid w:val="00FA34C9"/>
    <w:rsid w:val="00FA3C57"/>
    <w:rsid w:val="00FA56D2"/>
    <w:rsid w:val="00FA5745"/>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F37"/>
    <w:rsid w:val="00FB7FB9"/>
    <w:rsid w:val="00FC26DE"/>
    <w:rsid w:val="00FC6098"/>
    <w:rsid w:val="00FC6403"/>
    <w:rsid w:val="00FC67C6"/>
    <w:rsid w:val="00FC6D25"/>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D76E9"/>
    <w:rsid w:val="00FE12F3"/>
    <w:rsid w:val="00FE17E2"/>
    <w:rsid w:val="00FE3771"/>
    <w:rsid w:val="00FE3A0C"/>
    <w:rsid w:val="00FE4696"/>
    <w:rsid w:val="00FE47AE"/>
    <w:rsid w:val="00FE4A0E"/>
    <w:rsid w:val="00FE54A4"/>
    <w:rsid w:val="00FE5608"/>
    <w:rsid w:val="00FE74A0"/>
    <w:rsid w:val="00FF06A2"/>
    <w:rsid w:val="00FF0929"/>
    <w:rsid w:val="00FF0D89"/>
    <w:rsid w:val="00FF1009"/>
    <w:rsid w:val="00FF108D"/>
    <w:rsid w:val="00FF262A"/>
    <w:rsid w:val="00FF2B1B"/>
    <w:rsid w:val="00FF4EE7"/>
    <w:rsid w:val="00FF5BB2"/>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87B3E"/>
  <w15:docId w15:val="{E87376AE-5E6E-4A27-8D16-F9F70C0B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pt-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2F"/>
    <w:rPr>
      <w:rFonts w:ascii="Times New Roman" w:hAnsi="Times New Roman"/>
      <w:sz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878D5"/>
    <w:rPr>
      <w:rFonts w:ascii="Times New Roman" w:hAnsi="Times New Roman" w:cs="Times New Roman"/>
      <w:color w:val="0000FF"/>
      <w:u w:val="single"/>
    </w:rPr>
  </w:style>
  <w:style w:type="paragraph" w:styleId="Cabealho">
    <w:name w:val="header"/>
    <w:basedOn w:val="Normal"/>
    <w:link w:val="CabealhoCarter"/>
    <w:uiPriority w:val="99"/>
    <w:rsid w:val="001878D5"/>
    <w:pPr>
      <w:tabs>
        <w:tab w:val="center" w:pos="4536"/>
        <w:tab w:val="right" w:pos="9072"/>
      </w:tabs>
    </w:pPr>
    <w:rPr>
      <w:sz w:val="20"/>
    </w:rPr>
  </w:style>
  <w:style w:type="character" w:customStyle="1" w:styleId="CabealhoCarter">
    <w:name w:val="Cabeçalho Caráter"/>
    <w:link w:val="Cabealho"/>
    <w:uiPriority w:val="99"/>
    <w:rsid w:val="001878D5"/>
    <w:rPr>
      <w:rFonts w:ascii="Times New Roman" w:hAnsi="Times New Roman" w:cs="Times New Roman"/>
      <w:kern w:val="0"/>
      <w:sz w:val="20"/>
      <w:szCs w:val="20"/>
      <w:lang w:val="pt-PT" w:eastAsia="en-US"/>
    </w:rPr>
  </w:style>
  <w:style w:type="paragraph" w:styleId="Rodap">
    <w:name w:val="footer"/>
    <w:basedOn w:val="Normal"/>
    <w:link w:val="RodapCarter"/>
    <w:uiPriority w:val="99"/>
    <w:rsid w:val="001878D5"/>
    <w:pPr>
      <w:tabs>
        <w:tab w:val="center" w:pos="4536"/>
        <w:tab w:val="right" w:pos="9072"/>
      </w:tabs>
    </w:pPr>
    <w:rPr>
      <w:sz w:val="20"/>
    </w:rPr>
  </w:style>
  <w:style w:type="character" w:customStyle="1" w:styleId="RodapCarter">
    <w:name w:val="Rodapé Caráter"/>
    <w:link w:val="Rodap"/>
    <w:uiPriority w:val="99"/>
    <w:rsid w:val="001878D5"/>
    <w:rPr>
      <w:rFonts w:ascii="Times New Roman" w:hAnsi="Times New Roman" w:cs="Times New Roman"/>
      <w:kern w:val="0"/>
      <w:sz w:val="20"/>
      <w:szCs w:val="20"/>
      <w:lang w:val="pt-PT" w:eastAsia="en-US"/>
    </w:rPr>
  </w:style>
  <w:style w:type="paragraph" w:styleId="PargrafodaLista">
    <w:name w:val="List Paragraph"/>
    <w:basedOn w:val="Normal"/>
    <w:uiPriority w:val="34"/>
    <w:qFormat/>
    <w:rsid w:val="001878D5"/>
    <w:pPr>
      <w:ind w:left="720"/>
      <w:contextualSpacing/>
    </w:pPr>
  </w:style>
  <w:style w:type="paragraph" w:styleId="Textodebalo">
    <w:name w:val="Balloon Text"/>
    <w:basedOn w:val="Normal"/>
    <w:link w:val="TextodebaloCarter"/>
    <w:uiPriority w:val="99"/>
    <w:semiHidden/>
    <w:unhideWhenUsed/>
    <w:rsid w:val="001878D5"/>
    <w:rPr>
      <w:rFonts w:ascii="Arial" w:eastAsia="MS Gothic" w:hAnsi="Arial"/>
      <w:sz w:val="18"/>
      <w:szCs w:val="18"/>
    </w:rPr>
  </w:style>
  <w:style w:type="character" w:customStyle="1" w:styleId="TextodebaloCarter">
    <w:name w:val="Texto de balão Caráter"/>
    <w:link w:val="Textodebalo"/>
    <w:uiPriority w:val="99"/>
    <w:semiHidden/>
    <w:rsid w:val="001878D5"/>
    <w:rPr>
      <w:rFonts w:ascii="Arial" w:eastAsia="MS Gothic" w:hAnsi="Arial" w:cs="Times New Roman"/>
      <w:kern w:val="0"/>
      <w:sz w:val="18"/>
      <w:szCs w:val="18"/>
      <w:lang w:val="pt-PT" w:eastAsia="en-US"/>
    </w:rPr>
  </w:style>
  <w:style w:type="character" w:styleId="Refdecomentrio">
    <w:name w:val="annotation reference"/>
    <w:uiPriority w:val="99"/>
    <w:semiHidden/>
    <w:unhideWhenUsed/>
    <w:qFormat/>
    <w:rsid w:val="003B2009"/>
    <w:rPr>
      <w:sz w:val="18"/>
      <w:szCs w:val="18"/>
    </w:rPr>
  </w:style>
  <w:style w:type="paragraph" w:styleId="Textodecomentrio">
    <w:name w:val="annotation text"/>
    <w:basedOn w:val="Normal"/>
    <w:link w:val="TextodecomentrioCarter"/>
    <w:uiPriority w:val="99"/>
    <w:unhideWhenUsed/>
    <w:qFormat/>
    <w:rsid w:val="003B2009"/>
  </w:style>
  <w:style w:type="character" w:customStyle="1" w:styleId="TextodecomentrioCarter">
    <w:name w:val="Texto de comentário Caráter"/>
    <w:link w:val="Textodecomentrio"/>
    <w:uiPriority w:val="99"/>
    <w:qFormat/>
    <w:rsid w:val="003B2009"/>
    <w:rPr>
      <w:rFonts w:ascii="Times New Roman" w:hAnsi="Times New Roman" w:cs="Times New Roman"/>
      <w:kern w:val="0"/>
      <w:sz w:val="24"/>
      <w:szCs w:val="20"/>
      <w:lang w:val="pt-PT" w:eastAsia="en-US"/>
    </w:rPr>
  </w:style>
  <w:style w:type="paragraph" w:styleId="Assuntodecomentrio">
    <w:name w:val="annotation subject"/>
    <w:basedOn w:val="Textodecomentrio"/>
    <w:next w:val="Textodecomentrio"/>
    <w:link w:val="AssuntodecomentrioCarter"/>
    <w:uiPriority w:val="99"/>
    <w:semiHidden/>
    <w:unhideWhenUsed/>
    <w:rsid w:val="003B2009"/>
    <w:rPr>
      <w:b/>
      <w:bCs/>
    </w:rPr>
  </w:style>
  <w:style w:type="character" w:customStyle="1" w:styleId="AssuntodecomentrioCarter">
    <w:name w:val="Assunto de comentário Caráter"/>
    <w:link w:val="Assuntodecomentrio"/>
    <w:uiPriority w:val="99"/>
    <w:semiHidden/>
    <w:rsid w:val="003B2009"/>
    <w:rPr>
      <w:rFonts w:ascii="Times New Roman" w:hAnsi="Times New Roman" w:cs="Times New Roman"/>
      <w:b/>
      <w:bCs/>
      <w:kern w:val="0"/>
      <w:sz w:val="24"/>
      <w:szCs w:val="20"/>
      <w:lang w:val="pt-PT" w:eastAsia="en-US"/>
    </w:rPr>
  </w:style>
  <w:style w:type="character" w:customStyle="1" w:styleId="SemEspaamentoCarter">
    <w:name w:val="Sem Espaçamento Caráter"/>
    <w:link w:val="SemEspaamento"/>
    <w:uiPriority w:val="1"/>
    <w:locked/>
    <w:rsid w:val="00A815A9"/>
    <w:rPr>
      <w:rFonts w:ascii="MS PGothic" w:eastAsia="Tahoma" w:hAnsi="MS PGothic"/>
      <w:lang w:val="pt-PT" w:bidi="en-US"/>
    </w:rPr>
  </w:style>
  <w:style w:type="paragraph" w:styleId="SemEspaamento">
    <w:name w:val="No Spacing"/>
    <w:basedOn w:val="Normal"/>
    <w:link w:val="SemEspaamentoCarter"/>
    <w:uiPriority w:val="1"/>
    <w:qFormat/>
    <w:rsid w:val="00A815A9"/>
    <w:pPr>
      <w:spacing w:line="240" w:lineRule="atLeast"/>
      <w:ind w:firstLineChars="142" w:firstLine="227"/>
    </w:pPr>
    <w:rPr>
      <w:rFonts w:ascii="MS PGothic" w:eastAsia="Tahoma" w:hAnsi="MS PGothic"/>
      <w:sz w:val="20"/>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Textosimples">
    <w:name w:val="Plain Text"/>
    <w:basedOn w:val="Normal"/>
    <w:link w:val="TextosimplesCarter"/>
    <w:uiPriority w:val="99"/>
    <w:unhideWhenUsed/>
    <w:rsid w:val="00171E03"/>
    <w:pPr>
      <w:widowControl w:val="0"/>
    </w:pPr>
    <w:rPr>
      <w:rFonts w:ascii="MS Gothic" w:eastAsia="MS Gothic" w:hAnsi="Courier New"/>
      <w:kern w:val="2"/>
      <w:sz w:val="20"/>
      <w:szCs w:val="21"/>
      <w:lang w:eastAsia="x-none"/>
    </w:rPr>
  </w:style>
  <w:style w:type="character" w:customStyle="1" w:styleId="TextosimplesCarter">
    <w:name w:val="Texto simples Caráter"/>
    <w:link w:val="Textosimples"/>
    <w:uiPriority w:val="99"/>
    <w:rsid w:val="00171E03"/>
    <w:rPr>
      <w:rFonts w:ascii="MS Gothic" w:eastAsia="MS Gothic" w:hAnsi="Courier New" w:cs="Courier New"/>
      <w:kern w:val="2"/>
      <w:szCs w:val="21"/>
      <w:lang w:val="pt-PT"/>
    </w:rPr>
  </w:style>
  <w:style w:type="character" w:styleId="Hiperligaovisitada">
    <w:name w:val="FollowedHyperlink"/>
    <w:uiPriority w:val="99"/>
    <w:semiHidden/>
    <w:unhideWhenUsed/>
    <w:rsid w:val="00FB680F"/>
    <w:rPr>
      <w:color w:val="800080"/>
      <w:u w:val="single"/>
    </w:rPr>
  </w:style>
  <w:style w:type="paragraph" w:styleId="Reviso">
    <w:name w:val="Revision"/>
    <w:hidden/>
    <w:uiPriority w:val="99"/>
    <w:semiHidden/>
    <w:rsid w:val="006264E4"/>
    <w:rPr>
      <w:rFonts w:ascii="Times New Roman" w:hAnsi="Times New Roman"/>
      <w:sz w:val="24"/>
      <w:lang w:eastAsia="en-US"/>
    </w:rPr>
  </w:style>
  <w:style w:type="table" w:styleId="TabelacomGrelha">
    <w:name w:val="Table Grid"/>
    <w:basedOn w:val="Tabela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Textodenotadefim">
    <w:name w:val="endnote text"/>
    <w:basedOn w:val="Normal"/>
    <w:link w:val="TextodenotadefimCarter"/>
    <w:uiPriority w:val="99"/>
    <w:semiHidden/>
    <w:unhideWhenUsed/>
    <w:rsid w:val="00E41C96"/>
    <w:rPr>
      <w:sz w:val="20"/>
    </w:rPr>
  </w:style>
  <w:style w:type="character" w:customStyle="1" w:styleId="TextodenotadefimCarter">
    <w:name w:val="Texto de nota de fim Caráter"/>
    <w:link w:val="Textodenotadefim"/>
    <w:uiPriority w:val="99"/>
    <w:semiHidden/>
    <w:rsid w:val="00E41C96"/>
    <w:rPr>
      <w:rFonts w:ascii="Times New Roman" w:hAnsi="Times New Roman"/>
      <w:lang w:val="pt-PT" w:eastAsia="en-US"/>
    </w:rPr>
  </w:style>
  <w:style w:type="character" w:styleId="Refdenotadefim">
    <w:name w:val="endnote reference"/>
    <w:uiPriority w:val="99"/>
    <w:semiHidden/>
    <w:unhideWhenUsed/>
    <w:rsid w:val="00E41C96"/>
    <w:rPr>
      <w:vertAlign w:val="superscript"/>
    </w:rPr>
  </w:style>
  <w:style w:type="paragraph" w:styleId="Textodenotaderodap">
    <w:name w:val="footnote text"/>
    <w:basedOn w:val="Normal"/>
    <w:link w:val="TextodenotaderodapCarter"/>
    <w:uiPriority w:val="99"/>
    <w:semiHidden/>
    <w:unhideWhenUsed/>
    <w:rsid w:val="00101F2F"/>
    <w:rPr>
      <w:sz w:val="20"/>
    </w:rPr>
  </w:style>
  <w:style w:type="character" w:customStyle="1" w:styleId="TextodenotaderodapCarter">
    <w:name w:val="Texto de nota de rodapé Caráter"/>
    <w:link w:val="Textodenotaderodap"/>
    <w:uiPriority w:val="99"/>
    <w:semiHidden/>
    <w:rsid w:val="00101F2F"/>
    <w:rPr>
      <w:rFonts w:ascii="Times New Roman" w:hAnsi="Times New Roman"/>
      <w:lang w:val="pt-PT" w:eastAsia="en-US"/>
    </w:rPr>
  </w:style>
  <w:style w:type="character" w:styleId="Refdenotaderodap">
    <w:name w:val="footnote reference"/>
    <w:uiPriority w:val="99"/>
    <w:semiHidden/>
    <w:unhideWhenUsed/>
    <w:rsid w:val="00101F2F"/>
    <w:rPr>
      <w:vertAlign w:val="superscript"/>
    </w:rPr>
  </w:style>
  <w:style w:type="character" w:styleId="nfase">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character" w:styleId="MenoNoResolvida">
    <w:name w:val="Unresolved Mention"/>
    <w:basedOn w:val="Tipodeletrapredefinidodopargrafo"/>
    <w:uiPriority w:val="99"/>
    <w:semiHidden/>
    <w:unhideWhenUsed/>
    <w:rsid w:val="001D4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085333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42501894">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6726361">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688057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14840758">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989293">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40415508">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10038229">
      <w:bodyDiv w:val="1"/>
      <w:marLeft w:val="0"/>
      <w:marRight w:val="0"/>
      <w:marTop w:val="0"/>
      <w:marBottom w:val="0"/>
      <w:divBdr>
        <w:top w:val="none" w:sz="0" w:space="0" w:color="auto"/>
        <w:left w:val="none" w:sz="0" w:space="0" w:color="auto"/>
        <w:bottom w:val="none" w:sz="0" w:space="0" w:color="auto"/>
        <w:right w:val="none" w:sz="0" w:space="0" w:color="auto"/>
      </w:divBdr>
    </w:div>
    <w:div w:id="718632709">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890578546">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394065">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4851419">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821056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3153030">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66710646">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57615890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57468410">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n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40C092F1-9AF7-E440-95A6-3A92AFC2578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994</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6353</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Camila Pizarro</cp:lastModifiedBy>
  <cp:revision>8</cp:revision>
  <cp:lastPrinted>2019-12-12T12:36:00Z</cp:lastPrinted>
  <dcterms:created xsi:type="dcterms:W3CDTF">2020-04-14T10:47:00Z</dcterms:created>
  <dcterms:modified xsi:type="dcterms:W3CDTF">2020-04-21T10:54:00Z</dcterms:modified>
</cp:coreProperties>
</file>