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D8" w:rsidRPr="00B01EDC" w:rsidRDefault="005266F7">
      <w:pPr>
        <w:rPr>
          <w:rFonts w:ascii="Tahoma" w:eastAsia="Tahoma" w:hAnsi="Tahoma" w:cs="Tahoma"/>
          <w:sz w:val="18"/>
          <w:szCs w:val="18"/>
          <w:lang w:val="sv-SE"/>
        </w:rPr>
      </w:pP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Unicode MS" w:hAnsi="Arial Unicode MS"/>
          <w:sz w:val="16"/>
          <w:szCs w:val="16"/>
          <w:lang w:val="sv-SE"/>
        </w:rPr>
        <w:br/>
      </w:r>
      <w:r>
        <w:rPr>
          <w:rFonts w:ascii="Tahoma" w:hAnsi="Tahoma"/>
          <w:sz w:val="18"/>
          <w:szCs w:val="18"/>
          <w:lang w:val="sv-SE"/>
        </w:rPr>
        <w:t>GARMIN MEDIAKONTAKT: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rsidR="00B113D8" w:rsidRDefault="005266F7">
      <w:pPr>
        <w:rPr>
          <w:rFonts w:ascii="Tahoma" w:eastAsia="Tahoma" w:hAnsi="Tahoma" w:cs="Tahoma"/>
          <w:sz w:val="18"/>
          <w:szCs w:val="18"/>
          <w:lang w:val="sv-SE"/>
        </w:rPr>
      </w:pPr>
      <w:r>
        <w:rPr>
          <w:rFonts w:ascii="Tahoma" w:hAnsi="Tahoma"/>
          <w:sz w:val="18"/>
          <w:szCs w:val="18"/>
          <w:lang w:val="sv-SE"/>
        </w:rPr>
        <w:t>Ida Enstedt</w:t>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r>
        <w:rPr>
          <w:rFonts w:ascii="Tahoma" w:hAnsi="Tahoma"/>
          <w:sz w:val="18"/>
          <w:szCs w:val="18"/>
          <w:lang w:val="sv-SE"/>
        </w:rPr>
        <w:tab/>
      </w:r>
    </w:p>
    <w:p w:rsidR="00B113D8" w:rsidRDefault="005266F7">
      <w:pPr>
        <w:rPr>
          <w:rFonts w:ascii="Tahoma" w:eastAsia="Tahoma" w:hAnsi="Tahoma" w:cs="Tahoma"/>
          <w:sz w:val="18"/>
          <w:szCs w:val="18"/>
          <w:lang w:val="fr-FR"/>
        </w:rPr>
      </w:pPr>
      <w:r>
        <w:rPr>
          <w:rFonts w:ascii="Tahoma" w:hAnsi="Tahoma"/>
          <w:sz w:val="18"/>
          <w:szCs w:val="18"/>
          <w:lang w:val="fr-FR"/>
        </w:rPr>
        <w:t>Garmin Sweden AB</w:t>
      </w:r>
    </w:p>
    <w:p w:rsidR="00B113D8" w:rsidRDefault="005266F7">
      <w:pPr>
        <w:rPr>
          <w:rFonts w:ascii="Tahoma" w:eastAsia="Tahoma" w:hAnsi="Tahoma" w:cs="Tahoma"/>
          <w:sz w:val="18"/>
          <w:szCs w:val="18"/>
          <w:lang w:val="fr-FR"/>
        </w:rPr>
      </w:pPr>
      <w:r>
        <w:rPr>
          <w:rFonts w:ascii="Tahoma" w:hAnsi="Tahoma"/>
          <w:sz w:val="18"/>
          <w:szCs w:val="18"/>
          <w:lang w:val="fr-FR"/>
        </w:rPr>
        <w:t>Tel | 031-794 00 19 eller 0766-20 26 19</w:t>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r>
        <w:rPr>
          <w:rFonts w:ascii="Tahoma" w:hAnsi="Tahoma"/>
          <w:sz w:val="18"/>
          <w:szCs w:val="18"/>
          <w:lang w:val="fr-FR"/>
        </w:rPr>
        <w:tab/>
      </w:r>
    </w:p>
    <w:p w:rsidR="00B113D8" w:rsidRDefault="005266F7">
      <w:pPr>
        <w:rPr>
          <w:rFonts w:ascii="Tahoma" w:eastAsia="Tahoma" w:hAnsi="Tahoma" w:cs="Tahoma"/>
          <w:lang w:val="de-DE"/>
        </w:rPr>
      </w:pPr>
      <w:r>
        <w:rPr>
          <w:rFonts w:ascii="Tahoma" w:hAnsi="Tahoma"/>
          <w:sz w:val="18"/>
          <w:szCs w:val="18"/>
          <w:lang w:val="de-DE"/>
        </w:rPr>
        <w:t>E-Mail | ida.enstedt@garmin.com</w:t>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r>
        <w:rPr>
          <w:rFonts w:ascii="Tahoma" w:eastAsia="Tahoma" w:hAnsi="Tahoma" w:cs="Tahoma"/>
          <w:lang w:val="de-DE"/>
        </w:rPr>
        <w:tab/>
      </w:r>
    </w:p>
    <w:p w:rsidR="00B113D8" w:rsidRPr="00B01EDC" w:rsidRDefault="005266F7">
      <w:pPr>
        <w:jc w:val="right"/>
        <w:rPr>
          <w:rFonts w:ascii="Tahoma" w:eastAsia="Tahoma" w:hAnsi="Tahoma" w:cs="Tahoma"/>
          <w:b/>
          <w:bCs/>
          <w:sz w:val="20"/>
          <w:szCs w:val="20"/>
          <w:lang w:val="sv-SE"/>
        </w:rPr>
      </w:pPr>
      <w:r w:rsidRPr="00B01EDC">
        <w:rPr>
          <w:rFonts w:ascii="Tahoma" w:hAnsi="Tahoma"/>
          <w:b/>
          <w:bCs/>
          <w:sz w:val="20"/>
          <w:szCs w:val="20"/>
          <w:lang w:val="sv-SE"/>
        </w:rPr>
        <w:t>2017-</w:t>
      </w:r>
      <w:r>
        <w:rPr>
          <w:rFonts w:ascii="Tahoma" w:hAnsi="Tahoma"/>
          <w:b/>
          <w:bCs/>
          <w:sz w:val="20"/>
          <w:szCs w:val="20"/>
          <w:lang w:val="sv-SE"/>
        </w:rPr>
        <w:t>10</w:t>
      </w:r>
      <w:r w:rsidRPr="00B01EDC">
        <w:rPr>
          <w:rFonts w:ascii="Tahoma" w:hAnsi="Tahoma"/>
          <w:b/>
          <w:bCs/>
          <w:sz w:val="20"/>
          <w:szCs w:val="20"/>
          <w:lang w:val="sv-SE"/>
        </w:rPr>
        <w:t>-</w:t>
      </w:r>
      <w:r w:rsidR="00C17397">
        <w:rPr>
          <w:rFonts w:ascii="Tahoma" w:hAnsi="Tahoma"/>
          <w:b/>
          <w:bCs/>
          <w:sz w:val="20"/>
          <w:szCs w:val="20"/>
          <w:lang w:val="sv-SE"/>
        </w:rPr>
        <w:t>13</w:t>
      </w:r>
    </w:p>
    <w:p w:rsidR="00B113D8" w:rsidRPr="00B01EDC" w:rsidRDefault="00B113D8">
      <w:pPr>
        <w:rPr>
          <w:rFonts w:ascii="Tahoma" w:eastAsia="Tahoma" w:hAnsi="Tahoma" w:cs="Tahoma"/>
          <w:b/>
          <w:bCs/>
          <w:lang w:val="sv-SE"/>
        </w:rPr>
      </w:pPr>
    </w:p>
    <w:p w:rsidR="00B113D8" w:rsidRPr="00B01EDC" w:rsidRDefault="00B113D8">
      <w:pPr>
        <w:rPr>
          <w:rFonts w:ascii="Tahoma" w:eastAsia="Tahoma" w:hAnsi="Tahoma" w:cs="Tahoma"/>
          <w:sz w:val="20"/>
          <w:szCs w:val="20"/>
          <w:lang w:val="sv-SE"/>
        </w:rPr>
      </w:pPr>
    </w:p>
    <w:p w:rsidR="00B113D8" w:rsidRPr="00B01EDC" w:rsidRDefault="005266F7">
      <w:pPr>
        <w:rPr>
          <w:rFonts w:ascii="Tahoma" w:eastAsia="Tahoma" w:hAnsi="Tahoma" w:cs="Tahoma"/>
          <w:b/>
          <w:bCs/>
          <w:lang w:val="sv-SE"/>
        </w:rPr>
      </w:pPr>
      <w:proofErr w:type="spellStart"/>
      <w:r>
        <w:rPr>
          <w:rFonts w:ascii="Tahoma" w:hAnsi="Tahoma"/>
          <w:b/>
          <w:bCs/>
          <w:lang w:val="sv-SE"/>
        </w:rPr>
        <w:t>Prisregn</w:t>
      </w:r>
      <w:proofErr w:type="spellEnd"/>
      <w:r>
        <w:rPr>
          <w:rFonts w:ascii="Tahoma" w:hAnsi="Tahoma"/>
          <w:b/>
          <w:bCs/>
          <w:lang w:val="sv-SE"/>
        </w:rPr>
        <w:t xml:space="preserve"> över G</w:t>
      </w:r>
      <w:r w:rsidRPr="00B01EDC">
        <w:rPr>
          <w:rFonts w:ascii="Tahoma" w:hAnsi="Tahoma"/>
          <w:b/>
          <w:bCs/>
          <w:lang w:val="sv-SE"/>
        </w:rPr>
        <w:t>armin</w:t>
      </w:r>
      <w:proofErr w:type="gramStart"/>
      <w:r w:rsidRPr="00B01EDC">
        <w:rPr>
          <w:rFonts w:ascii="Tahoma" w:hAnsi="Tahoma"/>
          <w:b/>
          <w:bCs/>
          <w:vertAlign w:val="superscript"/>
          <w:lang w:val="sv-SE"/>
        </w:rPr>
        <w:t>®</w:t>
      </w:r>
      <w:r>
        <w:rPr>
          <w:rFonts w:ascii="Tahoma" w:hAnsi="Tahoma"/>
          <w:b/>
          <w:bCs/>
          <w:vertAlign w:val="superscript"/>
          <w:lang w:val="sv-SE"/>
        </w:rPr>
        <w:t xml:space="preserve"> </w:t>
      </w:r>
      <w:r>
        <w:rPr>
          <w:rFonts w:ascii="Tahoma" w:hAnsi="Tahoma"/>
          <w:b/>
          <w:bCs/>
          <w:lang w:val="sv-SE"/>
        </w:rPr>
        <w:t xml:space="preserve"> -</w:t>
      </w:r>
      <w:proofErr w:type="gramEnd"/>
      <w:r>
        <w:rPr>
          <w:rFonts w:ascii="Tahoma" w:hAnsi="Tahoma"/>
          <w:b/>
          <w:bCs/>
          <w:lang w:val="sv-SE"/>
        </w:rPr>
        <w:t xml:space="preserve"> utnämnd till årets tillverkare för tredje året i rad på NMEA-</w:t>
      </w:r>
      <w:proofErr w:type="spellStart"/>
      <w:r>
        <w:rPr>
          <w:rFonts w:ascii="Tahoma" w:hAnsi="Tahoma"/>
          <w:b/>
          <w:bCs/>
          <w:lang w:val="sv-SE"/>
        </w:rPr>
        <w:t>awards</w:t>
      </w:r>
      <w:proofErr w:type="spellEnd"/>
    </w:p>
    <w:p w:rsidR="00B113D8" w:rsidRPr="00B01EDC" w:rsidRDefault="00B113D8">
      <w:pPr>
        <w:rPr>
          <w:rFonts w:ascii="Tahoma" w:eastAsia="Tahoma" w:hAnsi="Tahoma" w:cs="Tahoma"/>
          <w:b/>
          <w:bCs/>
          <w:lang w:val="sv-SE"/>
        </w:rPr>
      </w:pPr>
    </w:p>
    <w:p w:rsidR="00B113D8" w:rsidRDefault="005266F7">
      <w:pPr>
        <w:rPr>
          <w:rFonts w:ascii="Tahoma" w:hAnsi="Tahoma"/>
          <w:sz w:val="20"/>
          <w:szCs w:val="20"/>
          <w:lang w:val="sv-SE"/>
        </w:rPr>
      </w:pPr>
      <w:bookmarkStart w:id="0" w:name="_Hlk495656652"/>
      <w:bookmarkStart w:id="1" w:name="_GoBack"/>
      <w:r>
        <w:rPr>
          <w:rFonts w:ascii="Tahoma" w:hAnsi="Tahoma"/>
          <w:sz w:val="20"/>
          <w:szCs w:val="20"/>
          <w:lang w:val="sv-SE"/>
        </w:rPr>
        <w:t xml:space="preserve">Garmin har utsetts till årets tillverkare för tredje året i rad, en utmärkelse som ges till det mest erkända företaget inom marinelektroniksegmentet för sin utveckling av produkter inom området, och som har röstats fram av medlemmarna i NMEA, National Marine Electronics Association. </w:t>
      </w:r>
    </w:p>
    <w:p w:rsidR="00A73F62" w:rsidRDefault="00A73F62">
      <w:pPr>
        <w:rPr>
          <w:rFonts w:ascii="Tahoma" w:eastAsia="Tahoma" w:hAnsi="Tahoma" w:cs="Tahoma"/>
          <w:sz w:val="20"/>
          <w:szCs w:val="20"/>
          <w:lang w:val="sv-SE"/>
        </w:rPr>
      </w:pPr>
    </w:p>
    <w:p w:rsidR="00B113D8" w:rsidRDefault="005266F7">
      <w:pPr>
        <w:rPr>
          <w:rFonts w:ascii="Tahoma" w:eastAsia="Tahoma" w:hAnsi="Tahoma" w:cs="Tahoma"/>
          <w:sz w:val="20"/>
          <w:szCs w:val="20"/>
          <w:lang w:val="sv-SE"/>
        </w:rPr>
      </w:pPr>
      <w:r>
        <w:rPr>
          <w:rFonts w:ascii="Tahoma" w:hAnsi="Tahoma"/>
          <w:sz w:val="20"/>
          <w:szCs w:val="20"/>
          <w:lang w:val="sv-SE"/>
        </w:rPr>
        <w:t>– Vi är väldigt stolta över att tre år i rad få utmärkelsen årets tillverkare och vi tror att modern, säker och uppkopplad teknik är en naturlig del av det marina livet. Detta är vad marknaden tycker är viktigt och vårt resultat och omsättning jämfört med konkurrenter är ett tecken på detta som vi ser det, säger Marcus Bjärneroth, nordisk marknadschef på Garmin.</w:t>
      </w:r>
    </w:p>
    <w:p w:rsidR="00B113D8" w:rsidRDefault="00B113D8">
      <w:pPr>
        <w:rPr>
          <w:rFonts w:ascii="Tahoma" w:eastAsia="Tahoma" w:hAnsi="Tahoma" w:cs="Tahoma"/>
          <w:sz w:val="20"/>
          <w:szCs w:val="20"/>
          <w:lang w:val="sv-SE"/>
        </w:rPr>
      </w:pPr>
    </w:p>
    <w:p w:rsidR="00B113D8" w:rsidRDefault="005266F7">
      <w:pPr>
        <w:rPr>
          <w:rFonts w:ascii="Tahoma" w:eastAsia="Tahoma" w:hAnsi="Tahoma" w:cs="Tahoma"/>
          <w:sz w:val="20"/>
          <w:szCs w:val="20"/>
          <w:lang w:val="sv-SE"/>
        </w:rPr>
      </w:pPr>
      <w:r>
        <w:rPr>
          <w:rFonts w:ascii="Tahoma" w:hAnsi="Tahoma"/>
          <w:sz w:val="20"/>
          <w:szCs w:val="20"/>
          <w:lang w:val="sv-SE"/>
        </w:rPr>
        <w:t xml:space="preserve">Garmin dominerade även prisutdelningen i </w:t>
      </w:r>
      <w:proofErr w:type="spellStart"/>
      <w:r>
        <w:rPr>
          <w:rFonts w:ascii="Tahoma" w:hAnsi="Tahoma"/>
          <w:sz w:val="20"/>
          <w:szCs w:val="20"/>
          <w:lang w:val="sv-SE"/>
        </w:rPr>
        <w:t>NMEA:s</w:t>
      </w:r>
      <w:proofErr w:type="spellEnd"/>
      <w:r>
        <w:rPr>
          <w:rFonts w:ascii="Tahoma" w:hAnsi="Tahoma"/>
          <w:sz w:val="20"/>
          <w:szCs w:val="20"/>
          <w:lang w:val="sv-SE"/>
        </w:rPr>
        <w:t xml:space="preserve"> Product </w:t>
      </w:r>
      <w:proofErr w:type="spellStart"/>
      <w:r>
        <w:rPr>
          <w:rFonts w:ascii="Tahoma" w:hAnsi="Tahoma"/>
          <w:sz w:val="20"/>
          <w:szCs w:val="20"/>
          <w:lang w:val="sv-SE"/>
        </w:rPr>
        <w:t>of</w:t>
      </w:r>
      <w:proofErr w:type="spellEnd"/>
      <w:r>
        <w:rPr>
          <w:rFonts w:ascii="Tahoma" w:hAnsi="Tahoma"/>
          <w:sz w:val="20"/>
          <w:szCs w:val="20"/>
          <w:lang w:val="sv-SE"/>
        </w:rPr>
        <w:t xml:space="preserve"> </w:t>
      </w:r>
      <w:proofErr w:type="spellStart"/>
      <w:r>
        <w:rPr>
          <w:rFonts w:ascii="Tahoma" w:hAnsi="Tahoma"/>
          <w:sz w:val="20"/>
          <w:szCs w:val="20"/>
          <w:lang w:val="sv-SE"/>
        </w:rPr>
        <w:t>Excellence</w:t>
      </w:r>
      <w:proofErr w:type="spellEnd"/>
      <w:r>
        <w:rPr>
          <w:rFonts w:ascii="Tahoma" w:hAnsi="Tahoma"/>
          <w:sz w:val="20"/>
          <w:szCs w:val="20"/>
          <w:lang w:val="sv-SE"/>
        </w:rPr>
        <w:t xml:space="preserve"> Awards med åtta segrar i följande kategorier: radar, autopilot, multifunktionsdisplay, navigering i mobila applikationer, </w:t>
      </w:r>
      <w:r w:rsidR="00B01EDC">
        <w:rPr>
          <w:rFonts w:ascii="Tahoma" w:hAnsi="Tahoma"/>
          <w:sz w:val="20"/>
          <w:szCs w:val="20"/>
          <w:lang w:val="sv-SE"/>
        </w:rPr>
        <w:t>mobila applikationer, ekolod</w:t>
      </w:r>
      <w:r>
        <w:rPr>
          <w:rFonts w:ascii="Tahoma" w:hAnsi="Tahoma"/>
          <w:sz w:val="20"/>
          <w:szCs w:val="20"/>
          <w:lang w:val="sv-SE"/>
        </w:rPr>
        <w:t xml:space="preserve">, AIS och </w:t>
      </w:r>
      <w:proofErr w:type="spellStart"/>
      <w:r>
        <w:rPr>
          <w:rFonts w:ascii="Tahoma" w:hAnsi="Tahoma"/>
          <w:sz w:val="20"/>
          <w:szCs w:val="20"/>
          <w:lang w:val="sv-SE"/>
        </w:rPr>
        <w:t>multimediaunderhållning</w:t>
      </w:r>
      <w:proofErr w:type="spellEnd"/>
      <w:r>
        <w:rPr>
          <w:rFonts w:ascii="Tahoma" w:hAnsi="Tahoma"/>
          <w:sz w:val="20"/>
          <w:szCs w:val="20"/>
          <w:lang w:val="sv-SE"/>
        </w:rPr>
        <w:t>. Prisen tillkännagavs vid det prestigefyllda NMEA-konventet som hölls i Bellevue, Washington, USA i förra veckan.</w:t>
      </w:r>
    </w:p>
    <w:p w:rsidR="00B113D8" w:rsidRDefault="00B113D8">
      <w:pPr>
        <w:rPr>
          <w:rFonts w:ascii="Tahoma" w:eastAsia="Tahoma" w:hAnsi="Tahoma" w:cs="Tahoma"/>
          <w:sz w:val="20"/>
          <w:szCs w:val="20"/>
          <w:lang w:val="sv-SE"/>
        </w:rPr>
      </w:pPr>
    </w:p>
    <w:p w:rsidR="00B113D8" w:rsidRDefault="00B01EDC">
      <w:pPr>
        <w:rPr>
          <w:rFonts w:ascii="Tahoma" w:eastAsia="Tahoma" w:hAnsi="Tahoma" w:cs="Tahoma"/>
          <w:sz w:val="20"/>
          <w:szCs w:val="20"/>
          <w:lang w:val="sv-SE"/>
        </w:rPr>
      </w:pPr>
      <w:r>
        <w:rPr>
          <w:rFonts w:ascii="Tahoma" w:hAnsi="Tahoma"/>
          <w:sz w:val="20"/>
          <w:szCs w:val="20"/>
          <w:lang w:val="sv-SE"/>
        </w:rPr>
        <w:t xml:space="preserve">– </w:t>
      </w:r>
      <w:r w:rsidR="005266F7">
        <w:rPr>
          <w:rFonts w:ascii="Tahoma" w:hAnsi="Tahoma"/>
          <w:sz w:val="20"/>
          <w:szCs w:val="20"/>
          <w:lang w:val="sv-SE"/>
        </w:rPr>
        <w:t>Som världens ledande marinelektroniktillverkare</w:t>
      </w:r>
      <w:r w:rsidR="005266F7">
        <w:rPr>
          <w:rFonts w:ascii="Tahoma" w:eastAsia="Tahoma" w:hAnsi="Tahoma" w:cs="Tahoma"/>
          <w:sz w:val="20"/>
          <w:szCs w:val="20"/>
          <w:vertAlign w:val="superscript"/>
          <w:lang w:val="sv-SE"/>
        </w:rPr>
        <w:footnoteReference w:id="2"/>
      </w:r>
      <w:r w:rsidR="005266F7">
        <w:rPr>
          <w:rFonts w:ascii="Tahoma" w:hAnsi="Tahoma"/>
          <w:sz w:val="20"/>
          <w:szCs w:val="20"/>
          <w:lang w:val="sv-SE"/>
        </w:rPr>
        <w:t xml:space="preserve"> är vi hedrade att vi ännu en gång erkänns av branschen för vårt fortsatta engagemang för att designa, tillverka, sälja och stödja branschledande produkter, säger Dan </w:t>
      </w:r>
      <w:proofErr w:type="spellStart"/>
      <w:r w:rsidR="005266F7">
        <w:rPr>
          <w:rFonts w:ascii="Tahoma" w:hAnsi="Tahoma"/>
          <w:sz w:val="20"/>
          <w:szCs w:val="20"/>
          <w:lang w:val="sv-SE"/>
        </w:rPr>
        <w:t>Bartel</w:t>
      </w:r>
      <w:proofErr w:type="spellEnd"/>
      <w:r w:rsidR="005266F7">
        <w:rPr>
          <w:rFonts w:ascii="Tahoma" w:hAnsi="Tahoma"/>
          <w:sz w:val="20"/>
          <w:szCs w:val="20"/>
          <w:lang w:val="sv-SE"/>
        </w:rPr>
        <w:t xml:space="preserve">, vice vd global konsumentförsäljning vid Garmin. </w:t>
      </w:r>
      <w:r>
        <w:rPr>
          <w:rFonts w:ascii="Tahoma" w:hAnsi="Tahoma"/>
          <w:sz w:val="20"/>
          <w:szCs w:val="20"/>
          <w:lang w:val="sv-SE"/>
        </w:rPr>
        <w:t xml:space="preserve">– </w:t>
      </w:r>
      <w:r w:rsidR="005266F7">
        <w:rPr>
          <w:rFonts w:ascii="Tahoma" w:hAnsi="Tahoma"/>
          <w:sz w:val="20"/>
          <w:szCs w:val="20"/>
          <w:lang w:val="sv-SE"/>
        </w:rPr>
        <w:t>Vi är otroligt stolta över dessa erkännanden och vi ser fram emot att fortsätta att flytta den marina industrin framåt genom att leverera förstklassig hårdvara, mjukvara och support.</w:t>
      </w:r>
    </w:p>
    <w:p w:rsidR="00B113D8" w:rsidRDefault="00B113D8">
      <w:pPr>
        <w:rPr>
          <w:rFonts w:ascii="Tahoma" w:eastAsia="Tahoma" w:hAnsi="Tahoma" w:cs="Tahoma"/>
          <w:sz w:val="20"/>
          <w:szCs w:val="20"/>
          <w:lang w:val="sv-SE"/>
        </w:rPr>
      </w:pPr>
    </w:p>
    <w:p w:rsidR="00B113D8" w:rsidRPr="00B01EDC" w:rsidRDefault="005266F7">
      <w:pPr>
        <w:rPr>
          <w:rFonts w:ascii="Tahoma" w:eastAsia="Tahoma" w:hAnsi="Tahoma" w:cs="Tahoma"/>
          <w:sz w:val="20"/>
          <w:szCs w:val="20"/>
          <w:lang w:val="sv-SE"/>
        </w:rPr>
      </w:pPr>
      <w:r>
        <w:rPr>
          <w:rFonts w:ascii="Tahoma" w:hAnsi="Tahoma"/>
          <w:sz w:val="20"/>
          <w:szCs w:val="20"/>
          <w:lang w:val="sv-SE"/>
        </w:rPr>
        <w:t xml:space="preserve">För andra året i rad har Garmin vunnit i MFD-kategorin för sin </w:t>
      </w:r>
      <w:r>
        <w:rPr>
          <w:rFonts w:ascii="Tahoma" w:hAnsi="Tahoma"/>
          <w:b/>
          <w:bCs/>
          <w:sz w:val="20"/>
          <w:szCs w:val="20"/>
          <w:lang w:val="sv-SE"/>
        </w:rPr>
        <w:t>GPSMAP</w:t>
      </w:r>
      <w:r w:rsidRPr="00B01EDC">
        <w:rPr>
          <w:rFonts w:ascii="Tahoma" w:hAnsi="Tahoma"/>
          <w:b/>
          <w:bCs/>
          <w:sz w:val="20"/>
          <w:szCs w:val="20"/>
          <w:vertAlign w:val="superscript"/>
          <w:lang w:val="sv-SE"/>
        </w:rPr>
        <w:t>®</w:t>
      </w:r>
      <w:r>
        <w:rPr>
          <w:rFonts w:ascii="Tahoma" w:hAnsi="Tahoma"/>
          <w:b/>
          <w:bCs/>
          <w:sz w:val="20"/>
          <w:szCs w:val="20"/>
          <w:lang w:val="sv-SE"/>
        </w:rPr>
        <w:t xml:space="preserve"> 8624</w:t>
      </w:r>
      <w:r>
        <w:rPr>
          <w:rFonts w:ascii="Tahoma" w:hAnsi="Tahoma"/>
          <w:sz w:val="20"/>
          <w:szCs w:val="20"/>
          <w:lang w:val="sv-SE"/>
        </w:rPr>
        <w:t xml:space="preserve">, en 24-tums allt-i-ett pekskärmsplotter med den högsta skärmupplösningen på marknaden. </w:t>
      </w:r>
      <w:r>
        <w:rPr>
          <w:rFonts w:ascii="Tahoma" w:hAnsi="Tahoma"/>
          <w:b/>
          <w:bCs/>
          <w:sz w:val="20"/>
          <w:szCs w:val="20"/>
          <w:lang w:val="sv-SE"/>
        </w:rPr>
        <w:t>GPSMAP</w:t>
      </w:r>
      <w:r w:rsidRPr="00B01EDC">
        <w:rPr>
          <w:rFonts w:ascii="Tahoma" w:hAnsi="Tahoma"/>
          <w:b/>
          <w:bCs/>
          <w:sz w:val="20"/>
          <w:szCs w:val="20"/>
          <w:vertAlign w:val="superscript"/>
          <w:lang w:val="sv-SE"/>
        </w:rPr>
        <w:t>®</w:t>
      </w:r>
      <w:r>
        <w:rPr>
          <w:rFonts w:ascii="Tahoma" w:hAnsi="Tahoma"/>
          <w:b/>
          <w:bCs/>
          <w:sz w:val="20"/>
          <w:szCs w:val="20"/>
          <w:lang w:val="sv-SE"/>
        </w:rPr>
        <w:t xml:space="preserve"> 8624 </w:t>
      </w:r>
      <w:r>
        <w:rPr>
          <w:rFonts w:ascii="Tahoma" w:hAnsi="Tahoma"/>
          <w:sz w:val="20"/>
          <w:szCs w:val="20"/>
          <w:lang w:val="sv-SE"/>
        </w:rPr>
        <w:t xml:space="preserve">kommer förinstallerad med både </w:t>
      </w:r>
      <w:proofErr w:type="spellStart"/>
      <w:r>
        <w:rPr>
          <w:rFonts w:ascii="Tahoma" w:hAnsi="Tahoma"/>
          <w:sz w:val="20"/>
          <w:szCs w:val="20"/>
          <w:lang w:val="sv-SE"/>
        </w:rPr>
        <w:t>BlueChart</w:t>
      </w:r>
      <w:proofErr w:type="spellEnd"/>
      <w:r w:rsidRPr="00B01EDC">
        <w:rPr>
          <w:rFonts w:ascii="Tahoma" w:hAnsi="Tahoma"/>
          <w:sz w:val="20"/>
          <w:szCs w:val="20"/>
          <w:vertAlign w:val="superscript"/>
          <w:lang w:val="sv-SE"/>
        </w:rPr>
        <w:t>®</w:t>
      </w:r>
      <w:r>
        <w:rPr>
          <w:rFonts w:ascii="Tahoma" w:hAnsi="Tahoma"/>
          <w:sz w:val="20"/>
          <w:szCs w:val="20"/>
          <w:lang w:val="sv-SE"/>
        </w:rPr>
        <w:t xml:space="preserve"> g2 och </w:t>
      </w:r>
      <w:proofErr w:type="spellStart"/>
      <w:r>
        <w:rPr>
          <w:rFonts w:ascii="Tahoma" w:hAnsi="Tahoma"/>
          <w:sz w:val="20"/>
          <w:szCs w:val="20"/>
          <w:lang w:val="sv-SE"/>
        </w:rPr>
        <w:t>LakeV</w:t>
      </w:r>
      <w:r w:rsidRPr="00B01EDC">
        <w:rPr>
          <w:rFonts w:ascii="Tahoma" w:hAnsi="Tahoma"/>
          <w:sz w:val="20"/>
          <w:szCs w:val="20"/>
          <w:lang w:val="sv-SE"/>
        </w:rPr>
        <w:t>ü</w:t>
      </w:r>
      <w:proofErr w:type="spellEnd"/>
      <w:r>
        <w:rPr>
          <w:rFonts w:ascii="Tahoma" w:hAnsi="Tahoma"/>
          <w:sz w:val="20"/>
          <w:szCs w:val="20"/>
          <w:lang w:val="sv-SE"/>
        </w:rPr>
        <w:t xml:space="preserve"> HD-kartor, och är dessutom kompatibel för stöd av radar, autopilot, multipla skärmar, sensorer sonarmoduler, digital växling, termokameror med mera. </w:t>
      </w:r>
    </w:p>
    <w:p w:rsidR="00B113D8" w:rsidRDefault="00B113D8">
      <w:pPr>
        <w:rPr>
          <w:rFonts w:ascii="Tahoma" w:eastAsia="Tahoma" w:hAnsi="Tahoma" w:cs="Tahoma"/>
          <w:sz w:val="20"/>
          <w:szCs w:val="20"/>
          <w:lang w:val="sv-SE"/>
        </w:rPr>
      </w:pPr>
    </w:p>
    <w:p w:rsidR="00B113D8" w:rsidRPr="00B01EDC" w:rsidRDefault="005266F7">
      <w:pPr>
        <w:rPr>
          <w:rFonts w:ascii="Tahoma" w:eastAsia="Tahoma" w:hAnsi="Tahoma" w:cs="Tahoma"/>
          <w:sz w:val="20"/>
          <w:szCs w:val="20"/>
          <w:lang w:val="sv-SE"/>
        </w:rPr>
      </w:pPr>
      <w:r>
        <w:rPr>
          <w:rFonts w:ascii="Tahoma" w:hAnsi="Tahoma"/>
          <w:sz w:val="20"/>
          <w:szCs w:val="20"/>
          <w:lang w:val="sv-SE"/>
        </w:rPr>
        <w:t>Även Garmin-varumärket FUSION</w:t>
      </w:r>
      <w:r w:rsidRPr="00B01EDC">
        <w:rPr>
          <w:rFonts w:ascii="Tahoma" w:hAnsi="Tahoma"/>
          <w:sz w:val="22"/>
          <w:szCs w:val="22"/>
          <w:vertAlign w:val="superscript"/>
          <w:lang w:val="sv-SE"/>
        </w:rPr>
        <w:t>®</w:t>
      </w:r>
      <w:r>
        <w:rPr>
          <w:rFonts w:ascii="Tahoma" w:hAnsi="Tahoma"/>
          <w:sz w:val="20"/>
          <w:szCs w:val="20"/>
          <w:lang w:val="sv-SE"/>
        </w:rPr>
        <w:t xml:space="preserve"> blev </w:t>
      </w:r>
      <w:proofErr w:type="spellStart"/>
      <w:r>
        <w:rPr>
          <w:rFonts w:ascii="Tahoma" w:hAnsi="Tahoma"/>
          <w:sz w:val="20"/>
          <w:szCs w:val="20"/>
          <w:lang w:val="sv-SE"/>
        </w:rPr>
        <w:t>hedersnämnd</w:t>
      </w:r>
      <w:proofErr w:type="spellEnd"/>
      <w:r>
        <w:rPr>
          <w:rFonts w:ascii="Tahoma" w:hAnsi="Tahoma"/>
          <w:sz w:val="20"/>
          <w:szCs w:val="20"/>
          <w:lang w:val="sv-SE"/>
        </w:rPr>
        <w:t xml:space="preserve"> i multimedia- och underhållningskategorin för </w:t>
      </w:r>
      <w:r>
        <w:rPr>
          <w:rFonts w:ascii="Tahoma" w:hAnsi="Tahoma"/>
          <w:b/>
          <w:bCs/>
          <w:sz w:val="20"/>
          <w:szCs w:val="20"/>
          <w:lang w:val="sv-SE"/>
        </w:rPr>
        <w:t>AV755 Marine Stereo System</w:t>
      </w:r>
      <w:r>
        <w:rPr>
          <w:rFonts w:ascii="Tahoma" w:hAnsi="Tahoma"/>
          <w:sz w:val="20"/>
          <w:szCs w:val="20"/>
          <w:lang w:val="sv-SE"/>
        </w:rPr>
        <w:t xml:space="preserve">, en NMEA 2000-certifierad DVD/CD-spelare med </w:t>
      </w:r>
      <w:proofErr w:type="spellStart"/>
      <w:r>
        <w:rPr>
          <w:rFonts w:ascii="Tahoma" w:hAnsi="Tahoma"/>
          <w:sz w:val="20"/>
          <w:szCs w:val="20"/>
          <w:lang w:val="sv-SE"/>
        </w:rPr>
        <w:t>bluetooth</w:t>
      </w:r>
      <w:proofErr w:type="spellEnd"/>
      <w:r>
        <w:rPr>
          <w:rFonts w:ascii="Tahoma" w:hAnsi="Tahoma"/>
          <w:sz w:val="20"/>
          <w:szCs w:val="20"/>
          <w:lang w:val="sv-SE"/>
        </w:rPr>
        <w:t xml:space="preserve"> som kan kontrolleras med hjälp av en kompatibel MFD.</w:t>
      </w:r>
    </w:p>
    <w:p w:rsidR="00B113D8" w:rsidRDefault="00B113D8">
      <w:pPr>
        <w:rPr>
          <w:rFonts w:ascii="Tahoma" w:eastAsia="Tahoma" w:hAnsi="Tahoma" w:cs="Tahoma"/>
          <w:sz w:val="20"/>
          <w:szCs w:val="20"/>
          <w:lang w:val="sv-SE"/>
        </w:rPr>
      </w:pPr>
    </w:p>
    <w:p w:rsidR="00B113D8" w:rsidRDefault="005266F7">
      <w:pPr>
        <w:rPr>
          <w:rFonts w:ascii="Tahoma" w:eastAsia="Tahoma" w:hAnsi="Tahoma" w:cs="Tahoma"/>
          <w:sz w:val="20"/>
          <w:szCs w:val="20"/>
          <w:lang w:val="sv-SE"/>
        </w:rPr>
      </w:pPr>
      <w:r>
        <w:rPr>
          <w:rFonts w:ascii="Tahoma" w:hAnsi="Tahoma"/>
          <w:sz w:val="20"/>
          <w:szCs w:val="20"/>
          <w:lang w:val="sv-SE"/>
        </w:rPr>
        <w:t xml:space="preserve">Under de senaste fem åren har Garmin placerat sig i toppen i autopilotkategorin, i år för sin </w:t>
      </w:r>
      <w:r>
        <w:rPr>
          <w:rFonts w:ascii="Tahoma" w:hAnsi="Tahoma"/>
          <w:b/>
          <w:bCs/>
          <w:sz w:val="20"/>
          <w:szCs w:val="20"/>
          <w:lang w:val="sv-SE"/>
        </w:rPr>
        <w:t xml:space="preserve">GHP </w:t>
      </w:r>
      <w:proofErr w:type="spellStart"/>
      <w:r>
        <w:rPr>
          <w:rFonts w:ascii="Tahoma" w:hAnsi="Tahoma"/>
          <w:b/>
          <w:bCs/>
          <w:sz w:val="20"/>
          <w:szCs w:val="20"/>
          <w:lang w:val="sv-SE"/>
        </w:rPr>
        <w:t>Reactor</w:t>
      </w:r>
      <w:r>
        <w:rPr>
          <w:rFonts w:ascii="Tahoma" w:hAnsi="Tahoma"/>
          <w:b/>
          <w:bCs/>
          <w:sz w:val="20"/>
          <w:szCs w:val="20"/>
          <w:vertAlign w:val="superscript"/>
          <w:lang w:val="sv-SE"/>
        </w:rPr>
        <w:t>TM</w:t>
      </w:r>
      <w:proofErr w:type="spellEnd"/>
      <w:r>
        <w:rPr>
          <w:rFonts w:ascii="Tahoma" w:hAnsi="Tahoma"/>
          <w:b/>
          <w:bCs/>
          <w:sz w:val="20"/>
          <w:szCs w:val="20"/>
          <w:lang w:val="sv-SE"/>
        </w:rPr>
        <w:t xml:space="preserve"> </w:t>
      </w:r>
      <w:proofErr w:type="spellStart"/>
      <w:r>
        <w:rPr>
          <w:rFonts w:ascii="Tahoma" w:hAnsi="Tahoma"/>
          <w:b/>
          <w:bCs/>
          <w:sz w:val="20"/>
          <w:szCs w:val="20"/>
          <w:lang w:val="sv-SE"/>
        </w:rPr>
        <w:t>Hydraulic</w:t>
      </w:r>
      <w:proofErr w:type="spellEnd"/>
      <w:r>
        <w:rPr>
          <w:rFonts w:ascii="Tahoma" w:hAnsi="Tahoma"/>
          <w:b/>
          <w:bCs/>
          <w:sz w:val="20"/>
          <w:szCs w:val="20"/>
          <w:lang w:val="sv-SE"/>
        </w:rPr>
        <w:t xml:space="preserve"> Autopilot med </w:t>
      </w:r>
      <w:proofErr w:type="spellStart"/>
      <w:r>
        <w:rPr>
          <w:rFonts w:ascii="Tahoma" w:hAnsi="Tahoma"/>
          <w:b/>
          <w:bCs/>
          <w:sz w:val="20"/>
          <w:szCs w:val="20"/>
          <w:lang w:val="sv-SE"/>
        </w:rPr>
        <w:t>SmartPump</w:t>
      </w:r>
      <w:proofErr w:type="spellEnd"/>
      <w:r>
        <w:rPr>
          <w:rFonts w:ascii="Tahoma" w:hAnsi="Tahoma"/>
          <w:sz w:val="20"/>
          <w:szCs w:val="20"/>
          <w:lang w:val="sv-SE"/>
        </w:rPr>
        <w:t xml:space="preserve">. GHP </w:t>
      </w:r>
      <w:proofErr w:type="spellStart"/>
      <w:r>
        <w:rPr>
          <w:rFonts w:ascii="Tahoma" w:hAnsi="Tahoma"/>
          <w:sz w:val="20"/>
          <w:szCs w:val="20"/>
          <w:lang w:val="sv-SE"/>
        </w:rPr>
        <w:t>Reactor</w:t>
      </w:r>
      <w:proofErr w:type="spellEnd"/>
      <w:r>
        <w:rPr>
          <w:rFonts w:ascii="Tahoma" w:hAnsi="Tahoma"/>
          <w:sz w:val="20"/>
          <w:szCs w:val="20"/>
          <w:lang w:val="sv-SE"/>
        </w:rPr>
        <w:t xml:space="preserve"> var </w:t>
      </w:r>
      <w:proofErr w:type="spellStart"/>
      <w:r>
        <w:rPr>
          <w:rFonts w:ascii="Tahoma" w:hAnsi="Tahoma"/>
          <w:sz w:val="20"/>
          <w:szCs w:val="20"/>
          <w:lang w:val="sv-SE"/>
        </w:rPr>
        <w:t>Garmins</w:t>
      </w:r>
      <w:proofErr w:type="spellEnd"/>
      <w:r>
        <w:rPr>
          <w:rFonts w:ascii="Tahoma" w:hAnsi="Tahoma"/>
          <w:sz w:val="20"/>
          <w:szCs w:val="20"/>
          <w:lang w:val="sv-SE"/>
        </w:rPr>
        <w:t xml:space="preserve"> första autopilotsystem som nyttjar AHRS-tekniken och förbättrar användbarheten, installationsflexibiliteten och flera andra funktioner som visar sig vara värdefulla för fartyg.</w:t>
      </w:r>
    </w:p>
    <w:p w:rsidR="00B113D8" w:rsidRDefault="00B113D8">
      <w:pPr>
        <w:rPr>
          <w:rFonts w:ascii="Tahoma" w:eastAsia="Tahoma" w:hAnsi="Tahoma" w:cs="Tahoma"/>
          <w:sz w:val="20"/>
          <w:szCs w:val="20"/>
          <w:lang w:val="sv-SE"/>
        </w:rPr>
      </w:pPr>
    </w:p>
    <w:p w:rsidR="00B113D8" w:rsidRDefault="005266F7">
      <w:pPr>
        <w:rPr>
          <w:rFonts w:ascii="Tahoma" w:eastAsia="Tahoma" w:hAnsi="Tahoma" w:cs="Tahoma"/>
          <w:sz w:val="20"/>
          <w:szCs w:val="20"/>
          <w:lang w:val="sv-SE"/>
        </w:rPr>
      </w:pPr>
      <w:r>
        <w:rPr>
          <w:rFonts w:ascii="Tahoma" w:hAnsi="Tahoma"/>
          <w:sz w:val="20"/>
          <w:szCs w:val="20"/>
          <w:lang w:val="sv-SE"/>
        </w:rPr>
        <w:t xml:space="preserve">Även den nya </w:t>
      </w:r>
      <w:proofErr w:type="spellStart"/>
      <w:r>
        <w:rPr>
          <w:rFonts w:ascii="Tahoma" w:hAnsi="Tahoma"/>
          <w:b/>
          <w:bCs/>
          <w:sz w:val="20"/>
          <w:szCs w:val="20"/>
          <w:lang w:val="sv-SE"/>
        </w:rPr>
        <w:t>Fantom</w:t>
      </w:r>
      <w:r>
        <w:rPr>
          <w:rFonts w:ascii="Tahoma" w:hAnsi="Tahoma"/>
          <w:b/>
          <w:bCs/>
          <w:sz w:val="20"/>
          <w:szCs w:val="20"/>
          <w:vertAlign w:val="superscript"/>
          <w:lang w:val="sv-SE"/>
        </w:rPr>
        <w:t>TM</w:t>
      </w:r>
      <w:proofErr w:type="spellEnd"/>
      <w:r>
        <w:rPr>
          <w:rFonts w:ascii="Tahoma" w:hAnsi="Tahoma"/>
          <w:b/>
          <w:bCs/>
          <w:sz w:val="20"/>
          <w:szCs w:val="20"/>
          <w:lang w:val="sv-SE"/>
        </w:rPr>
        <w:t xml:space="preserve"> 24 </w:t>
      </w:r>
      <w:r>
        <w:rPr>
          <w:rFonts w:ascii="Tahoma" w:hAnsi="Tahoma"/>
          <w:sz w:val="20"/>
          <w:szCs w:val="20"/>
          <w:lang w:val="sv-SE"/>
        </w:rPr>
        <w:t xml:space="preserve">fick toppbetyg i radarkategorin. Fantomradarn använder sig av Doppler-bearbetning och har revolutionerat hur en radar kan användas. </w:t>
      </w:r>
      <w:proofErr w:type="spellStart"/>
      <w:r>
        <w:rPr>
          <w:rFonts w:ascii="Tahoma" w:hAnsi="Tahoma"/>
          <w:sz w:val="20"/>
          <w:szCs w:val="20"/>
          <w:lang w:val="sv-SE"/>
        </w:rPr>
        <w:t>MotionScope</w:t>
      </w:r>
      <w:proofErr w:type="spellEnd"/>
      <w:r>
        <w:rPr>
          <w:rFonts w:ascii="Tahoma" w:hAnsi="Tahoma"/>
          <w:sz w:val="20"/>
          <w:szCs w:val="20"/>
          <w:lang w:val="sv-SE"/>
        </w:rPr>
        <w:t xml:space="preserve">-tekniken upptäcker direkt och uppmärksammar mål i olika färger när de rör sig mot eller från båten, vilket hjälper till att identifiera kollisionshot snabbare. </w:t>
      </w:r>
    </w:p>
    <w:p w:rsidR="00B113D8" w:rsidRDefault="00B113D8">
      <w:pPr>
        <w:rPr>
          <w:rFonts w:ascii="Tahoma" w:eastAsia="Tahoma" w:hAnsi="Tahoma" w:cs="Tahoma"/>
          <w:sz w:val="20"/>
          <w:szCs w:val="20"/>
          <w:lang w:val="sv-SE"/>
        </w:rPr>
      </w:pPr>
    </w:p>
    <w:p w:rsidR="00B113D8" w:rsidRDefault="005266F7">
      <w:pPr>
        <w:rPr>
          <w:rFonts w:ascii="Tahoma" w:eastAsia="Tahoma" w:hAnsi="Tahoma" w:cs="Tahoma"/>
          <w:sz w:val="20"/>
          <w:szCs w:val="20"/>
          <w:lang w:val="sv-SE"/>
        </w:rPr>
      </w:pPr>
      <w:r>
        <w:rPr>
          <w:rFonts w:ascii="Tahoma" w:hAnsi="Tahoma"/>
          <w:sz w:val="20"/>
          <w:szCs w:val="20"/>
          <w:lang w:val="sv-SE"/>
        </w:rPr>
        <w:t xml:space="preserve">Smartphone-applikationer är viktiga verktyg i marinbranschen i dagens uppkopplade värld, och </w:t>
      </w:r>
      <w:proofErr w:type="spellStart"/>
      <w:r>
        <w:rPr>
          <w:rFonts w:ascii="Tahoma" w:hAnsi="Tahoma"/>
          <w:sz w:val="20"/>
          <w:szCs w:val="20"/>
          <w:lang w:val="sv-SE"/>
        </w:rPr>
        <w:t>Garmins</w:t>
      </w:r>
      <w:proofErr w:type="spellEnd"/>
      <w:r>
        <w:rPr>
          <w:rFonts w:ascii="Tahoma" w:hAnsi="Tahoma"/>
          <w:sz w:val="20"/>
          <w:szCs w:val="20"/>
          <w:lang w:val="sv-SE"/>
        </w:rPr>
        <w:t xml:space="preserve"> </w:t>
      </w:r>
      <w:proofErr w:type="spellStart"/>
      <w:r>
        <w:rPr>
          <w:rFonts w:ascii="Tahoma" w:hAnsi="Tahoma"/>
          <w:sz w:val="20"/>
          <w:szCs w:val="20"/>
          <w:lang w:val="sv-SE"/>
        </w:rPr>
        <w:t>appar</w:t>
      </w:r>
      <w:proofErr w:type="spellEnd"/>
      <w:r>
        <w:rPr>
          <w:rFonts w:ascii="Tahoma" w:hAnsi="Tahoma"/>
          <w:sz w:val="20"/>
          <w:szCs w:val="20"/>
          <w:lang w:val="sv-SE"/>
        </w:rPr>
        <w:t xml:space="preserve"> blev ännu en gång uppmärksammade. </w:t>
      </w:r>
      <w:proofErr w:type="spellStart"/>
      <w:r>
        <w:rPr>
          <w:rFonts w:ascii="Tahoma" w:hAnsi="Tahoma"/>
          <w:sz w:val="20"/>
          <w:szCs w:val="20"/>
          <w:lang w:val="sv-SE"/>
        </w:rPr>
        <w:t>Garmins</w:t>
      </w:r>
      <w:proofErr w:type="spellEnd"/>
      <w:r>
        <w:rPr>
          <w:rFonts w:ascii="Tahoma" w:hAnsi="Tahoma"/>
          <w:sz w:val="20"/>
          <w:szCs w:val="20"/>
          <w:lang w:val="sv-SE"/>
        </w:rPr>
        <w:t xml:space="preserve"> </w:t>
      </w:r>
      <w:proofErr w:type="spellStart"/>
      <w:r>
        <w:rPr>
          <w:rFonts w:ascii="Tahoma" w:hAnsi="Tahoma"/>
          <w:b/>
          <w:bCs/>
          <w:sz w:val="20"/>
          <w:szCs w:val="20"/>
          <w:lang w:val="sv-SE"/>
        </w:rPr>
        <w:t>BlueChart</w:t>
      </w:r>
      <w:proofErr w:type="spellEnd"/>
      <w:r>
        <w:rPr>
          <w:rFonts w:ascii="Tahoma" w:hAnsi="Tahoma"/>
          <w:b/>
          <w:bCs/>
          <w:sz w:val="20"/>
          <w:szCs w:val="20"/>
          <w:lang w:val="sv-SE"/>
        </w:rPr>
        <w:t xml:space="preserve"> Mobile</w:t>
      </w:r>
      <w:r w:rsidR="00B01EDC">
        <w:rPr>
          <w:rFonts w:ascii="Tahoma" w:hAnsi="Tahoma"/>
          <w:sz w:val="20"/>
          <w:szCs w:val="20"/>
          <w:lang w:val="sv-SE"/>
        </w:rPr>
        <w:t xml:space="preserve">, en </w:t>
      </w:r>
      <w:proofErr w:type="spellStart"/>
      <w:r w:rsidR="00B01EDC">
        <w:rPr>
          <w:rFonts w:ascii="Tahoma" w:hAnsi="Tahoma"/>
          <w:sz w:val="20"/>
          <w:szCs w:val="20"/>
          <w:lang w:val="sv-SE"/>
        </w:rPr>
        <w:t>rutt</w:t>
      </w:r>
      <w:r>
        <w:rPr>
          <w:rFonts w:ascii="Tahoma" w:hAnsi="Tahoma"/>
          <w:sz w:val="20"/>
          <w:szCs w:val="20"/>
          <w:lang w:val="sv-SE"/>
        </w:rPr>
        <w:t>planeringsapp</w:t>
      </w:r>
      <w:proofErr w:type="spellEnd"/>
      <w:r>
        <w:rPr>
          <w:rFonts w:ascii="Tahoma" w:hAnsi="Tahoma"/>
          <w:sz w:val="20"/>
          <w:szCs w:val="20"/>
          <w:lang w:val="sv-SE"/>
        </w:rPr>
        <w:t xml:space="preserve"> med vädertjänster utnämndes till den bästa </w:t>
      </w:r>
      <w:proofErr w:type="spellStart"/>
      <w:r>
        <w:rPr>
          <w:rFonts w:ascii="Tahoma" w:hAnsi="Tahoma"/>
          <w:sz w:val="20"/>
          <w:szCs w:val="20"/>
          <w:lang w:val="sv-SE"/>
        </w:rPr>
        <w:t>mobilappen</w:t>
      </w:r>
      <w:proofErr w:type="spellEnd"/>
      <w:r>
        <w:rPr>
          <w:rFonts w:ascii="Tahoma" w:hAnsi="Tahoma"/>
          <w:sz w:val="20"/>
          <w:szCs w:val="20"/>
          <w:lang w:val="sv-SE"/>
        </w:rPr>
        <w:t xml:space="preserve"> för navigation. Även </w:t>
      </w:r>
      <w:r>
        <w:rPr>
          <w:rFonts w:ascii="Tahoma" w:hAnsi="Tahoma"/>
          <w:b/>
          <w:bCs/>
          <w:sz w:val="20"/>
          <w:szCs w:val="20"/>
          <w:lang w:val="sv-SE"/>
        </w:rPr>
        <w:t xml:space="preserve">Garmin </w:t>
      </w:r>
      <w:proofErr w:type="spellStart"/>
      <w:r>
        <w:rPr>
          <w:rFonts w:ascii="Tahoma" w:hAnsi="Tahoma"/>
          <w:b/>
          <w:bCs/>
          <w:sz w:val="20"/>
          <w:szCs w:val="20"/>
          <w:lang w:val="sv-SE"/>
        </w:rPr>
        <w:t>Helm</w:t>
      </w:r>
      <w:r>
        <w:rPr>
          <w:rFonts w:ascii="Tahoma" w:hAnsi="Tahoma"/>
          <w:b/>
          <w:bCs/>
          <w:sz w:val="20"/>
          <w:szCs w:val="20"/>
          <w:vertAlign w:val="superscript"/>
          <w:lang w:val="sv-SE"/>
        </w:rPr>
        <w:t>TM</w:t>
      </w:r>
      <w:proofErr w:type="spellEnd"/>
      <w:r>
        <w:rPr>
          <w:rFonts w:ascii="Tahoma" w:hAnsi="Tahoma"/>
          <w:sz w:val="20"/>
          <w:szCs w:val="20"/>
          <w:lang w:val="sv-SE"/>
        </w:rPr>
        <w:t xml:space="preserve">, en </w:t>
      </w:r>
      <w:proofErr w:type="spellStart"/>
      <w:r>
        <w:rPr>
          <w:rFonts w:ascii="Tahoma" w:hAnsi="Tahoma"/>
          <w:sz w:val="20"/>
          <w:szCs w:val="20"/>
          <w:lang w:val="sv-SE"/>
        </w:rPr>
        <w:t>app</w:t>
      </w:r>
      <w:proofErr w:type="spellEnd"/>
      <w:r>
        <w:rPr>
          <w:rFonts w:ascii="Tahoma" w:hAnsi="Tahoma"/>
          <w:sz w:val="20"/>
          <w:szCs w:val="20"/>
          <w:lang w:val="sv-SE"/>
        </w:rPr>
        <w:t xml:space="preserve"> som hjälper sjömän att se och styra </w:t>
      </w:r>
      <w:proofErr w:type="gramStart"/>
      <w:r>
        <w:rPr>
          <w:rFonts w:ascii="Tahoma" w:hAnsi="Tahoma"/>
          <w:sz w:val="20"/>
          <w:szCs w:val="20"/>
          <w:lang w:val="sv-SE"/>
        </w:rPr>
        <w:t>sin plotter</w:t>
      </w:r>
      <w:proofErr w:type="gramEnd"/>
      <w:r>
        <w:rPr>
          <w:rFonts w:ascii="Tahoma" w:hAnsi="Tahoma"/>
          <w:sz w:val="20"/>
          <w:szCs w:val="20"/>
          <w:lang w:val="sv-SE"/>
        </w:rPr>
        <w:t xml:space="preserve"> från en smartphone eller surfplatta, vann för bästa verktyg i </w:t>
      </w:r>
      <w:proofErr w:type="spellStart"/>
      <w:r>
        <w:rPr>
          <w:rFonts w:ascii="Tahoma" w:hAnsi="Tahoma"/>
          <w:sz w:val="20"/>
          <w:szCs w:val="20"/>
          <w:lang w:val="sv-SE"/>
        </w:rPr>
        <w:t>mobilapp</w:t>
      </w:r>
      <w:proofErr w:type="spellEnd"/>
      <w:r>
        <w:rPr>
          <w:rFonts w:ascii="Tahoma" w:hAnsi="Tahoma"/>
          <w:sz w:val="20"/>
          <w:szCs w:val="20"/>
          <w:lang w:val="sv-SE"/>
        </w:rPr>
        <w:t>.</w:t>
      </w:r>
    </w:p>
    <w:p w:rsidR="00B113D8" w:rsidRDefault="00B113D8">
      <w:pPr>
        <w:rPr>
          <w:rFonts w:ascii="Tahoma" w:eastAsia="Tahoma" w:hAnsi="Tahoma" w:cs="Tahoma"/>
          <w:sz w:val="20"/>
          <w:szCs w:val="20"/>
          <w:lang w:val="sv-SE"/>
        </w:rPr>
      </w:pPr>
    </w:p>
    <w:p w:rsidR="00B113D8" w:rsidRDefault="005266F7">
      <w:pPr>
        <w:rPr>
          <w:lang w:val="sv-SE"/>
        </w:rPr>
      </w:pPr>
      <w:r>
        <w:rPr>
          <w:rFonts w:ascii="Tahoma" w:hAnsi="Tahoma"/>
          <w:sz w:val="20"/>
          <w:szCs w:val="20"/>
          <w:lang w:val="sv-SE"/>
        </w:rPr>
        <w:t xml:space="preserve">Andra </w:t>
      </w:r>
      <w:proofErr w:type="spellStart"/>
      <w:r>
        <w:rPr>
          <w:rFonts w:ascii="Tahoma" w:hAnsi="Tahoma"/>
          <w:sz w:val="20"/>
          <w:szCs w:val="20"/>
          <w:lang w:val="sv-SE"/>
        </w:rPr>
        <w:t>Garminprodukter</w:t>
      </w:r>
      <w:proofErr w:type="spellEnd"/>
      <w:r>
        <w:rPr>
          <w:rFonts w:ascii="Tahoma" w:hAnsi="Tahoma"/>
          <w:sz w:val="20"/>
          <w:szCs w:val="20"/>
          <w:lang w:val="sv-SE"/>
        </w:rPr>
        <w:t xml:space="preserve"> som hedrades inkluderar </w:t>
      </w:r>
      <w:r>
        <w:rPr>
          <w:rFonts w:ascii="Tahoma" w:hAnsi="Tahoma"/>
          <w:b/>
          <w:bCs/>
          <w:sz w:val="20"/>
          <w:szCs w:val="20"/>
          <w:lang w:val="sv-SE"/>
        </w:rPr>
        <w:t>GSD</w:t>
      </w:r>
      <w:r>
        <w:rPr>
          <w:rFonts w:ascii="Tahoma" w:hAnsi="Tahoma"/>
          <w:b/>
          <w:bCs/>
          <w:sz w:val="20"/>
          <w:szCs w:val="20"/>
          <w:vertAlign w:val="superscript"/>
          <w:lang w:val="sv-SE"/>
        </w:rPr>
        <w:t>TM</w:t>
      </w:r>
      <w:r>
        <w:rPr>
          <w:rFonts w:ascii="Tahoma" w:hAnsi="Tahoma"/>
          <w:b/>
          <w:bCs/>
          <w:sz w:val="20"/>
          <w:szCs w:val="20"/>
          <w:lang w:val="sv-SE"/>
        </w:rPr>
        <w:t xml:space="preserve"> 26 </w:t>
      </w:r>
      <w:r w:rsidR="00B01EDC">
        <w:rPr>
          <w:rFonts w:ascii="Tahoma" w:hAnsi="Tahoma"/>
          <w:sz w:val="20"/>
          <w:szCs w:val="20"/>
          <w:lang w:val="sv-SE"/>
        </w:rPr>
        <w:t xml:space="preserve">i </w:t>
      </w:r>
      <w:r>
        <w:rPr>
          <w:rFonts w:ascii="Tahoma" w:hAnsi="Tahoma"/>
          <w:sz w:val="20"/>
          <w:szCs w:val="20"/>
          <w:lang w:val="sv-SE"/>
        </w:rPr>
        <w:t xml:space="preserve">kategorin </w:t>
      </w:r>
      <w:r w:rsidR="00B01EDC">
        <w:rPr>
          <w:rFonts w:ascii="Tahoma" w:hAnsi="Tahoma"/>
          <w:sz w:val="20"/>
          <w:szCs w:val="20"/>
          <w:lang w:val="sv-SE"/>
        </w:rPr>
        <w:t xml:space="preserve">ekolod </w:t>
      </w:r>
      <w:r>
        <w:rPr>
          <w:rFonts w:ascii="Tahoma" w:hAnsi="Tahoma"/>
          <w:sz w:val="20"/>
          <w:szCs w:val="20"/>
          <w:lang w:val="sv-SE"/>
        </w:rPr>
        <w:t xml:space="preserve">och </w:t>
      </w:r>
      <w:r>
        <w:rPr>
          <w:rFonts w:ascii="Tahoma" w:hAnsi="Tahoma"/>
          <w:b/>
          <w:bCs/>
          <w:sz w:val="20"/>
          <w:szCs w:val="20"/>
          <w:lang w:val="sv-SE"/>
        </w:rPr>
        <w:t>AIS 600</w:t>
      </w:r>
      <w:r w:rsidR="00B01EDC">
        <w:rPr>
          <w:rFonts w:ascii="Tahoma" w:hAnsi="Tahoma"/>
          <w:sz w:val="20"/>
          <w:szCs w:val="20"/>
          <w:lang w:val="sv-SE"/>
        </w:rPr>
        <w:t>, en blackbox</w:t>
      </w:r>
      <w:r>
        <w:rPr>
          <w:rFonts w:ascii="Tahoma" w:hAnsi="Tahoma"/>
          <w:sz w:val="20"/>
          <w:szCs w:val="20"/>
          <w:lang w:val="sv-SE"/>
        </w:rPr>
        <w:t xml:space="preserve"> som skickar och tar emot fartygsinformation och AIS-</w:t>
      </w:r>
      <w:proofErr w:type="spellStart"/>
      <w:r>
        <w:rPr>
          <w:rFonts w:ascii="Tahoma" w:hAnsi="Tahoma"/>
          <w:sz w:val="20"/>
          <w:szCs w:val="20"/>
          <w:lang w:val="sv-SE"/>
        </w:rPr>
        <w:t>måldata</w:t>
      </w:r>
      <w:proofErr w:type="spellEnd"/>
      <w:r>
        <w:rPr>
          <w:rFonts w:ascii="Tahoma" w:hAnsi="Tahoma"/>
          <w:sz w:val="20"/>
          <w:szCs w:val="20"/>
          <w:lang w:val="sv-SE"/>
        </w:rPr>
        <w:t xml:space="preserve"> i AIS-kategorin. </w:t>
      </w:r>
    </w:p>
    <w:bookmarkEnd w:id="0"/>
    <w:bookmarkEnd w:id="1"/>
    <w:p w:rsidR="00B113D8" w:rsidRDefault="00B113D8">
      <w:pPr>
        <w:rPr>
          <w:rFonts w:ascii="Tahoma" w:eastAsia="Tahoma" w:hAnsi="Tahoma" w:cs="Tahoma"/>
          <w:sz w:val="20"/>
          <w:szCs w:val="20"/>
          <w:lang w:val="sv-SE"/>
        </w:rPr>
      </w:pPr>
    </w:p>
    <w:p w:rsidR="00B113D8" w:rsidRDefault="005266F7">
      <w:pPr>
        <w:pStyle w:val="Brdtext"/>
        <w:rPr>
          <w:rFonts w:ascii="Tahoma" w:eastAsia="Tahoma" w:hAnsi="Tahoma" w:cs="Tahoma"/>
          <w:b/>
          <w:bCs/>
          <w:sz w:val="16"/>
          <w:szCs w:val="16"/>
          <w:lang w:val="sv-SE"/>
        </w:rPr>
      </w:pPr>
      <w:r>
        <w:rPr>
          <w:rFonts w:ascii="Tahoma" w:hAnsi="Tahoma"/>
          <w:b/>
          <w:bCs/>
          <w:sz w:val="16"/>
          <w:szCs w:val="16"/>
          <w:lang w:val="sv-SE"/>
        </w:rPr>
        <w:t>Om Garmin</w:t>
      </w:r>
    </w:p>
    <w:p w:rsidR="00B113D8" w:rsidRDefault="005266F7">
      <w:pPr>
        <w:pStyle w:val="Brdtext"/>
        <w:tabs>
          <w:tab w:val="left" w:pos="7800"/>
          <w:tab w:val="left" w:pos="7800"/>
        </w:tabs>
      </w:pPr>
      <w:r>
        <w:rPr>
          <w:rFonts w:ascii="Tahoma" w:hAnsi="Tahoma"/>
          <w:sz w:val="16"/>
          <w:szCs w:val="16"/>
          <w:lang w:val="sv-SE"/>
        </w:rPr>
        <w:t xml:space="preserve">Världsledaren inom satellitnavigation, Garmin Ltd. och dess dotterbolag har designat, tillverkat, marknadsfört och sålt navigations-, kommunikations- och informationsenheter samt applikationer sedan 1989, de flesta med GPS teknologi. </w:t>
      </w:r>
      <w:proofErr w:type="spellStart"/>
      <w:r>
        <w:rPr>
          <w:rFonts w:ascii="Tahoma" w:hAnsi="Tahoma"/>
          <w:sz w:val="16"/>
          <w:szCs w:val="16"/>
          <w:lang w:val="sv-SE"/>
        </w:rPr>
        <w:t>Garmins</w:t>
      </w:r>
      <w:proofErr w:type="spellEnd"/>
      <w:r>
        <w:rPr>
          <w:rFonts w:ascii="Tahoma" w:hAnsi="Tahoma"/>
          <w:sz w:val="16"/>
          <w:szCs w:val="16"/>
          <w:lang w:val="sv-SE"/>
        </w:rPr>
        <w:t xml:space="preserve"> produkter täcker in segmenten mobilelektronik, marinelektronik, </w:t>
      </w:r>
      <w:proofErr w:type="spellStart"/>
      <w:r>
        <w:rPr>
          <w:rFonts w:ascii="Tahoma" w:hAnsi="Tahoma"/>
          <w:sz w:val="16"/>
          <w:szCs w:val="16"/>
          <w:lang w:val="sv-SE"/>
        </w:rPr>
        <w:t>outdoor</w:t>
      </w:r>
      <w:proofErr w:type="spellEnd"/>
      <w:r>
        <w:rPr>
          <w:rFonts w:ascii="Tahoma" w:hAnsi="Tahoma"/>
          <w:sz w:val="16"/>
          <w:szCs w:val="16"/>
          <w:lang w:val="sv-SE"/>
        </w:rPr>
        <w:t xml:space="preserve">, </w:t>
      </w:r>
      <w:proofErr w:type="spellStart"/>
      <w:r>
        <w:rPr>
          <w:rFonts w:ascii="Tahoma" w:hAnsi="Tahoma"/>
          <w:sz w:val="16"/>
          <w:szCs w:val="16"/>
          <w:lang w:val="sv-SE"/>
        </w:rPr>
        <w:t>fitness</w:t>
      </w:r>
      <w:proofErr w:type="spellEnd"/>
      <w:r>
        <w:rPr>
          <w:rFonts w:ascii="Tahoma" w:hAnsi="Tahoma"/>
          <w:sz w:val="16"/>
          <w:szCs w:val="16"/>
          <w:lang w:val="sv-SE"/>
        </w:rPr>
        <w:t xml:space="preserve">, </w:t>
      </w:r>
      <w:proofErr w:type="spellStart"/>
      <w:r>
        <w:rPr>
          <w:rFonts w:ascii="Tahoma" w:hAnsi="Tahoma"/>
          <w:sz w:val="16"/>
          <w:szCs w:val="16"/>
          <w:lang w:val="sv-SE"/>
        </w:rPr>
        <w:t>aviation</w:t>
      </w:r>
      <w:proofErr w:type="spellEnd"/>
      <w:r>
        <w:rPr>
          <w:rFonts w:ascii="Tahoma" w:hAnsi="Tahoma"/>
          <w:sz w:val="16"/>
          <w:szCs w:val="16"/>
          <w:lang w:val="sv-SE"/>
        </w:rPr>
        <w:t xml:space="preserve"> och OEM. Garmin Ltd. är registrerat i Schweiz med sina större dotterbolag lokaliserade i USA, Taiwan och Storbritannien. Garmin är ett registrerat varumärke av Garmin Ltd och dess dotterbolag. Alla andra varumärken, produktnamn, företagsnamn och servicemarkeringar tillhör och ägs av dess respektive ägare. Alla rättigheter är reserverade.</w:t>
      </w:r>
    </w:p>
    <w:sectPr w:rsidR="00B113D8">
      <w:headerReference w:type="default" r:id="rId6"/>
      <w:footerReference w:type="default" r:id="rId7"/>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10" w:rsidRDefault="004A6410">
      <w:r>
        <w:separator/>
      </w:r>
    </w:p>
  </w:endnote>
  <w:endnote w:type="continuationSeparator" w:id="0">
    <w:p w:rsidR="004A6410" w:rsidRDefault="004A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D8" w:rsidRDefault="00B113D8">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10" w:rsidRDefault="004A6410">
      <w:r>
        <w:separator/>
      </w:r>
    </w:p>
  </w:footnote>
  <w:footnote w:type="continuationSeparator" w:id="0">
    <w:p w:rsidR="004A6410" w:rsidRDefault="004A6410">
      <w:r>
        <w:continuationSeparator/>
      </w:r>
    </w:p>
  </w:footnote>
  <w:footnote w:type="continuationNotice" w:id="1">
    <w:p w:rsidR="004A6410" w:rsidRDefault="004A6410"/>
  </w:footnote>
  <w:footnote w:id="2">
    <w:p w:rsidR="00B113D8" w:rsidRDefault="005266F7">
      <w:pPr>
        <w:pStyle w:val="Fotnot"/>
      </w:pPr>
      <w:r>
        <w:rPr>
          <w:rFonts w:ascii="Tahoma" w:eastAsia="Tahoma" w:hAnsi="Tahoma" w:cs="Tahoma"/>
          <w:sz w:val="20"/>
          <w:szCs w:val="20"/>
          <w:vertAlign w:val="superscript"/>
        </w:rPr>
        <w:footnoteRef/>
      </w:r>
      <w:r>
        <w:rPr>
          <w:rFonts w:eastAsia="Arial Unicode MS" w:cs="Arial Unicode MS"/>
          <w:sz w:val="16"/>
          <w:szCs w:val="16"/>
        </w:rPr>
        <w:t xml:space="preserve"> Baserat på 2016 års försäljningssiffror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3D8" w:rsidRDefault="005266F7">
    <w:pPr>
      <w:pStyle w:val="Sidhuvud"/>
      <w:tabs>
        <w:tab w:val="clear" w:pos="8640"/>
        <w:tab w:val="right" w:pos="8280"/>
      </w:tabs>
    </w:pPr>
    <w:r>
      <w:rPr>
        <w:noProof/>
      </w:rPr>
      <w:drawing>
        <wp:anchor distT="152400" distB="152400" distL="152400" distR="152400" simplePos="0" relativeHeight="251658240" behindDoc="1" locked="0" layoutInCell="1" allowOverlap="1">
          <wp:simplePos x="0" y="0"/>
          <wp:positionH relativeFrom="page">
            <wp:posOffset>5086350</wp:posOffset>
          </wp:positionH>
          <wp:positionV relativeFrom="page">
            <wp:posOffset>307340</wp:posOffset>
          </wp:positionV>
          <wp:extent cx="1828800" cy="495300"/>
          <wp:effectExtent l="0" t="0" r="0" b="0"/>
          <wp:wrapNone/>
          <wp:docPr id="1073741825" name="officeArt object" descr="Garmin_Logo_Rgsd_CMYK.jpeg"/>
          <wp:cNvGraphicFramePr/>
          <a:graphic xmlns:a="http://schemas.openxmlformats.org/drawingml/2006/main">
            <a:graphicData uri="http://schemas.openxmlformats.org/drawingml/2006/picture">
              <pic:pic xmlns:pic="http://schemas.openxmlformats.org/drawingml/2006/picture">
                <pic:nvPicPr>
                  <pic:cNvPr id="1073741825" name="Garmin_Logo_Rgsd_CMYK.jpeg" descr="Garmin_Logo_Rgsd_CMYK.jpeg"/>
                  <pic:cNvPicPr>
                    <a:picLocks noChangeAspect="1"/>
                  </pic:cNvPicPr>
                </pic:nvPicPr>
                <pic:blipFill>
                  <a:blip r:embed="rId1">
                    <a:extLst/>
                  </a:blip>
                  <a:stretch>
                    <a:fillRect/>
                  </a:stretch>
                </pic:blipFill>
                <pic:spPr>
                  <a:xfrm>
                    <a:off x="0" y="0"/>
                    <a:ext cx="1828800" cy="49530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59264" behindDoc="1" locked="0" layoutInCell="1" allowOverlap="1">
              <wp:simplePos x="0" y="0"/>
              <wp:positionH relativeFrom="page">
                <wp:posOffset>641983</wp:posOffset>
              </wp:positionH>
              <wp:positionV relativeFrom="page">
                <wp:posOffset>916940</wp:posOffset>
              </wp:positionV>
              <wp:extent cx="6286501"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6286501" cy="0"/>
                      </a:xfrm>
                      <a:prstGeom prst="line">
                        <a:avLst/>
                      </a:prstGeom>
                      <a:noFill/>
                      <a:ln w="12700" cap="flat">
                        <a:solidFill>
                          <a:srgbClr val="000000">
                            <a:alpha val="14999"/>
                          </a:srgbClr>
                        </a:solidFill>
                        <a:prstDash val="solid"/>
                        <a:round/>
                      </a:ln>
                      <a:effectLst/>
                    </wps:spPr>
                    <wps:bodyPr/>
                  </wps:wsp>
                </a:graphicData>
              </a:graphic>
            </wp:anchor>
          </w:drawing>
        </mc:Choice>
        <mc:Fallback>
          <w:pict>
            <v:line id="_x0000_s1026" style="visibility:visible;position:absolute;margin-left:50.5pt;margin-top:72.2pt;width:49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5.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622933</wp:posOffset>
              </wp:positionH>
              <wp:positionV relativeFrom="page">
                <wp:posOffset>9893300</wp:posOffset>
              </wp:positionV>
              <wp:extent cx="6400801" cy="0"/>
              <wp:effectExtent l="0" t="0" r="0" b="0"/>
              <wp:wrapNone/>
              <wp:docPr id="1073741827" name="officeArt object" descr="officeArt object"/>
              <wp:cNvGraphicFramePr/>
              <a:graphic xmlns:a="http://schemas.openxmlformats.org/drawingml/2006/main">
                <a:graphicData uri="http://schemas.microsoft.com/office/word/2010/wordprocessingShape">
                  <wps:wsp>
                    <wps:cNvCnPr/>
                    <wps:spPr>
                      <a:xfrm>
                        <a:off x="0" y="0"/>
                        <a:ext cx="6400801" cy="0"/>
                      </a:xfrm>
                      <a:prstGeom prst="line">
                        <a:avLst/>
                      </a:prstGeom>
                      <a:noFill/>
                      <a:ln w="9525" cap="flat">
                        <a:solidFill>
                          <a:srgbClr val="C0C0C0"/>
                        </a:solidFill>
                        <a:prstDash val="solid"/>
                        <a:round/>
                      </a:ln>
                      <a:effectLst/>
                    </wps:spPr>
                    <wps:bodyPr/>
                  </wps:wsp>
                </a:graphicData>
              </a:graphic>
            </wp:anchor>
          </w:drawing>
        </mc:Choice>
        <mc:Fallback>
          <w:pict>
            <v:line id="_x0000_s1027" style="visibility:visible;position:absolute;margin-left:49.0pt;margin-top:779.0pt;width:504.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C0C0C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737233</wp:posOffset>
              </wp:positionH>
              <wp:positionV relativeFrom="page">
                <wp:posOffset>9940925</wp:posOffset>
              </wp:positionV>
              <wp:extent cx="6172202" cy="620054"/>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172202" cy="620054"/>
                      </a:xfrm>
                      <a:prstGeom prst="rect">
                        <a:avLst/>
                      </a:prstGeom>
                      <a:noFill/>
                      <a:ln w="12700" cap="flat">
                        <a:noFill/>
                        <a:miter lim="400000"/>
                      </a:ln>
                      <a:effectLst/>
                    </wps:spPr>
                    <wps:txbx>
                      <w:txbxContent>
                        <w:p w:rsidR="00B113D8" w:rsidRDefault="005266F7">
                          <w:pPr>
                            <w:jc w:val="center"/>
                          </w:pPr>
                          <w:r>
                            <w:rPr>
                              <w:rFonts w:ascii="Verdana" w:hAnsi="Verdana"/>
                              <w:color w:val="808080"/>
                              <w:sz w:val="15"/>
                              <w:szCs w:val="15"/>
                              <w:u w:color="808080"/>
                            </w:rPr>
                            <w:t xml:space="preserve">GARMIN NORDIC SWEDEN AB  </w:t>
                          </w:r>
                          <w:r>
                            <w:rPr>
                              <w:rFonts w:ascii="Arial Unicode MS" w:hAnsi="Arial Unicode MS"/>
                              <w:color w:val="808080"/>
                              <w:sz w:val="15"/>
                              <w:szCs w:val="15"/>
                              <w:u w:color="808080"/>
                            </w:rPr>
                            <w:br/>
                          </w:r>
                          <w:r>
                            <w:rPr>
                              <w:rFonts w:ascii="Verdana" w:hAnsi="Verdana"/>
                              <w:color w:val="808080"/>
                              <w:sz w:val="15"/>
                              <w:szCs w:val="15"/>
                              <w:u w:color="808080"/>
                            </w:rPr>
                            <w:t xml:space="preserve">Tel: 031-794 00 00 | Fax: 031-794 00 99 | </w:t>
                          </w:r>
                          <w:proofErr w:type="spellStart"/>
                          <w:r>
                            <w:rPr>
                              <w:rFonts w:ascii="Verdana" w:hAnsi="Verdana"/>
                              <w:color w:val="808080"/>
                              <w:sz w:val="15"/>
                              <w:szCs w:val="15"/>
                              <w:u w:color="808080"/>
                            </w:rPr>
                            <w:t>Uggledalsvägen</w:t>
                          </w:r>
                          <w:proofErr w:type="spellEnd"/>
                          <w:r>
                            <w:rPr>
                              <w:rFonts w:ascii="Verdana" w:hAnsi="Verdana"/>
                              <w:color w:val="808080"/>
                              <w:sz w:val="15"/>
                              <w:szCs w:val="15"/>
                              <w:u w:color="808080"/>
                            </w:rPr>
                            <w:t xml:space="preserve"> 13 | 427 40 | </w:t>
                          </w:r>
                          <w:proofErr w:type="spellStart"/>
                          <w:r>
                            <w:rPr>
                              <w:rFonts w:ascii="Verdana" w:hAnsi="Verdana"/>
                              <w:color w:val="808080"/>
                              <w:sz w:val="15"/>
                              <w:szCs w:val="15"/>
                              <w:u w:color="808080"/>
                            </w:rPr>
                            <w:t>Billdal</w:t>
                          </w:r>
                          <w:proofErr w:type="spellEnd"/>
                          <w:r>
                            <w:rPr>
                              <w:rFonts w:ascii="Arial Unicode MS" w:hAnsi="Arial Unicode MS"/>
                              <w:color w:val="808080"/>
                              <w:sz w:val="15"/>
                              <w:szCs w:val="15"/>
                              <w:u w:color="808080"/>
                            </w:rPr>
                            <w:br/>
                          </w:r>
                          <w:r>
                            <w:rPr>
                              <w:rFonts w:ascii="Verdana" w:hAnsi="Verdana"/>
                              <w:color w:val="808080"/>
                              <w:sz w:val="15"/>
                              <w:szCs w:val="15"/>
                              <w:u w:color="808080"/>
                            </w:rPr>
                            <w:t xml:space="preserve"> www.garmin.se</w:t>
                          </w:r>
                          <w:r>
                            <w:rPr>
                              <w:rFonts w:ascii="Arial Unicode MS" w:hAnsi="Arial Unicode MS"/>
                              <w:color w:val="808080"/>
                              <w:sz w:val="15"/>
                              <w:szCs w:val="15"/>
                              <w:u w:color="808080"/>
                            </w:rPr>
                            <w:br/>
                          </w:r>
                        </w:p>
                      </w:txbxContent>
                    </wps:txbx>
                    <wps:bodyPr wrap="square" lIns="45718" tIns="45718" rIns="45718" bIns="45718" numCol="1" anchor="t">
                      <a:noAutofit/>
                    </wps:bodyPr>
                  </wps:wsp>
                </a:graphicData>
              </a:graphic>
            </wp:anchor>
          </w:drawing>
        </mc:Choice>
        <mc:Fallback>
          <w:pict>
            <v:rect id="_x0000_s1028" style="visibility:visible;position:absolute;margin-left:58.0pt;margin-top:782.8pt;width:486.0pt;height:48.8pt;z-index:-2516551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Fonts w:ascii="Verdana" w:hAnsi="Verdana"/>
                        <w:color w:val="808080"/>
                        <w:sz w:val="15"/>
                        <w:szCs w:val="15"/>
                        <w:u w:color="808080"/>
                        <w:rtl w:val="0"/>
                        <w:lang w:val="en-US"/>
                      </w:rPr>
                      <w:t xml:space="preserve">GARMIN NORDIC SWEDEN AB  </w:t>
                    </w:r>
                    <w:r>
                      <w:rPr>
                        <w:rFonts w:ascii="Arial Unicode MS" w:cs="Arial Unicode MS" w:hAnsi="Arial Unicode MS" w:eastAsia="Arial Unicode MS"/>
                        <w:color w:val="808080"/>
                        <w:sz w:val="15"/>
                        <w:szCs w:val="15"/>
                        <w:u w:color="808080"/>
                      </w:rPr>
                      <w:br w:type="textWrapping"/>
                    </w:r>
                    <w:r>
                      <w:rPr>
                        <w:rFonts w:ascii="Verdana" w:hAnsi="Verdana"/>
                        <w:color w:val="808080"/>
                        <w:sz w:val="15"/>
                        <w:szCs w:val="15"/>
                        <w:u w:color="808080"/>
                        <w:rtl w:val="0"/>
                        <w:lang w:val="en-US"/>
                      </w:rPr>
                      <w:t>Tel: 031-794 00 00 | Fax: 031-794 00 99 | Uggledalsv</w:t>
                    </w:r>
                    <w:r>
                      <w:rPr>
                        <w:rFonts w:ascii="Verdana" w:hAnsi="Verdana" w:hint="default"/>
                        <w:color w:val="808080"/>
                        <w:sz w:val="15"/>
                        <w:szCs w:val="15"/>
                        <w:u w:color="808080"/>
                        <w:rtl w:val="0"/>
                        <w:lang w:val="en-US"/>
                      </w:rPr>
                      <w:t>ä</w:t>
                    </w:r>
                    <w:r>
                      <w:rPr>
                        <w:rFonts w:ascii="Verdana" w:hAnsi="Verdana"/>
                        <w:color w:val="808080"/>
                        <w:sz w:val="15"/>
                        <w:szCs w:val="15"/>
                        <w:u w:color="808080"/>
                        <w:rtl w:val="0"/>
                        <w:lang w:val="en-US"/>
                      </w:rPr>
                      <w:t>gen 13</w:t>
                    </w:r>
                    <w:r>
                      <w:rPr>
                        <w:rFonts w:ascii="Verdana" w:hAnsi="Verdana" w:hint="default"/>
                        <w:color w:val="808080"/>
                        <w:sz w:val="15"/>
                        <w:szCs w:val="15"/>
                        <w:u w:color="808080"/>
                        <w:rtl w:val="0"/>
                        <w:lang w:val="en-US"/>
                      </w:rPr>
                      <w:t> </w:t>
                    </w:r>
                    <w:r>
                      <w:rPr>
                        <w:rFonts w:ascii="Verdana" w:hAnsi="Verdana"/>
                        <w:color w:val="808080"/>
                        <w:sz w:val="15"/>
                        <w:szCs w:val="15"/>
                        <w:u w:color="808080"/>
                        <w:rtl w:val="0"/>
                        <w:lang w:val="en-US"/>
                      </w:rPr>
                      <w:t>| 427 40 | Billdal</w:t>
                    </w:r>
                    <w:r>
                      <w:rPr>
                        <w:rFonts w:ascii="Arial Unicode MS" w:cs="Arial Unicode MS" w:hAnsi="Arial Unicode MS" w:eastAsia="Arial Unicode MS"/>
                        <w:color w:val="808080"/>
                        <w:sz w:val="15"/>
                        <w:szCs w:val="15"/>
                        <w:u w:color="808080"/>
                      </w:rPr>
                      <w:br w:type="textWrapping"/>
                    </w:r>
                    <w:r>
                      <w:rPr>
                        <w:rFonts w:ascii="Verdana" w:hAnsi="Verdana"/>
                        <w:color w:val="808080"/>
                        <w:sz w:val="15"/>
                        <w:szCs w:val="15"/>
                        <w:u w:color="808080"/>
                        <w:rtl w:val="0"/>
                        <w:lang w:val="en-US"/>
                      </w:rPr>
                      <w:t xml:space="preserve"> www.garmin.se</w:t>
                    </w:r>
                    <w:r>
                      <w:rPr>
                        <w:rFonts w:ascii="Arial Unicode MS" w:cs="Arial Unicode MS" w:hAnsi="Arial Unicode MS" w:eastAsia="Arial Unicode MS"/>
                        <w:color w:val="808080"/>
                        <w:sz w:val="15"/>
                        <w:szCs w:val="15"/>
                        <w:u w:color="808080"/>
                      </w:rPr>
                      <w:br w:type="textWrapping"/>
                    </w:r>
                  </w:p>
                </w:txbxContent>
              </v:textbox>
              <w10:wrap type="none" side="bothSides"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D8"/>
    <w:rsid w:val="004A6410"/>
    <w:rsid w:val="005266F7"/>
    <w:rsid w:val="00A73F62"/>
    <w:rsid w:val="00B01EDC"/>
    <w:rsid w:val="00B113D8"/>
    <w:rsid w:val="00C17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EDDD"/>
  <w15:docId w15:val="{2148D581-24BF-46B0-9020-E3E76D39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sz w:val="24"/>
      <w:szCs w:val="24"/>
      <w:u w:color="000000"/>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idhuvud">
    <w:name w:val="header"/>
    <w:pPr>
      <w:tabs>
        <w:tab w:val="center" w:pos="4320"/>
        <w:tab w:val="right" w:pos="8640"/>
      </w:tabs>
    </w:pPr>
    <w:rPr>
      <w:rFonts w:cs="Arial Unicode MS"/>
      <w:color w:val="000000"/>
      <w:sz w:val="24"/>
      <w:szCs w:val="24"/>
      <w:u w:color="000000"/>
      <w:lang w:val="en-US"/>
    </w:rPr>
  </w:style>
  <w:style w:type="paragraph" w:customStyle="1" w:styleId="Sidhuvudochsidfot">
    <w:name w:val="Sidhuvud och sidfot"/>
    <w:pPr>
      <w:tabs>
        <w:tab w:val="right" w:pos="9020"/>
      </w:tabs>
    </w:pPr>
    <w:rPr>
      <w:rFonts w:ascii="Helvetica" w:eastAsia="Helvetica" w:hAnsi="Helvetica" w:cs="Helvetica"/>
      <w:color w:val="000000"/>
      <w:sz w:val="24"/>
      <w:szCs w:val="24"/>
    </w:rPr>
  </w:style>
  <w:style w:type="paragraph" w:customStyle="1" w:styleId="Fotnot">
    <w:name w:val="Fotnot"/>
    <w:rPr>
      <w:rFonts w:ascii="Helvetica" w:eastAsia="Helvetica" w:hAnsi="Helvetica" w:cs="Helvetica"/>
      <w:color w:val="000000"/>
      <w:sz w:val="22"/>
      <w:szCs w:val="22"/>
      <w:u w:color="000000"/>
    </w:rPr>
  </w:style>
  <w:style w:type="paragraph" w:styleId="Brdtext">
    <w:name w:val="Body Text"/>
    <w:rPr>
      <w:rFont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684</Words>
  <Characters>3631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Enstedt, Ida</dc:creator>
  <cp:lastModifiedBy>Enstedt, Ida</cp:lastModifiedBy>
  <cp:revision>5</cp:revision>
  <dcterms:created xsi:type="dcterms:W3CDTF">2017-10-10T17:07:00Z</dcterms:created>
  <dcterms:modified xsi:type="dcterms:W3CDTF">2017-10-13T09:15:00Z</dcterms:modified>
</cp:coreProperties>
</file>