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CA719" w14:textId="5654B889" w:rsidR="00086D2D" w:rsidRPr="00994039" w:rsidRDefault="009275F4" w:rsidP="00994039">
      <w:pPr>
        <w:spacing w:before="100" w:beforeAutospacing="1" w:after="100" w:afterAutospacing="1" w:line="240" w:lineRule="auto"/>
        <w:outlineLvl w:val="1"/>
        <w:rPr>
          <w:rFonts w:ascii="Arial Nova Light" w:hAnsi="Arial Nova Light"/>
          <w:noProof/>
          <w:color w:val="141414"/>
          <w:sz w:val="24"/>
          <w:szCs w:val="24"/>
        </w:rPr>
      </w:pPr>
      <w:r w:rsidRPr="00D54509">
        <w:rPr>
          <w:rFonts w:ascii="Arial Nova Light" w:hAnsi="Arial Nova Light"/>
          <w:noProof/>
          <w:color w:val="141414"/>
          <w:sz w:val="24"/>
          <w:szCs w:val="24"/>
        </w:rPr>
        <w:t>PRESS RELEASE</w:t>
      </w:r>
      <w:r w:rsidR="00086D2D" w:rsidRPr="000B4EBC">
        <w:rPr>
          <w:noProof/>
          <w:color w:val="141414"/>
          <w:sz w:val="16"/>
          <w:szCs w:val="16"/>
          <w:lang w:val="en-US"/>
        </w:rPr>
        <w:tab/>
      </w:r>
      <w:r w:rsidR="00994039">
        <w:rPr>
          <w:rFonts w:ascii="Arial Nova Light" w:hAnsi="Arial Nova Light"/>
          <w:noProof/>
          <w:color w:val="141414"/>
          <w:sz w:val="24"/>
          <w:szCs w:val="24"/>
        </w:rPr>
        <w:br/>
      </w:r>
      <w:r w:rsidR="006B669C">
        <w:rPr>
          <w:rFonts w:ascii="Arial" w:hAnsi="Arial" w:cs="Arial"/>
          <w:noProof/>
          <w:color w:val="141414"/>
          <w:sz w:val="16"/>
          <w:szCs w:val="16"/>
          <w:lang w:val="en-US"/>
        </w:rPr>
        <w:t>26</w:t>
      </w:r>
      <w:r w:rsidR="00FE52CF" w:rsidRPr="000B4EBC">
        <w:rPr>
          <w:rFonts w:ascii="Arial" w:hAnsi="Arial" w:cs="Arial"/>
          <w:noProof/>
          <w:color w:val="141414"/>
          <w:sz w:val="16"/>
          <w:szCs w:val="16"/>
          <w:lang w:val="en-US"/>
        </w:rPr>
        <w:t>-</w:t>
      </w:r>
      <w:r w:rsidR="00103072">
        <w:rPr>
          <w:rFonts w:ascii="Arial" w:hAnsi="Arial" w:cs="Arial"/>
          <w:noProof/>
          <w:color w:val="141414"/>
          <w:sz w:val="16"/>
          <w:szCs w:val="16"/>
          <w:lang w:val="en-US"/>
        </w:rPr>
        <w:t>03</w:t>
      </w:r>
      <w:r w:rsidR="00FE52CF" w:rsidRPr="000B4EBC">
        <w:rPr>
          <w:rFonts w:ascii="Arial" w:hAnsi="Arial" w:cs="Arial"/>
          <w:noProof/>
          <w:color w:val="141414"/>
          <w:sz w:val="16"/>
          <w:szCs w:val="16"/>
          <w:lang w:val="en-US"/>
        </w:rPr>
        <w:t>-</w:t>
      </w:r>
      <w:r w:rsidR="00103072">
        <w:rPr>
          <w:rFonts w:ascii="Arial" w:hAnsi="Arial" w:cs="Arial"/>
          <w:noProof/>
          <w:color w:val="141414"/>
          <w:sz w:val="16"/>
          <w:szCs w:val="16"/>
          <w:lang w:val="en-US"/>
        </w:rPr>
        <w:t>2024</w:t>
      </w:r>
    </w:p>
    <w:p w14:paraId="553E3255" w14:textId="77777777" w:rsidR="006E55CB" w:rsidRDefault="006E55CB" w:rsidP="006E55CB">
      <w:pPr>
        <w:pStyle w:val="Brdtextmedindrag"/>
        <w:spacing w:line="240" w:lineRule="auto"/>
        <w:ind w:firstLine="0"/>
        <w:rPr>
          <w:rFonts w:ascii="Arial Black" w:eastAsia="Times New Roman" w:hAnsi="Arial Black"/>
          <w:bCs/>
          <w:sz w:val="32"/>
          <w:szCs w:val="32"/>
          <w:lang w:val="en-US"/>
        </w:rPr>
      </w:pPr>
      <w:r w:rsidRPr="00A74B2C">
        <w:rPr>
          <w:rFonts w:ascii="Arial Black" w:eastAsia="Times New Roman" w:hAnsi="Arial Black"/>
          <w:bCs/>
          <w:sz w:val="32"/>
          <w:szCs w:val="32"/>
          <w:lang w:val="en-US"/>
        </w:rPr>
        <w:t xml:space="preserve">engcon </w:t>
      </w:r>
      <w:r>
        <w:rPr>
          <w:rFonts w:ascii="Arial Black" w:eastAsia="Times New Roman" w:hAnsi="Arial Black"/>
          <w:bCs/>
          <w:sz w:val="32"/>
          <w:szCs w:val="32"/>
          <w:lang w:val="en-US"/>
        </w:rPr>
        <w:t>will be exhibiting at</w:t>
      </w:r>
      <w:r w:rsidRPr="00A74B2C">
        <w:rPr>
          <w:rFonts w:ascii="Arial Black" w:eastAsia="Times New Roman" w:hAnsi="Arial Black"/>
          <w:bCs/>
          <w:sz w:val="32"/>
          <w:szCs w:val="32"/>
          <w:lang w:val="en-US"/>
        </w:rPr>
        <w:t xml:space="preserve"> the international </w:t>
      </w:r>
      <w:r>
        <w:rPr>
          <w:rFonts w:ascii="Arial Black" w:eastAsia="Times New Roman" w:hAnsi="Arial Black"/>
          <w:bCs/>
          <w:sz w:val="32"/>
          <w:szCs w:val="32"/>
          <w:lang w:val="en-US"/>
        </w:rPr>
        <w:t>trade show</w:t>
      </w:r>
      <w:r w:rsidRPr="00A74B2C">
        <w:rPr>
          <w:rFonts w:ascii="Arial Black" w:eastAsia="Times New Roman" w:hAnsi="Arial Black"/>
          <w:bCs/>
          <w:sz w:val="32"/>
          <w:szCs w:val="32"/>
          <w:lang w:val="en-US"/>
        </w:rPr>
        <w:t xml:space="preserve"> Intermat Paris</w:t>
      </w:r>
      <w:r>
        <w:rPr>
          <w:rFonts w:ascii="Arial Black" w:eastAsia="Times New Roman" w:hAnsi="Arial Black"/>
          <w:bCs/>
          <w:sz w:val="32"/>
          <w:szCs w:val="32"/>
          <w:lang w:val="en-US"/>
        </w:rPr>
        <w:t xml:space="preserve"> 2024</w:t>
      </w:r>
    </w:p>
    <w:p w14:paraId="4E1DBA6C" w14:textId="77777777" w:rsidR="006E55CB" w:rsidRPr="00A74B2C" w:rsidRDefault="006E55CB" w:rsidP="006E55CB">
      <w:pPr>
        <w:pStyle w:val="Brdtextmedindrag"/>
        <w:spacing w:line="240" w:lineRule="auto"/>
        <w:ind w:firstLine="0"/>
        <w:rPr>
          <w:sz w:val="20"/>
          <w:szCs w:val="20"/>
          <w:lang w:val="en-US" w:eastAsia="en-GB" w:bidi="en-GB"/>
        </w:rPr>
      </w:pPr>
    </w:p>
    <w:p w14:paraId="6585AF61" w14:textId="5C4624A1" w:rsidR="006E55CB" w:rsidRPr="00A4028F" w:rsidRDefault="006E55CB" w:rsidP="006E55CB">
      <w:pPr>
        <w:pStyle w:val="Brdtextmedindrag"/>
        <w:spacing w:line="240" w:lineRule="auto"/>
        <w:ind w:firstLine="0"/>
        <w:rPr>
          <w:b/>
          <w:bCs/>
          <w:sz w:val="24"/>
          <w:lang w:val="en-US" w:eastAsia="en-GB" w:bidi="en-GB"/>
        </w:rPr>
      </w:pPr>
      <w:r w:rsidRPr="00A4028F">
        <w:rPr>
          <w:b/>
          <w:bCs/>
          <w:sz w:val="24"/>
          <w:lang w:val="en-US" w:eastAsia="en-GB" w:bidi="en-GB"/>
        </w:rPr>
        <w:t>On April 24</w:t>
      </w:r>
      <w:r w:rsidR="00446E6E">
        <w:rPr>
          <w:b/>
          <w:bCs/>
          <w:sz w:val="24"/>
          <w:lang w:val="en-US" w:eastAsia="en-GB" w:bidi="en-GB"/>
        </w:rPr>
        <w:t>–</w:t>
      </w:r>
      <w:r w:rsidRPr="00A4028F">
        <w:rPr>
          <w:b/>
          <w:bCs/>
          <w:sz w:val="24"/>
          <w:lang w:val="en-US" w:eastAsia="en-GB" w:bidi="en-GB"/>
        </w:rPr>
        <w:t>27</w:t>
      </w:r>
      <w:r>
        <w:rPr>
          <w:b/>
          <w:bCs/>
          <w:sz w:val="24"/>
          <w:lang w:val="en-US" w:eastAsia="en-GB" w:bidi="en-GB"/>
        </w:rPr>
        <w:t>th</w:t>
      </w:r>
      <w:r w:rsidRPr="00A4028F">
        <w:rPr>
          <w:b/>
          <w:bCs/>
          <w:sz w:val="24"/>
          <w:lang w:val="en-US" w:eastAsia="en-GB" w:bidi="en-GB"/>
        </w:rPr>
        <w:t xml:space="preserve">, it's time for the year's biggest </w:t>
      </w:r>
      <w:r w:rsidRPr="00B623CF">
        <w:rPr>
          <w:b/>
          <w:bCs/>
          <w:sz w:val="24"/>
          <w:lang w:val="en-US" w:eastAsia="en-GB" w:bidi="en-GB"/>
        </w:rPr>
        <w:t>trade show for sustainable construction solutions and technologies</w:t>
      </w:r>
      <w:r w:rsidRPr="00A4028F">
        <w:rPr>
          <w:b/>
          <w:bCs/>
          <w:sz w:val="24"/>
          <w:lang w:val="en-US" w:eastAsia="en-GB" w:bidi="en-GB"/>
        </w:rPr>
        <w:t xml:space="preserve">, Intermat, in Paris, France. The focus for engcon </w:t>
      </w:r>
      <w:r>
        <w:rPr>
          <w:b/>
          <w:bCs/>
          <w:sz w:val="24"/>
          <w:lang w:val="en-US" w:eastAsia="en-GB" w:bidi="en-GB"/>
        </w:rPr>
        <w:t>will be</w:t>
      </w:r>
      <w:r w:rsidRPr="00A4028F">
        <w:rPr>
          <w:b/>
          <w:bCs/>
          <w:sz w:val="24"/>
          <w:lang w:val="en-US" w:eastAsia="en-GB" w:bidi="en-GB"/>
        </w:rPr>
        <w:t xml:space="preserve"> </w:t>
      </w:r>
      <w:r>
        <w:rPr>
          <w:b/>
          <w:bCs/>
          <w:sz w:val="24"/>
          <w:lang w:val="en-US" w:eastAsia="en-GB" w:bidi="en-GB"/>
        </w:rPr>
        <w:t>its</w:t>
      </w:r>
      <w:r w:rsidRPr="00A4028F">
        <w:rPr>
          <w:b/>
          <w:bCs/>
          <w:sz w:val="24"/>
          <w:lang w:val="en-US" w:eastAsia="en-GB" w:bidi="en-GB"/>
        </w:rPr>
        <w:t xml:space="preserve"> 3rd generation tiltrotator which is now available for sale. </w:t>
      </w:r>
      <w:r>
        <w:rPr>
          <w:b/>
          <w:bCs/>
          <w:sz w:val="24"/>
          <w:lang w:val="en-US" w:eastAsia="en-GB" w:bidi="en-GB"/>
        </w:rPr>
        <w:t>At</w:t>
      </w:r>
      <w:r w:rsidRPr="00A4028F">
        <w:rPr>
          <w:b/>
          <w:bCs/>
          <w:sz w:val="24"/>
          <w:lang w:val="en-US" w:eastAsia="en-GB" w:bidi="en-GB"/>
        </w:rPr>
        <w:t xml:space="preserve"> engcon's stand, there will be four different excavators demonstrat</w:t>
      </w:r>
      <w:r>
        <w:rPr>
          <w:b/>
          <w:bCs/>
          <w:sz w:val="24"/>
          <w:lang w:val="en-US" w:eastAsia="en-GB" w:bidi="en-GB"/>
        </w:rPr>
        <w:t>ing</w:t>
      </w:r>
      <w:r w:rsidRPr="00A4028F">
        <w:rPr>
          <w:b/>
          <w:bCs/>
          <w:sz w:val="24"/>
          <w:lang w:val="en-US" w:eastAsia="en-GB" w:bidi="en-GB"/>
        </w:rPr>
        <w:t xml:space="preserve"> the</w:t>
      </w:r>
      <w:r>
        <w:rPr>
          <w:b/>
          <w:bCs/>
          <w:sz w:val="24"/>
          <w:lang w:val="en-US" w:eastAsia="en-GB" w:bidi="en-GB"/>
        </w:rPr>
        <w:t xml:space="preserve"> advantages</w:t>
      </w:r>
      <w:r w:rsidRPr="00A4028F">
        <w:rPr>
          <w:b/>
          <w:bCs/>
          <w:sz w:val="24"/>
          <w:lang w:val="en-US" w:eastAsia="en-GB" w:bidi="en-GB"/>
        </w:rPr>
        <w:t xml:space="preserve"> of </w:t>
      </w:r>
      <w:r>
        <w:rPr>
          <w:b/>
          <w:bCs/>
          <w:sz w:val="24"/>
          <w:lang w:val="en-US" w:eastAsia="en-GB" w:bidi="en-GB"/>
        </w:rPr>
        <w:t xml:space="preserve">a tiltrotator </w:t>
      </w:r>
      <w:r w:rsidRPr="00A4028F">
        <w:rPr>
          <w:b/>
          <w:bCs/>
          <w:sz w:val="24"/>
          <w:lang w:val="en-US" w:eastAsia="en-GB" w:bidi="en-GB"/>
        </w:rPr>
        <w:t>equip</w:t>
      </w:r>
      <w:r>
        <w:rPr>
          <w:b/>
          <w:bCs/>
          <w:sz w:val="24"/>
          <w:lang w:val="en-US" w:eastAsia="en-GB" w:bidi="en-GB"/>
        </w:rPr>
        <w:t>ped</w:t>
      </w:r>
      <w:r w:rsidRPr="00A4028F">
        <w:rPr>
          <w:b/>
          <w:bCs/>
          <w:sz w:val="24"/>
          <w:lang w:val="en-US" w:eastAsia="en-GB" w:bidi="en-GB"/>
        </w:rPr>
        <w:t xml:space="preserve"> excavator. In addition to the tiltrotator taking center stage, engcon </w:t>
      </w:r>
      <w:r>
        <w:rPr>
          <w:b/>
          <w:bCs/>
          <w:sz w:val="24"/>
          <w:lang w:val="en-US" w:eastAsia="en-GB" w:bidi="en-GB"/>
        </w:rPr>
        <w:t>will also be</w:t>
      </w:r>
      <w:r w:rsidRPr="00A4028F">
        <w:rPr>
          <w:b/>
          <w:bCs/>
          <w:sz w:val="24"/>
          <w:lang w:val="en-US" w:eastAsia="en-GB" w:bidi="en-GB"/>
        </w:rPr>
        <w:t xml:space="preserve"> displaying </w:t>
      </w:r>
      <w:r>
        <w:rPr>
          <w:b/>
          <w:bCs/>
          <w:sz w:val="24"/>
          <w:lang w:val="en-US" w:eastAsia="en-GB" w:bidi="en-GB"/>
        </w:rPr>
        <w:t>a</w:t>
      </w:r>
      <w:r w:rsidRPr="00A4028F">
        <w:rPr>
          <w:b/>
          <w:bCs/>
          <w:sz w:val="24"/>
          <w:lang w:val="en-US" w:eastAsia="en-GB" w:bidi="en-GB"/>
        </w:rPr>
        <w:t xml:space="preserve"> wide range of excavator </w:t>
      </w:r>
      <w:r w:rsidR="00195C80" w:rsidRPr="00195C80">
        <w:rPr>
          <w:b/>
          <w:bCs/>
          <w:sz w:val="24"/>
          <w:lang w:val="en-US" w:eastAsia="en-GB" w:bidi="en-GB"/>
        </w:rPr>
        <w:t>attachments</w:t>
      </w:r>
      <w:r w:rsidRPr="00A4028F">
        <w:rPr>
          <w:b/>
          <w:bCs/>
          <w:sz w:val="24"/>
          <w:lang w:val="en-US" w:eastAsia="en-GB" w:bidi="en-GB"/>
        </w:rPr>
        <w:t>.</w:t>
      </w:r>
    </w:p>
    <w:p w14:paraId="54A5F687" w14:textId="77777777" w:rsidR="006E55CB" w:rsidRPr="00A4028F" w:rsidRDefault="006E55CB" w:rsidP="006E55CB">
      <w:pPr>
        <w:pStyle w:val="Brdtextmedindrag"/>
        <w:spacing w:line="240" w:lineRule="auto"/>
        <w:ind w:firstLine="0"/>
        <w:rPr>
          <w:sz w:val="24"/>
          <w:lang w:val="en-US" w:eastAsia="en-GB" w:bidi="en-GB"/>
        </w:rPr>
      </w:pPr>
    </w:p>
    <w:p w14:paraId="7DEF6E28" w14:textId="3387F9B5" w:rsidR="006E55CB" w:rsidRPr="00A4028F" w:rsidRDefault="006E55CB" w:rsidP="006E55CB">
      <w:pPr>
        <w:pStyle w:val="Brdtextmedindrag"/>
        <w:spacing w:line="240" w:lineRule="auto"/>
        <w:ind w:firstLine="0"/>
        <w:rPr>
          <w:sz w:val="24"/>
          <w:lang w:val="en-US" w:eastAsia="en-GB" w:bidi="en-GB"/>
        </w:rPr>
      </w:pPr>
      <w:r w:rsidRPr="00A4028F">
        <w:rPr>
          <w:sz w:val="24"/>
          <w:lang w:val="en-US" w:eastAsia="en-GB" w:bidi="en-GB"/>
        </w:rPr>
        <w:t xml:space="preserve">The Swedish tiltrotator manufacturer engcon supplies tiltrotators, tools and </w:t>
      </w:r>
      <w:r w:rsidR="00253DF6" w:rsidRPr="00253DF6">
        <w:rPr>
          <w:sz w:val="24"/>
          <w:lang w:val="en-US" w:eastAsia="en-GB" w:bidi="en-GB"/>
        </w:rPr>
        <w:t>attachments</w:t>
      </w:r>
      <w:r w:rsidRPr="00A4028F">
        <w:rPr>
          <w:sz w:val="24"/>
          <w:lang w:val="en-US" w:eastAsia="en-GB" w:bidi="en-GB"/>
        </w:rPr>
        <w:t xml:space="preserve"> for excavators all over the world. The range, which is well established in the Nordics, has </w:t>
      </w:r>
      <w:r>
        <w:rPr>
          <w:sz w:val="24"/>
          <w:lang w:val="en-US" w:eastAsia="en-GB" w:bidi="en-GB"/>
        </w:rPr>
        <w:t>expanded in</w:t>
      </w:r>
      <w:r w:rsidRPr="00A4028F">
        <w:rPr>
          <w:sz w:val="24"/>
          <w:lang w:val="en-US" w:eastAsia="en-GB" w:bidi="en-GB"/>
        </w:rPr>
        <w:t xml:space="preserve"> recent years to</w:t>
      </w:r>
      <w:r>
        <w:rPr>
          <w:sz w:val="24"/>
          <w:lang w:val="en-US" w:eastAsia="en-GB" w:bidi="en-GB"/>
        </w:rPr>
        <w:t xml:space="preserve"> the rest</w:t>
      </w:r>
      <w:r w:rsidRPr="00A4028F">
        <w:rPr>
          <w:sz w:val="24"/>
          <w:lang w:val="en-US" w:eastAsia="en-GB" w:bidi="en-GB"/>
        </w:rPr>
        <w:t xml:space="preserve"> of Europe. engcon </w:t>
      </w:r>
      <w:r>
        <w:rPr>
          <w:sz w:val="24"/>
          <w:lang w:val="en-US" w:eastAsia="en-GB" w:bidi="en-GB"/>
        </w:rPr>
        <w:t xml:space="preserve">entered the </w:t>
      </w:r>
      <w:r w:rsidRPr="00A4028F">
        <w:rPr>
          <w:sz w:val="24"/>
          <w:lang w:val="en-US" w:eastAsia="en-GB" w:bidi="en-GB"/>
        </w:rPr>
        <w:t>French market</w:t>
      </w:r>
      <w:r>
        <w:rPr>
          <w:sz w:val="24"/>
          <w:lang w:val="en-US" w:eastAsia="en-GB" w:bidi="en-GB"/>
        </w:rPr>
        <w:t xml:space="preserve"> in</w:t>
      </w:r>
      <w:r w:rsidRPr="00A4028F">
        <w:rPr>
          <w:sz w:val="24"/>
          <w:lang w:val="en-US" w:eastAsia="en-GB" w:bidi="en-GB"/>
        </w:rPr>
        <w:t xml:space="preserve"> 2002 and</w:t>
      </w:r>
      <w:r>
        <w:rPr>
          <w:sz w:val="24"/>
          <w:lang w:val="en-US" w:eastAsia="en-GB" w:bidi="en-GB"/>
        </w:rPr>
        <w:t xml:space="preserve"> aims to actively grow its market share in France and Europe using the </w:t>
      </w:r>
      <w:r w:rsidRPr="00A4028F">
        <w:rPr>
          <w:sz w:val="24"/>
          <w:lang w:val="en-US" w:eastAsia="en-GB" w:bidi="en-GB"/>
        </w:rPr>
        <w:t>participation at Intermat</w:t>
      </w:r>
      <w:r>
        <w:rPr>
          <w:sz w:val="24"/>
          <w:lang w:val="en-US" w:eastAsia="en-GB" w:bidi="en-GB"/>
        </w:rPr>
        <w:t xml:space="preserve"> 2024 to showcase its products</w:t>
      </w:r>
      <w:r w:rsidRPr="00A4028F">
        <w:rPr>
          <w:sz w:val="24"/>
          <w:lang w:val="en-US" w:eastAsia="en-GB" w:bidi="en-GB"/>
        </w:rPr>
        <w:t>.</w:t>
      </w:r>
    </w:p>
    <w:p w14:paraId="656201EB" w14:textId="77777777" w:rsidR="006E55CB" w:rsidRDefault="006E55CB" w:rsidP="006E55CB">
      <w:pPr>
        <w:pStyle w:val="Brdtextmedindrag"/>
        <w:spacing w:line="240" w:lineRule="auto"/>
        <w:ind w:firstLine="0"/>
        <w:rPr>
          <w:sz w:val="24"/>
          <w:lang w:val="en-US" w:eastAsia="en-GB" w:bidi="en-GB"/>
        </w:rPr>
      </w:pPr>
    </w:p>
    <w:p w14:paraId="7BF08B47" w14:textId="77777777" w:rsidR="006E55CB" w:rsidRPr="00E532A4" w:rsidRDefault="006E55CB" w:rsidP="006E55CB">
      <w:pPr>
        <w:pStyle w:val="Brdtextmedindrag"/>
        <w:spacing w:line="240" w:lineRule="auto"/>
        <w:ind w:firstLine="0"/>
        <w:rPr>
          <w:sz w:val="24"/>
          <w:lang w:val="en-US" w:eastAsia="en-GB" w:bidi="en-GB"/>
        </w:rPr>
      </w:pPr>
      <w:r>
        <w:rPr>
          <w:sz w:val="24"/>
          <w:lang w:val="en-US" w:eastAsia="en-GB" w:bidi="en-GB"/>
        </w:rPr>
        <w:t xml:space="preserve">– </w:t>
      </w:r>
      <w:r w:rsidRPr="00E532A4">
        <w:rPr>
          <w:sz w:val="24"/>
          <w:lang w:val="en-US" w:eastAsia="en-GB" w:bidi="en-GB"/>
        </w:rPr>
        <w:t xml:space="preserve">We know how important it is to see our products in action because many people can hardly believe that the tiltrotator is </w:t>
      </w:r>
      <w:proofErr w:type="gramStart"/>
      <w:r w:rsidRPr="00E532A4">
        <w:rPr>
          <w:sz w:val="24"/>
          <w:lang w:val="en-US" w:eastAsia="en-GB" w:bidi="en-GB"/>
        </w:rPr>
        <w:t>really as</w:t>
      </w:r>
      <w:proofErr w:type="gramEnd"/>
      <w:r w:rsidRPr="00E532A4">
        <w:rPr>
          <w:sz w:val="24"/>
          <w:lang w:val="en-US" w:eastAsia="en-GB" w:bidi="en-GB"/>
        </w:rPr>
        <w:t xml:space="preserve"> efficient as it actually is. That's why we put a lot of focus on running demonstrations and offering test drives at our </w:t>
      </w:r>
      <w:r>
        <w:rPr>
          <w:sz w:val="24"/>
          <w:lang w:val="en-US" w:eastAsia="en-GB" w:bidi="en-GB"/>
        </w:rPr>
        <w:t>stand</w:t>
      </w:r>
      <w:r w:rsidRPr="00E532A4">
        <w:rPr>
          <w:sz w:val="24"/>
          <w:lang w:val="en-US" w:eastAsia="en-GB" w:bidi="en-GB"/>
        </w:rPr>
        <w:t xml:space="preserve"> at Intermat, says Martin Engström, Product Manager at engcon, and continues:</w:t>
      </w:r>
    </w:p>
    <w:p w14:paraId="561C2D1C" w14:textId="77777777" w:rsidR="006E55CB" w:rsidRPr="00E532A4" w:rsidRDefault="006E55CB" w:rsidP="006E55CB">
      <w:pPr>
        <w:pStyle w:val="Brdtextmedindrag"/>
        <w:spacing w:line="240" w:lineRule="auto"/>
        <w:rPr>
          <w:sz w:val="24"/>
          <w:lang w:val="en-US" w:eastAsia="en-GB" w:bidi="en-GB"/>
        </w:rPr>
      </w:pPr>
    </w:p>
    <w:p w14:paraId="11FB7101" w14:textId="2F4A38FC" w:rsidR="006E55CB" w:rsidRPr="00E532A4" w:rsidRDefault="006E55CB" w:rsidP="006E55CB">
      <w:pPr>
        <w:pStyle w:val="Brdtextmedindrag"/>
        <w:spacing w:line="240" w:lineRule="auto"/>
        <w:ind w:firstLine="0"/>
        <w:rPr>
          <w:sz w:val="24"/>
          <w:lang w:val="en-US" w:eastAsia="en-GB" w:bidi="en-GB"/>
        </w:rPr>
      </w:pPr>
      <w:r>
        <w:rPr>
          <w:sz w:val="24"/>
          <w:lang w:val="en-US" w:eastAsia="en-GB" w:bidi="en-GB"/>
        </w:rPr>
        <w:t xml:space="preserve">– </w:t>
      </w:r>
      <w:r w:rsidRPr="00E532A4">
        <w:rPr>
          <w:sz w:val="24"/>
          <w:lang w:val="en-US" w:eastAsia="en-GB" w:bidi="en-GB"/>
        </w:rPr>
        <w:t xml:space="preserve">With our tiltrotator, efficiency and safety </w:t>
      </w:r>
      <w:r>
        <w:rPr>
          <w:sz w:val="24"/>
          <w:lang w:val="en-US" w:eastAsia="en-GB" w:bidi="en-GB"/>
        </w:rPr>
        <w:t xml:space="preserve">are significantly </w:t>
      </w:r>
      <w:r w:rsidRPr="00E532A4">
        <w:rPr>
          <w:sz w:val="24"/>
          <w:lang w:val="en-US" w:eastAsia="en-GB" w:bidi="en-GB"/>
        </w:rPr>
        <w:t>increase</w:t>
      </w:r>
      <w:r>
        <w:rPr>
          <w:sz w:val="24"/>
          <w:lang w:val="en-US" w:eastAsia="en-GB" w:bidi="en-GB"/>
        </w:rPr>
        <w:t>d</w:t>
      </w:r>
      <w:r w:rsidRPr="00E532A4">
        <w:rPr>
          <w:sz w:val="24"/>
          <w:lang w:val="en-US" w:eastAsia="en-GB" w:bidi="en-GB"/>
        </w:rPr>
        <w:t xml:space="preserve">. A tiltrotator together with our </w:t>
      </w:r>
      <w:r w:rsidR="00551882" w:rsidRPr="00551882">
        <w:rPr>
          <w:sz w:val="24"/>
          <w:lang w:val="en-US" w:eastAsia="en-GB" w:bidi="en-GB"/>
        </w:rPr>
        <w:t>attachments</w:t>
      </w:r>
      <w:r w:rsidRPr="00E532A4">
        <w:rPr>
          <w:sz w:val="24"/>
          <w:lang w:val="en-US" w:eastAsia="en-GB" w:bidi="en-GB"/>
        </w:rPr>
        <w:t xml:space="preserve"> </w:t>
      </w:r>
      <w:r>
        <w:rPr>
          <w:sz w:val="24"/>
          <w:lang w:val="en-US" w:eastAsia="en-GB" w:bidi="en-GB"/>
        </w:rPr>
        <w:t xml:space="preserve">can </w:t>
      </w:r>
      <w:r w:rsidRPr="00E532A4">
        <w:rPr>
          <w:sz w:val="24"/>
          <w:lang w:val="en-US" w:eastAsia="en-GB" w:bidi="en-GB"/>
        </w:rPr>
        <w:t>replace</w:t>
      </w:r>
      <w:r>
        <w:rPr>
          <w:sz w:val="24"/>
          <w:lang w:val="en-US" w:eastAsia="en-GB" w:bidi="en-GB"/>
        </w:rPr>
        <w:t xml:space="preserve"> the need for</w:t>
      </w:r>
      <w:r w:rsidRPr="00E532A4">
        <w:rPr>
          <w:sz w:val="24"/>
          <w:lang w:val="en-US" w:eastAsia="en-GB" w:bidi="en-GB"/>
        </w:rPr>
        <w:t xml:space="preserve"> </w:t>
      </w:r>
      <w:r>
        <w:rPr>
          <w:sz w:val="24"/>
          <w:lang w:val="en-US" w:eastAsia="en-GB" w:bidi="en-GB"/>
        </w:rPr>
        <w:t xml:space="preserve">multiple </w:t>
      </w:r>
      <w:r w:rsidRPr="00E532A4">
        <w:rPr>
          <w:sz w:val="24"/>
          <w:lang w:val="en-US" w:eastAsia="en-GB" w:bidi="en-GB"/>
        </w:rPr>
        <w:t>machines and contributes to the job being done more eff</w:t>
      </w:r>
      <w:r>
        <w:rPr>
          <w:sz w:val="24"/>
          <w:lang w:val="en-US" w:eastAsia="en-GB" w:bidi="en-GB"/>
        </w:rPr>
        <w:t>ectively</w:t>
      </w:r>
      <w:r w:rsidRPr="00E532A4">
        <w:rPr>
          <w:sz w:val="24"/>
          <w:lang w:val="en-US" w:eastAsia="en-GB" w:bidi="en-GB"/>
        </w:rPr>
        <w:t xml:space="preserve"> and fuel-efficiently. In this way, the tiltrotator is an excellent investment for those who want to </w:t>
      </w:r>
      <w:r>
        <w:rPr>
          <w:sz w:val="24"/>
          <w:lang w:val="en-US" w:eastAsia="en-GB" w:bidi="en-GB"/>
        </w:rPr>
        <w:t>complete</w:t>
      </w:r>
      <w:r w:rsidRPr="00E532A4">
        <w:rPr>
          <w:sz w:val="24"/>
          <w:lang w:val="en-US" w:eastAsia="en-GB" w:bidi="en-GB"/>
        </w:rPr>
        <w:t xml:space="preserve"> more </w:t>
      </w:r>
      <w:r>
        <w:rPr>
          <w:sz w:val="24"/>
          <w:lang w:val="en-US" w:eastAsia="en-GB" w:bidi="en-GB"/>
        </w:rPr>
        <w:t>project</w:t>
      </w:r>
      <w:r w:rsidRPr="00E532A4">
        <w:rPr>
          <w:sz w:val="24"/>
          <w:lang w:val="en-US" w:eastAsia="en-GB" w:bidi="en-GB"/>
        </w:rPr>
        <w:t>s in a shorter time.</w:t>
      </w:r>
    </w:p>
    <w:p w14:paraId="762AE111" w14:textId="77777777" w:rsidR="006E55CB" w:rsidRPr="00E532A4" w:rsidRDefault="006E55CB" w:rsidP="006E55CB">
      <w:pPr>
        <w:pStyle w:val="Brdtextmedindrag"/>
        <w:spacing w:line="240" w:lineRule="auto"/>
        <w:ind w:firstLine="0"/>
        <w:rPr>
          <w:sz w:val="24"/>
          <w:lang w:val="en-US" w:eastAsia="en-GB" w:bidi="en-GB"/>
        </w:rPr>
      </w:pPr>
    </w:p>
    <w:p w14:paraId="660941BC" w14:textId="77777777" w:rsidR="006E55CB" w:rsidRPr="005D7E65" w:rsidRDefault="006E55CB" w:rsidP="006E55CB">
      <w:pPr>
        <w:pStyle w:val="Brdtextmedindrag"/>
        <w:spacing w:line="240" w:lineRule="auto"/>
        <w:ind w:firstLine="0"/>
        <w:rPr>
          <w:sz w:val="24"/>
          <w:lang w:val="en-US" w:eastAsia="en-GB" w:bidi="en-GB"/>
        </w:rPr>
      </w:pPr>
      <w:r w:rsidRPr="005D7E65">
        <w:rPr>
          <w:sz w:val="24"/>
          <w:lang w:val="en-US" w:eastAsia="en-GB" w:bidi="en-GB"/>
        </w:rPr>
        <w:t xml:space="preserve">EC-Oil, which is engcon's system for automatic </w:t>
      </w:r>
      <w:r>
        <w:rPr>
          <w:sz w:val="24"/>
          <w:lang w:val="en-US" w:eastAsia="en-GB" w:bidi="en-GB"/>
        </w:rPr>
        <w:t xml:space="preserve">quick </w:t>
      </w:r>
      <w:r w:rsidRPr="005D7E65">
        <w:rPr>
          <w:sz w:val="24"/>
          <w:lang w:val="en-US" w:eastAsia="en-GB" w:bidi="en-GB"/>
        </w:rPr>
        <w:t xml:space="preserve">coupling of hydraulic </w:t>
      </w:r>
      <w:r>
        <w:rPr>
          <w:sz w:val="24"/>
          <w:lang w:val="en-US" w:eastAsia="en-GB" w:bidi="en-GB"/>
        </w:rPr>
        <w:t>tool</w:t>
      </w:r>
      <w:r w:rsidRPr="005D7E65">
        <w:rPr>
          <w:sz w:val="24"/>
          <w:lang w:val="en-US" w:eastAsia="en-GB" w:bidi="en-GB"/>
        </w:rPr>
        <w:t xml:space="preserve">s, will also be </w:t>
      </w:r>
      <w:r>
        <w:rPr>
          <w:sz w:val="24"/>
          <w:lang w:val="en-US" w:eastAsia="en-GB" w:bidi="en-GB"/>
        </w:rPr>
        <w:t xml:space="preserve">on </w:t>
      </w:r>
      <w:r w:rsidRPr="005D7E65">
        <w:rPr>
          <w:sz w:val="24"/>
          <w:lang w:val="en-US" w:eastAsia="en-GB" w:bidi="en-GB"/>
        </w:rPr>
        <w:t xml:space="preserve">show </w:t>
      </w:r>
      <w:r>
        <w:rPr>
          <w:sz w:val="24"/>
          <w:lang w:val="en-US" w:eastAsia="en-GB" w:bidi="en-GB"/>
        </w:rPr>
        <w:t>at the stand</w:t>
      </w:r>
      <w:r w:rsidRPr="005D7E65">
        <w:rPr>
          <w:sz w:val="24"/>
          <w:lang w:val="en-US" w:eastAsia="en-GB" w:bidi="en-GB"/>
        </w:rPr>
        <w:t>.</w:t>
      </w:r>
    </w:p>
    <w:p w14:paraId="0C2BAD2E" w14:textId="77777777" w:rsidR="006E55CB" w:rsidRPr="005D7E65" w:rsidRDefault="006E55CB" w:rsidP="006E55CB">
      <w:pPr>
        <w:pStyle w:val="Brdtextmedindrag"/>
        <w:spacing w:line="240" w:lineRule="auto"/>
        <w:ind w:firstLine="0"/>
        <w:rPr>
          <w:sz w:val="24"/>
          <w:lang w:val="en-US" w:eastAsia="en-GB" w:bidi="en-GB"/>
        </w:rPr>
      </w:pPr>
    </w:p>
    <w:p w14:paraId="029F7610" w14:textId="6C71E627" w:rsidR="006E55CB" w:rsidRPr="005D7E65" w:rsidRDefault="006E55CB" w:rsidP="006E55CB">
      <w:pPr>
        <w:pStyle w:val="Brdtextmedindrag"/>
        <w:spacing w:line="240" w:lineRule="auto"/>
        <w:ind w:firstLine="0"/>
        <w:rPr>
          <w:sz w:val="24"/>
          <w:lang w:val="en-US" w:eastAsia="en-GB" w:bidi="en-GB"/>
        </w:rPr>
      </w:pPr>
      <w:r>
        <w:rPr>
          <w:sz w:val="24"/>
          <w:lang w:val="en-US" w:eastAsia="en-GB" w:bidi="en-GB"/>
        </w:rPr>
        <w:t xml:space="preserve">– </w:t>
      </w:r>
      <w:r w:rsidRPr="005D7E65">
        <w:rPr>
          <w:sz w:val="24"/>
          <w:lang w:val="en-US" w:eastAsia="en-GB" w:bidi="en-GB"/>
        </w:rPr>
        <w:t xml:space="preserve">With EC-Oil, you can safely change </w:t>
      </w:r>
      <w:r w:rsidR="00F26659" w:rsidRPr="00F26659">
        <w:rPr>
          <w:sz w:val="24"/>
          <w:lang w:val="en-US" w:eastAsia="en-GB" w:bidi="en-GB"/>
        </w:rPr>
        <w:t>attachments</w:t>
      </w:r>
      <w:r w:rsidRPr="005D7E65">
        <w:rPr>
          <w:sz w:val="24"/>
          <w:lang w:val="en-US" w:eastAsia="en-GB" w:bidi="en-GB"/>
        </w:rPr>
        <w:t xml:space="preserve"> in second</w:t>
      </w:r>
      <w:r>
        <w:rPr>
          <w:sz w:val="24"/>
          <w:lang w:val="en-US" w:eastAsia="en-GB" w:bidi="en-GB"/>
        </w:rPr>
        <w:t xml:space="preserve">s, </w:t>
      </w:r>
      <w:r w:rsidRPr="005D7E65">
        <w:rPr>
          <w:sz w:val="24"/>
          <w:lang w:val="en-US" w:eastAsia="en-GB" w:bidi="en-GB"/>
        </w:rPr>
        <w:t>avoid</w:t>
      </w:r>
      <w:r>
        <w:rPr>
          <w:sz w:val="24"/>
          <w:lang w:val="en-US" w:eastAsia="en-GB" w:bidi="en-GB"/>
        </w:rPr>
        <w:t>ing the need for</w:t>
      </w:r>
      <w:r w:rsidRPr="005D7E65">
        <w:rPr>
          <w:sz w:val="24"/>
          <w:lang w:val="en-US" w:eastAsia="en-GB" w:bidi="en-GB"/>
        </w:rPr>
        <w:t xml:space="preserve"> hoses or electric cables that move when connecting, which reduces the risk of crushing damage and wear and tear, says Martin Engström.</w:t>
      </w:r>
    </w:p>
    <w:p w14:paraId="3A80E7B4" w14:textId="77777777" w:rsidR="006E55CB" w:rsidRPr="005D7E65" w:rsidRDefault="006E55CB" w:rsidP="006E55CB">
      <w:pPr>
        <w:pStyle w:val="Brdtextmedindrag"/>
        <w:spacing w:line="240" w:lineRule="auto"/>
        <w:ind w:firstLine="0"/>
        <w:rPr>
          <w:sz w:val="24"/>
          <w:lang w:val="en-US" w:eastAsia="en-GB" w:bidi="en-GB"/>
        </w:rPr>
      </w:pPr>
    </w:p>
    <w:p w14:paraId="7E45BE74" w14:textId="77777777" w:rsidR="006E55CB" w:rsidRPr="005D7E65" w:rsidRDefault="006E55CB" w:rsidP="006E55CB">
      <w:pPr>
        <w:pStyle w:val="Brdtextmedindrag"/>
        <w:spacing w:line="240" w:lineRule="auto"/>
        <w:ind w:firstLine="0"/>
        <w:rPr>
          <w:sz w:val="24"/>
          <w:lang w:val="en-US" w:eastAsia="en-GB" w:bidi="en-GB"/>
        </w:rPr>
      </w:pPr>
      <w:r>
        <w:rPr>
          <w:sz w:val="24"/>
          <w:lang w:val="en-US" w:eastAsia="en-GB" w:bidi="en-GB"/>
        </w:rPr>
        <w:t>At</w:t>
      </w:r>
      <w:r w:rsidRPr="005D7E65">
        <w:rPr>
          <w:sz w:val="24"/>
          <w:lang w:val="en-US" w:eastAsia="en-GB" w:bidi="en-GB"/>
        </w:rPr>
        <w:t xml:space="preserve"> engcon's stand there</w:t>
      </w:r>
      <w:r>
        <w:rPr>
          <w:sz w:val="24"/>
          <w:lang w:val="en-US" w:eastAsia="en-GB" w:bidi="en-GB"/>
        </w:rPr>
        <w:t xml:space="preserve"> will be</w:t>
      </w:r>
      <w:r w:rsidRPr="005D7E65">
        <w:rPr>
          <w:sz w:val="24"/>
          <w:lang w:val="en-US" w:eastAsia="en-GB" w:bidi="en-GB"/>
        </w:rPr>
        <w:t xml:space="preserve"> the </w:t>
      </w:r>
      <w:r>
        <w:rPr>
          <w:sz w:val="24"/>
          <w:lang w:val="en-US" w:eastAsia="en-GB" w:bidi="en-GB"/>
        </w:rPr>
        <w:t>chance</w:t>
      </w:r>
      <w:r w:rsidRPr="005D7E65">
        <w:rPr>
          <w:sz w:val="24"/>
          <w:lang w:val="en-US" w:eastAsia="en-GB" w:bidi="en-GB"/>
        </w:rPr>
        <w:t xml:space="preserve"> to test-drive an excavator </w:t>
      </w:r>
      <w:r>
        <w:rPr>
          <w:sz w:val="24"/>
          <w:lang w:val="en-US" w:eastAsia="en-GB" w:bidi="en-GB"/>
        </w:rPr>
        <w:t xml:space="preserve">fitted </w:t>
      </w:r>
      <w:r w:rsidRPr="005D7E65">
        <w:rPr>
          <w:sz w:val="24"/>
          <w:lang w:val="en-US" w:eastAsia="en-GB" w:bidi="en-GB"/>
        </w:rPr>
        <w:t xml:space="preserve">with a tiltrotator or </w:t>
      </w:r>
      <w:r>
        <w:rPr>
          <w:sz w:val="24"/>
          <w:lang w:val="en-US" w:eastAsia="en-GB" w:bidi="en-GB"/>
        </w:rPr>
        <w:t>watch</w:t>
      </w:r>
      <w:r w:rsidRPr="005D7E65">
        <w:rPr>
          <w:sz w:val="24"/>
          <w:lang w:val="en-US" w:eastAsia="en-GB" w:bidi="en-GB"/>
        </w:rPr>
        <w:t xml:space="preserve"> an experienced driver demonstrate how to best work with the market's most modern equipment. There will be three </w:t>
      </w:r>
      <w:r>
        <w:rPr>
          <w:sz w:val="24"/>
          <w:lang w:val="en-US" w:eastAsia="en-GB" w:bidi="en-GB"/>
        </w:rPr>
        <w:t>excavators</w:t>
      </w:r>
      <w:r w:rsidRPr="005D7E65">
        <w:rPr>
          <w:sz w:val="24"/>
          <w:lang w:val="en-US" w:eastAsia="en-GB" w:bidi="en-GB"/>
        </w:rPr>
        <w:t xml:space="preserve"> for test driving: </w:t>
      </w:r>
      <w:r>
        <w:rPr>
          <w:sz w:val="24"/>
          <w:lang w:val="en-US" w:eastAsia="en-GB" w:bidi="en-GB"/>
        </w:rPr>
        <w:t xml:space="preserve">a </w:t>
      </w:r>
      <w:r w:rsidRPr="005D7E65">
        <w:rPr>
          <w:sz w:val="24"/>
          <w:lang w:val="en-US" w:eastAsia="en-GB" w:bidi="en-GB"/>
        </w:rPr>
        <w:t xml:space="preserve">Kobelco SK75, </w:t>
      </w:r>
      <w:r>
        <w:rPr>
          <w:sz w:val="24"/>
          <w:lang w:val="en-US" w:eastAsia="en-GB" w:bidi="en-GB"/>
        </w:rPr>
        <w:t xml:space="preserve">a </w:t>
      </w:r>
      <w:r w:rsidRPr="005D7E65">
        <w:rPr>
          <w:sz w:val="24"/>
          <w:lang w:val="en-US" w:eastAsia="en-GB" w:bidi="en-GB"/>
        </w:rPr>
        <w:t xml:space="preserve">Volvo ECR58 and </w:t>
      </w:r>
      <w:r>
        <w:rPr>
          <w:sz w:val="24"/>
          <w:lang w:val="en-US" w:eastAsia="en-GB" w:bidi="en-GB"/>
        </w:rPr>
        <w:t xml:space="preserve">a </w:t>
      </w:r>
      <w:r w:rsidRPr="005D7E65">
        <w:rPr>
          <w:sz w:val="24"/>
          <w:lang w:val="en-US" w:eastAsia="en-GB" w:bidi="en-GB"/>
        </w:rPr>
        <w:t>Develon DX35</w:t>
      </w:r>
      <w:r>
        <w:rPr>
          <w:sz w:val="24"/>
          <w:lang w:val="en-US" w:eastAsia="en-GB" w:bidi="en-GB"/>
        </w:rPr>
        <w:t xml:space="preserve"> all</w:t>
      </w:r>
      <w:r w:rsidRPr="005D7E65">
        <w:rPr>
          <w:sz w:val="24"/>
          <w:lang w:val="en-US" w:eastAsia="en-GB" w:bidi="en-GB"/>
        </w:rPr>
        <w:t xml:space="preserve"> equipped with both buckets and other hydraulic </w:t>
      </w:r>
      <w:r>
        <w:rPr>
          <w:sz w:val="24"/>
          <w:lang w:val="en-US" w:eastAsia="en-GB" w:bidi="en-GB"/>
        </w:rPr>
        <w:t>equipment</w:t>
      </w:r>
      <w:r w:rsidRPr="005D7E65">
        <w:rPr>
          <w:sz w:val="24"/>
          <w:lang w:val="en-US" w:eastAsia="en-GB" w:bidi="en-GB"/>
        </w:rPr>
        <w:t>. Our experienced drivers will</w:t>
      </w:r>
      <w:r>
        <w:rPr>
          <w:sz w:val="24"/>
          <w:lang w:val="en-US" w:eastAsia="en-GB" w:bidi="en-GB"/>
        </w:rPr>
        <w:t xml:space="preserve"> be</w:t>
      </w:r>
      <w:r w:rsidRPr="005D7E65">
        <w:rPr>
          <w:sz w:val="24"/>
          <w:lang w:val="en-US" w:eastAsia="en-GB" w:bidi="en-GB"/>
        </w:rPr>
        <w:t xml:space="preserve"> driv</w:t>
      </w:r>
      <w:r>
        <w:rPr>
          <w:sz w:val="24"/>
          <w:lang w:val="en-US" w:eastAsia="en-GB" w:bidi="en-GB"/>
        </w:rPr>
        <w:t>ing</w:t>
      </w:r>
      <w:r w:rsidRPr="005D7E65">
        <w:rPr>
          <w:sz w:val="24"/>
          <w:lang w:val="en-US" w:eastAsia="en-GB" w:bidi="en-GB"/>
        </w:rPr>
        <w:t xml:space="preserve"> a Volvo ECR145.</w:t>
      </w:r>
    </w:p>
    <w:p w14:paraId="54A865B8" w14:textId="77777777" w:rsidR="006E55CB" w:rsidRPr="005D7E65" w:rsidRDefault="006E55CB" w:rsidP="006E55CB">
      <w:pPr>
        <w:pStyle w:val="Brdtextmedindrag"/>
        <w:spacing w:line="240" w:lineRule="auto"/>
        <w:ind w:firstLine="0"/>
        <w:rPr>
          <w:sz w:val="24"/>
          <w:lang w:val="en-US" w:eastAsia="en-GB" w:bidi="en-GB"/>
        </w:rPr>
      </w:pPr>
    </w:p>
    <w:p w14:paraId="5B3CCD43" w14:textId="5B532E2A" w:rsidR="00A47C38" w:rsidRPr="006E55CB" w:rsidRDefault="006E55CB" w:rsidP="006E55CB">
      <w:pPr>
        <w:pStyle w:val="Brdtextmedindrag"/>
        <w:ind w:firstLine="0"/>
        <w:rPr>
          <w:color w:val="FF0000"/>
          <w:sz w:val="20"/>
          <w:szCs w:val="20"/>
          <w:lang w:val="en-US" w:eastAsia="en-GB" w:bidi="en-GB"/>
        </w:rPr>
      </w:pPr>
      <w:r w:rsidRPr="005D7E65">
        <w:rPr>
          <w:sz w:val="24"/>
          <w:lang w:val="en-US" w:eastAsia="en-GB" w:bidi="en-GB"/>
        </w:rPr>
        <w:t>Welcome to stand EXT6 C062!</w:t>
      </w:r>
    </w:p>
    <w:p w14:paraId="5177DDB3" w14:textId="77777777" w:rsidR="00A47C38" w:rsidRPr="006E55CB" w:rsidRDefault="00A47C38" w:rsidP="007D183B">
      <w:pPr>
        <w:pStyle w:val="Brdtextmedindrag"/>
        <w:ind w:firstLine="0"/>
        <w:rPr>
          <w:color w:val="FF0000"/>
          <w:sz w:val="20"/>
          <w:szCs w:val="20"/>
          <w:lang w:val="en-US" w:eastAsia="en-GB" w:bidi="en-GB"/>
        </w:rPr>
      </w:pPr>
    </w:p>
    <w:p w14:paraId="37CC1023" w14:textId="77777777" w:rsidR="00A47C38" w:rsidRDefault="00A47C38" w:rsidP="007D183B">
      <w:pPr>
        <w:pStyle w:val="Brdtextmedindrag"/>
        <w:ind w:firstLine="0"/>
        <w:rPr>
          <w:color w:val="FF0000"/>
          <w:sz w:val="20"/>
          <w:szCs w:val="20"/>
          <w:lang w:val="en-US" w:eastAsia="en-GB" w:bidi="en-GB"/>
        </w:rPr>
      </w:pPr>
    </w:p>
    <w:p w14:paraId="46C9224D" w14:textId="77777777" w:rsidR="00704DCF" w:rsidRPr="006E55CB" w:rsidRDefault="00704DCF" w:rsidP="007D183B">
      <w:pPr>
        <w:pStyle w:val="Brdtextmedindrag"/>
        <w:ind w:firstLine="0"/>
        <w:rPr>
          <w:color w:val="FF0000"/>
          <w:sz w:val="20"/>
          <w:szCs w:val="20"/>
          <w:lang w:val="en-US" w:eastAsia="en-GB" w:bidi="en-GB"/>
        </w:rPr>
      </w:pPr>
    </w:p>
    <w:p w14:paraId="5AC119BF" w14:textId="77777777" w:rsidR="00DC0A40" w:rsidRPr="006E55CB" w:rsidRDefault="00DC0A40" w:rsidP="007D183B">
      <w:pPr>
        <w:pStyle w:val="Brdtextmedindrag"/>
        <w:ind w:firstLine="0"/>
        <w:rPr>
          <w:color w:val="FF0000"/>
          <w:sz w:val="20"/>
          <w:szCs w:val="20"/>
          <w:lang w:val="en-US" w:eastAsia="en-GB" w:bidi="en-GB"/>
        </w:rPr>
      </w:pPr>
    </w:p>
    <w:p w14:paraId="3AB01C42" w14:textId="77777777" w:rsidR="00292FB4" w:rsidRDefault="00292FB4" w:rsidP="00292FB4">
      <w:pPr>
        <w:rPr>
          <w:rFonts w:ascii="Arial" w:hAnsi="Arial" w:cs="Arial"/>
          <w:color w:val="000000" w:themeColor="text1"/>
          <w:sz w:val="24"/>
          <w:szCs w:val="24"/>
          <w:lang w:val="nl-NL"/>
        </w:rPr>
      </w:pPr>
      <w:r w:rsidRPr="00D54681">
        <w:rPr>
          <w:rFonts w:ascii="Arial" w:eastAsia="Cambria" w:hAnsi="Arial" w:cs="Arial"/>
          <w:b/>
          <w:bCs/>
          <w:color w:val="000000" w:themeColor="text1"/>
          <w:sz w:val="24"/>
          <w:szCs w:val="24"/>
          <w:lang w:val="en-US" w:eastAsia="en-GB" w:bidi="en-GB"/>
        </w:rPr>
        <w:lastRenderedPageBreak/>
        <w:t>For more information, please contact:</w:t>
      </w:r>
    </w:p>
    <w:p w14:paraId="1138E83F" w14:textId="77777777" w:rsidR="00292FB4" w:rsidRDefault="00292FB4" w:rsidP="00292FB4">
      <w:pPr>
        <w:rPr>
          <w:rFonts w:ascii="Arial" w:hAnsi="Arial" w:cs="Arial"/>
          <w:color w:val="000000" w:themeColor="text1"/>
          <w:sz w:val="24"/>
          <w:szCs w:val="24"/>
          <w:lang w:val="nl-NL"/>
        </w:rPr>
      </w:pPr>
      <w:r w:rsidRPr="00D54681">
        <w:rPr>
          <w:rFonts w:ascii="Arial" w:hAnsi="Arial" w:cs="Arial"/>
          <w:color w:val="000000" w:themeColor="text1"/>
          <w:sz w:val="24"/>
          <w:szCs w:val="24"/>
          <w:lang w:val="nl-NL"/>
        </w:rPr>
        <w:t>Martin Engström, Product Manager</w:t>
      </w:r>
      <w:r>
        <w:rPr>
          <w:rFonts w:ascii="Arial" w:hAnsi="Arial" w:cs="Arial"/>
          <w:color w:val="000000" w:themeColor="text1"/>
          <w:sz w:val="24"/>
          <w:szCs w:val="24"/>
          <w:lang w:val="nl-NL"/>
        </w:rPr>
        <w:br/>
      </w:r>
      <w:r w:rsidRPr="00396CC5">
        <w:rPr>
          <w:rFonts w:ascii="Arial" w:hAnsi="Arial" w:cs="Arial"/>
          <w:sz w:val="24"/>
          <w:szCs w:val="24"/>
          <w:lang w:val="nl-NL"/>
        </w:rPr>
        <w:t>martin.engstrom@engcon.se</w:t>
      </w:r>
      <w:r>
        <w:rPr>
          <w:rFonts w:ascii="Arial" w:hAnsi="Arial" w:cs="Arial"/>
          <w:color w:val="000000" w:themeColor="text1"/>
          <w:sz w:val="24"/>
          <w:szCs w:val="24"/>
          <w:lang w:val="nl-NL"/>
        </w:rPr>
        <w:br/>
      </w:r>
      <w:r w:rsidRPr="00D54681">
        <w:rPr>
          <w:rFonts w:ascii="Arial" w:hAnsi="Arial" w:cs="Arial"/>
          <w:color w:val="000000" w:themeColor="text1"/>
          <w:sz w:val="24"/>
          <w:szCs w:val="24"/>
          <w:lang w:val="nl-NL"/>
        </w:rPr>
        <w:t>+46 [0]70 571 76 61 </w:t>
      </w:r>
    </w:p>
    <w:p w14:paraId="6ACF70CB" w14:textId="77777777" w:rsidR="00FA12B5" w:rsidRDefault="00FA12B5" w:rsidP="00FA12B5">
      <w:pPr>
        <w:spacing w:after="0" w:line="240" w:lineRule="auto"/>
        <w:rPr>
          <w:rFonts w:ascii="Arial" w:eastAsia="Cambria" w:hAnsi="Arial" w:cs="Arial"/>
          <w:color w:val="000000" w:themeColor="text1"/>
          <w:sz w:val="24"/>
          <w:szCs w:val="24"/>
          <w:lang w:eastAsia="en-GB" w:bidi="en-GB"/>
        </w:rPr>
      </w:pPr>
      <w:r w:rsidRPr="00103963">
        <w:rPr>
          <w:rFonts w:ascii="Arial" w:eastAsia="Cambria" w:hAnsi="Arial" w:cs="Arial"/>
          <w:color w:val="000000" w:themeColor="text1"/>
          <w:sz w:val="24"/>
          <w:szCs w:val="24"/>
          <w:lang w:eastAsia="en-GB" w:bidi="en-GB"/>
        </w:rPr>
        <w:t>Patrick Regnier, Country Manager France</w:t>
      </w:r>
    </w:p>
    <w:p w14:paraId="332703BF" w14:textId="77777777" w:rsidR="00FA12B5" w:rsidRDefault="00FA12B5" w:rsidP="00FA12B5">
      <w:pPr>
        <w:spacing w:after="0" w:line="240" w:lineRule="auto"/>
        <w:rPr>
          <w:rFonts w:ascii="Arial" w:eastAsia="Cambria" w:hAnsi="Arial" w:cs="Arial"/>
          <w:color w:val="000000" w:themeColor="text1"/>
          <w:sz w:val="24"/>
          <w:szCs w:val="24"/>
          <w:lang w:eastAsia="en-GB" w:bidi="en-GB"/>
        </w:rPr>
      </w:pPr>
      <w:r w:rsidRPr="00103963">
        <w:rPr>
          <w:rFonts w:ascii="Arial" w:eastAsia="Cambria" w:hAnsi="Arial" w:cs="Arial"/>
          <w:color w:val="000000" w:themeColor="text1"/>
          <w:sz w:val="24"/>
          <w:szCs w:val="24"/>
          <w:lang w:eastAsia="en-GB" w:bidi="en-GB"/>
        </w:rPr>
        <w:t xml:space="preserve">patrick.regnier@engcon.com </w:t>
      </w:r>
    </w:p>
    <w:p w14:paraId="08D191B5" w14:textId="6664F041" w:rsidR="00FA12B5" w:rsidRDefault="00FA12B5" w:rsidP="00FA12B5">
      <w:pPr>
        <w:spacing w:after="0" w:line="240" w:lineRule="auto"/>
        <w:rPr>
          <w:rFonts w:ascii="Arial" w:eastAsia="Cambria" w:hAnsi="Arial" w:cs="Arial"/>
          <w:color w:val="000000" w:themeColor="text1"/>
          <w:sz w:val="24"/>
          <w:szCs w:val="24"/>
          <w:lang w:eastAsia="en-GB" w:bidi="en-GB"/>
        </w:rPr>
      </w:pPr>
      <w:r w:rsidRPr="00103963">
        <w:rPr>
          <w:rFonts w:ascii="Arial" w:eastAsia="Cambria" w:hAnsi="Arial" w:cs="Arial"/>
          <w:color w:val="000000" w:themeColor="text1"/>
          <w:sz w:val="24"/>
          <w:szCs w:val="24"/>
          <w:lang w:eastAsia="en-GB" w:bidi="en-GB"/>
        </w:rPr>
        <w:t xml:space="preserve">+33 </w:t>
      </w:r>
      <w:r w:rsidRPr="00491A21">
        <w:rPr>
          <w:rFonts w:ascii="Arial" w:eastAsia="Cambria" w:hAnsi="Arial" w:cs="Arial"/>
          <w:color w:val="000000" w:themeColor="text1"/>
          <w:sz w:val="24"/>
          <w:szCs w:val="24"/>
          <w:lang w:eastAsia="en-GB" w:bidi="en-GB"/>
        </w:rPr>
        <w:t>[0]</w:t>
      </w:r>
      <w:r w:rsidRPr="00103963">
        <w:rPr>
          <w:rFonts w:ascii="Arial" w:eastAsia="Cambria" w:hAnsi="Arial" w:cs="Arial"/>
          <w:color w:val="000000" w:themeColor="text1"/>
          <w:sz w:val="24"/>
          <w:szCs w:val="24"/>
          <w:lang w:eastAsia="en-GB" w:bidi="en-GB"/>
        </w:rPr>
        <w:t>78</w:t>
      </w:r>
      <w:r>
        <w:rPr>
          <w:rFonts w:ascii="Arial" w:eastAsia="Cambria" w:hAnsi="Arial" w:cs="Arial"/>
          <w:color w:val="000000" w:themeColor="text1"/>
          <w:sz w:val="24"/>
          <w:szCs w:val="24"/>
          <w:lang w:eastAsia="en-GB" w:bidi="en-GB"/>
        </w:rPr>
        <w:t xml:space="preserve"> </w:t>
      </w:r>
      <w:r w:rsidRPr="00103963">
        <w:rPr>
          <w:rFonts w:ascii="Arial" w:eastAsia="Cambria" w:hAnsi="Arial" w:cs="Arial"/>
          <w:color w:val="000000" w:themeColor="text1"/>
          <w:sz w:val="24"/>
          <w:szCs w:val="24"/>
          <w:lang w:eastAsia="en-GB" w:bidi="en-GB"/>
        </w:rPr>
        <w:t>619 01 33</w:t>
      </w:r>
    </w:p>
    <w:p w14:paraId="47CB97B3" w14:textId="77777777" w:rsidR="00FA12B5" w:rsidRPr="00FA12B5" w:rsidRDefault="00FA12B5" w:rsidP="00FA12B5">
      <w:pPr>
        <w:spacing w:after="0" w:line="240" w:lineRule="auto"/>
        <w:rPr>
          <w:rFonts w:ascii="Arial" w:eastAsia="Cambria" w:hAnsi="Arial" w:cs="Arial"/>
          <w:color w:val="000000" w:themeColor="text1"/>
          <w:sz w:val="24"/>
          <w:szCs w:val="24"/>
          <w:lang w:eastAsia="en-GB" w:bidi="en-GB"/>
        </w:rPr>
      </w:pPr>
    </w:p>
    <w:p w14:paraId="4F326B50" w14:textId="77777777" w:rsidR="00292FB4" w:rsidRPr="00D54681" w:rsidRDefault="00292FB4" w:rsidP="00292FB4">
      <w:pPr>
        <w:pStyle w:val="Normalwebb"/>
        <w:spacing w:before="0" w:beforeAutospacing="0" w:after="0" w:afterAutospacing="0"/>
        <w:rPr>
          <w:rFonts w:ascii="Arial" w:hAnsi="Arial" w:cs="Arial"/>
          <w:color w:val="000000" w:themeColor="text1"/>
          <w:lang w:val="en-US"/>
        </w:rPr>
      </w:pPr>
      <w:r w:rsidRPr="00D54681">
        <w:rPr>
          <w:rFonts w:ascii="Arial" w:hAnsi="Arial" w:cs="Arial"/>
          <w:b/>
          <w:bCs/>
          <w:color w:val="000000" w:themeColor="text1"/>
          <w:lang w:val="en-US"/>
        </w:rPr>
        <w:t>engcon</w:t>
      </w:r>
      <w:r w:rsidRPr="00D54681">
        <w:rPr>
          <w:rFonts w:ascii="Arial" w:hAnsi="Arial" w:cs="Arial"/>
          <w:color w:val="000000" w:themeColor="text1"/>
          <w:lang w:val="en-US"/>
        </w:rPr>
        <w:t xml:space="preserve"> is the leading global supplier of tiltrotators and associated equipment that enhance efficiency, flexibility, profitability, </w:t>
      </w:r>
      <w:proofErr w:type="gramStart"/>
      <w:r w:rsidRPr="00D54681">
        <w:rPr>
          <w:rFonts w:ascii="Arial" w:hAnsi="Arial" w:cs="Arial"/>
          <w:color w:val="000000" w:themeColor="text1"/>
          <w:lang w:val="en-US"/>
        </w:rPr>
        <w:t>safety</w:t>
      </w:r>
      <w:proofErr w:type="gramEnd"/>
      <w:r w:rsidRPr="00D54681">
        <w:rPr>
          <w:rFonts w:ascii="Arial" w:hAnsi="Arial" w:cs="Arial"/>
          <w:color w:val="000000" w:themeColor="text1"/>
          <w:lang w:val="en-US"/>
        </w:rPr>
        <w:t xml:space="preserve"> and sustainability of excavators. With knowledge, </w:t>
      </w:r>
      <w:proofErr w:type="gramStart"/>
      <w:r w:rsidRPr="00D54681">
        <w:rPr>
          <w:rFonts w:ascii="Arial" w:hAnsi="Arial" w:cs="Arial"/>
          <w:color w:val="000000" w:themeColor="text1"/>
          <w:lang w:val="en-US"/>
        </w:rPr>
        <w:t>commitment</w:t>
      </w:r>
      <w:proofErr w:type="gramEnd"/>
      <w:r w:rsidRPr="00D54681">
        <w:rPr>
          <w:rFonts w:ascii="Arial" w:hAnsi="Arial" w:cs="Arial"/>
          <w:color w:val="000000" w:themeColor="text1"/>
          <w:lang w:val="en-US"/>
        </w:rPr>
        <w:t xml:space="preserve"> and a high level of service, engcon's slightly more than 400 employees create success for their customers. engcon was founded in 1990, headquartered in Strömsund, Sweden and address the market through 14 local sales companies and an established network of resellers around the world. Net sales amounted to approximately SEK 1.9 billion in 2023. engcon’s B share is listed on Nasdaq Stockholm.</w:t>
      </w:r>
    </w:p>
    <w:p w14:paraId="5C4BBF44" w14:textId="77777777" w:rsidR="00292FB4" w:rsidRPr="00D54681" w:rsidRDefault="00292FB4" w:rsidP="00292FB4">
      <w:pPr>
        <w:pStyle w:val="Normalwebb"/>
        <w:spacing w:before="0" w:beforeAutospacing="0" w:after="0" w:afterAutospacing="0"/>
        <w:rPr>
          <w:rFonts w:ascii="Arial" w:hAnsi="Arial" w:cs="Arial"/>
          <w:color w:val="000000" w:themeColor="text1"/>
          <w:lang w:val="en-US"/>
        </w:rPr>
      </w:pPr>
    </w:p>
    <w:p w14:paraId="60F5806C" w14:textId="77777777" w:rsidR="00292FB4" w:rsidRPr="00D54681" w:rsidRDefault="00292FB4" w:rsidP="00292FB4">
      <w:pPr>
        <w:pStyle w:val="Normalwebb"/>
        <w:spacing w:before="0" w:beforeAutospacing="0" w:after="0" w:afterAutospacing="0"/>
        <w:rPr>
          <w:rFonts w:ascii="Arial" w:hAnsi="Arial" w:cs="Arial"/>
          <w:color w:val="000000" w:themeColor="text1"/>
          <w:lang w:val="en-US"/>
        </w:rPr>
      </w:pPr>
      <w:r w:rsidRPr="00D54681">
        <w:rPr>
          <w:rFonts w:ascii="Arial" w:hAnsi="Arial" w:cs="Arial"/>
          <w:color w:val="000000" w:themeColor="text1"/>
          <w:lang w:val="en-US"/>
        </w:rPr>
        <w:t xml:space="preserve">For more information, visit </w:t>
      </w:r>
      <w:proofErr w:type="gramStart"/>
      <w:r w:rsidRPr="00D54681">
        <w:rPr>
          <w:rFonts w:ascii="Arial" w:hAnsi="Arial" w:cs="Arial"/>
          <w:b/>
          <w:bCs/>
          <w:color w:val="000000" w:themeColor="text1"/>
          <w:lang w:val="en-US"/>
        </w:rPr>
        <w:t>www.engcongroup.com</w:t>
      </w:r>
      <w:proofErr w:type="gramEnd"/>
    </w:p>
    <w:p w14:paraId="1B3C2114" w14:textId="77777777" w:rsidR="00DC0A40" w:rsidRPr="00855E2D" w:rsidRDefault="00DC0A40" w:rsidP="007D183B">
      <w:pPr>
        <w:pStyle w:val="Brdtextmedindrag"/>
        <w:ind w:firstLine="0"/>
        <w:rPr>
          <w:color w:val="FF0000"/>
          <w:sz w:val="20"/>
          <w:szCs w:val="20"/>
          <w:lang w:val="en-US" w:eastAsia="en-GB" w:bidi="en-GB"/>
        </w:rPr>
      </w:pPr>
    </w:p>
    <w:sectPr w:rsidR="00DC0A40" w:rsidRPr="00855E2D" w:rsidSect="00CB3E62">
      <w:headerReference w:type="default" r:id="rId10"/>
      <w:footerReference w:type="default" r:id="rId11"/>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C0AE8" w14:textId="77777777" w:rsidR="00CB3E62" w:rsidRDefault="00CB3E62">
      <w:pPr>
        <w:spacing w:line="240" w:lineRule="auto"/>
      </w:pPr>
      <w:r>
        <w:separator/>
      </w:r>
    </w:p>
  </w:endnote>
  <w:endnote w:type="continuationSeparator" w:id="0">
    <w:p w14:paraId="7AE6AD9E" w14:textId="77777777" w:rsidR="00CB3E62" w:rsidRDefault="00CB3E62">
      <w:pPr>
        <w:spacing w:line="240" w:lineRule="auto"/>
      </w:pPr>
      <w:r>
        <w:continuationSeparator/>
      </w:r>
    </w:p>
  </w:endnote>
  <w:endnote w:type="continuationNotice" w:id="1">
    <w:p w14:paraId="4A7142E1" w14:textId="77777777" w:rsidR="00CB3E62" w:rsidRDefault="00CB3E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xml:space="preserve">| Org.nr. </w:t>
    </w:r>
    <w:proofErr w:type="gramStart"/>
    <w:r w:rsidRPr="00F24863">
      <w:rPr>
        <w:rFonts w:ascii="Arial" w:hAnsi="Arial" w:cs="Arial"/>
        <w:sz w:val="16"/>
        <w:szCs w:val="16"/>
      </w:rPr>
      <w:t>556647-1727</w:t>
    </w:r>
    <w:proofErr w:type="gramEnd"/>
    <w:r w:rsidRPr="00F24863">
      <w:rPr>
        <w:rFonts w:ascii="Arial" w:hAnsi="Arial" w:cs="Arial"/>
        <w:sz w:val="16"/>
        <w:szCs w:val="16"/>
      </w:rPr>
      <w:t xml:space="preserve">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4CB00" w14:textId="77777777" w:rsidR="00CB3E62" w:rsidRDefault="00CB3E62">
      <w:pPr>
        <w:spacing w:line="240" w:lineRule="auto"/>
      </w:pPr>
      <w:r>
        <w:separator/>
      </w:r>
    </w:p>
  </w:footnote>
  <w:footnote w:type="continuationSeparator" w:id="0">
    <w:p w14:paraId="4AC873BD" w14:textId="77777777" w:rsidR="00CB3E62" w:rsidRDefault="00CB3E62">
      <w:pPr>
        <w:spacing w:line="240" w:lineRule="auto"/>
      </w:pPr>
      <w:r>
        <w:continuationSeparator/>
      </w:r>
    </w:p>
  </w:footnote>
  <w:footnote w:type="continuationNotice" w:id="1">
    <w:p w14:paraId="188CD42A" w14:textId="77777777" w:rsidR="00CB3E62" w:rsidRDefault="00CB3E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proofState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4EBC"/>
    <w:rsid w:val="000B660A"/>
    <w:rsid w:val="000C141B"/>
    <w:rsid w:val="000C5524"/>
    <w:rsid w:val="000C7540"/>
    <w:rsid w:val="000D773F"/>
    <w:rsid w:val="000F0B2A"/>
    <w:rsid w:val="00100572"/>
    <w:rsid w:val="00101AC0"/>
    <w:rsid w:val="0010211C"/>
    <w:rsid w:val="00103072"/>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5C80"/>
    <w:rsid w:val="00197D22"/>
    <w:rsid w:val="001A4B28"/>
    <w:rsid w:val="001C690B"/>
    <w:rsid w:val="001E064C"/>
    <w:rsid w:val="0021177B"/>
    <w:rsid w:val="002121FE"/>
    <w:rsid w:val="002206FC"/>
    <w:rsid w:val="00220CC3"/>
    <w:rsid w:val="002406E9"/>
    <w:rsid w:val="00242D3A"/>
    <w:rsid w:val="00250539"/>
    <w:rsid w:val="00253DF6"/>
    <w:rsid w:val="002658A3"/>
    <w:rsid w:val="00270024"/>
    <w:rsid w:val="002706DE"/>
    <w:rsid w:val="00274484"/>
    <w:rsid w:val="00292FB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46E6E"/>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1882"/>
    <w:rsid w:val="00553D03"/>
    <w:rsid w:val="00560EA1"/>
    <w:rsid w:val="005653F0"/>
    <w:rsid w:val="00565E8A"/>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425FC"/>
    <w:rsid w:val="00652FBD"/>
    <w:rsid w:val="00674BD5"/>
    <w:rsid w:val="006758D0"/>
    <w:rsid w:val="00675C5F"/>
    <w:rsid w:val="00680566"/>
    <w:rsid w:val="00694AAC"/>
    <w:rsid w:val="00694B2F"/>
    <w:rsid w:val="0069753D"/>
    <w:rsid w:val="006B4C9E"/>
    <w:rsid w:val="006B5F31"/>
    <w:rsid w:val="006B6642"/>
    <w:rsid w:val="006B669C"/>
    <w:rsid w:val="006B741C"/>
    <w:rsid w:val="006C036B"/>
    <w:rsid w:val="006C18D2"/>
    <w:rsid w:val="006D6343"/>
    <w:rsid w:val="006E280D"/>
    <w:rsid w:val="006E55CB"/>
    <w:rsid w:val="00704DCF"/>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A6F9A"/>
    <w:rsid w:val="007A7825"/>
    <w:rsid w:val="007C5A37"/>
    <w:rsid w:val="007D183B"/>
    <w:rsid w:val="007D29C9"/>
    <w:rsid w:val="007D7833"/>
    <w:rsid w:val="007D7D7D"/>
    <w:rsid w:val="007E52B1"/>
    <w:rsid w:val="007F70EC"/>
    <w:rsid w:val="007F72F5"/>
    <w:rsid w:val="008013E7"/>
    <w:rsid w:val="00806662"/>
    <w:rsid w:val="008143DB"/>
    <w:rsid w:val="00836924"/>
    <w:rsid w:val="00842BCB"/>
    <w:rsid w:val="0084694A"/>
    <w:rsid w:val="008509F3"/>
    <w:rsid w:val="008513BC"/>
    <w:rsid w:val="00855E2D"/>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275F4"/>
    <w:rsid w:val="00940004"/>
    <w:rsid w:val="009521A6"/>
    <w:rsid w:val="00960795"/>
    <w:rsid w:val="009622CF"/>
    <w:rsid w:val="00962330"/>
    <w:rsid w:val="00966760"/>
    <w:rsid w:val="00971E35"/>
    <w:rsid w:val="00977BCA"/>
    <w:rsid w:val="0098484C"/>
    <w:rsid w:val="00994039"/>
    <w:rsid w:val="00995B83"/>
    <w:rsid w:val="009A46F2"/>
    <w:rsid w:val="009B57A2"/>
    <w:rsid w:val="009C4E66"/>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47C38"/>
    <w:rsid w:val="00A661BB"/>
    <w:rsid w:val="00A80495"/>
    <w:rsid w:val="00A86CB3"/>
    <w:rsid w:val="00A9015D"/>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3E62"/>
    <w:rsid w:val="00CB794F"/>
    <w:rsid w:val="00CC5CF0"/>
    <w:rsid w:val="00CE7CE5"/>
    <w:rsid w:val="00CF68F3"/>
    <w:rsid w:val="00D1219D"/>
    <w:rsid w:val="00D17ECB"/>
    <w:rsid w:val="00D24AFB"/>
    <w:rsid w:val="00D349F5"/>
    <w:rsid w:val="00D3697C"/>
    <w:rsid w:val="00D43A12"/>
    <w:rsid w:val="00D44CFB"/>
    <w:rsid w:val="00D44D5D"/>
    <w:rsid w:val="00D53ABE"/>
    <w:rsid w:val="00D60C1E"/>
    <w:rsid w:val="00D709B1"/>
    <w:rsid w:val="00D76DF9"/>
    <w:rsid w:val="00D804AF"/>
    <w:rsid w:val="00D819A8"/>
    <w:rsid w:val="00D81A5A"/>
    <w:rsid w:val="00D95262"/>
    <w:rsid w:val="00DA1F90"/>
    <w:rsid w:val="00DB2FFC"/>
    <w:rsid w:val="00DB36A8"/>
    <w:rsid w:val="00DC0A40"/>
    <w:rsid w:val="00DC5FC4"/>
    <w:rsid w:val="00DD366C"/>
    <w:rsid w:val="00DE2ECF"/>
    <w:rsid w:val="00DE4DD1"/>
    <w:rsid w:val="00DE6A00"/>
    <w:rsid w:val="00E12471"/>
    <w:rsid w:val="00E16CE1"/>
    <w:rsid w:val="00E309FF"/>
    <w:rsid w:val="00E31597"/>
    <w:rsid w:val="00E64A8E"/>
    <w:rsid w:val="00E65DCD"/>
    <w:rsid w:val="00EB1923"/>
    <w:rsid w:val="00EB3FCE"/>
    <w:rsid w:val="00EC5207"/>
    <w:rsid w:val="00EC733A"/>
    <w:rsid w:val="00ED0155"/>
    <w:rsid w:val="00ED076F"/>
    <w:rsid w:val="00EE1DEA"/>
    <w:rsid w:val="00EE62CF"/>
    <w:rsid w:val="00EF2B08"/>
    <w:rsid w:val="00EF42DB"/>
    <w:rsid w:val="00F003D2"/>
    <w:rsid w:val="00F10239"/>
    <w:rsid w:val="00F2226D"/>
    <w:rsid w:val="00F22EA5"/>
    <w:rsid w:val="00F2425C"/>
    <w:rsid w:val="00F24863"/>
    <w:rsid w:val="00F25893"/>
    <w:rsid w:val="00F26659"/>
    <w:rsid w:val="00F32971"/>
    <w:rsid w:val="00F500BD"/>
    <w:rsid w:val="00F53DC1"/>
    <w:rsid w:val="00F62938"/>
    <w:rsid w:val="00F772BE"/>
    <w:rsid w:val="00F9419B"/>
    <w:rsid w:val="00FA12B5"/>
    <w:rsid w:val="00FA6B42"/>
    <w:rsid w:val="00FD57B8"/>
    <w:rsid w:val="00FE52CF"/>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2.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3.xml><?xml version="1.0" encoding="utf-8"?>
<ds:datastoreItem xmlns:ds="http://schemas.openxmlformats.org/officeDocument/2006/customXml" ds:itemID="{73EDB779-41D9-4042-A34B-F2737C6CB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5</TotalTime>
  <Pages>2</Pages>
  <Words>527</Words>
  <Characters>2798</Characters>
  <Application>Microsoft Office Word</Application>
  <DocSecurity>0</DocSecurity>
  <Lines>23</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3319</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12</cp:revision>
  <cp:lastPrinted>2023-10-26T09:17:00Z</cp:lastPrinted>
  <dcterms:created xsi:type="dcterms:W3CDTF">2024-03-15T07:32:00Z</dcterms:created>
  <dcterms:modified xsi:type="dcterms:W3CDTF">2024-03-25T09:12:00Z</dcterms:modified>
</cp:coreProperties>
</file>