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0243" w14:textId="0F6E2BF6" w:rsidR="00834D7E" w:rsidRPr="00834D7E" w:rsidRDefault="00DD76B5" w:rsidP="00BC6957">
      <w:pPr>
        <w:rPr>
          <w:rFonts w:cs="Times New Roman"/>
          <w:b/>
          <w:color w:val="000000"/>
          <w:sz w:val="32"/>
          <w:szCs w:val="32"/>
        </w:rPr>
      </w:pPr>
      <w:r w:rsidRPr="004C07C4">
        <w:rPr>
          <w:rFonts w:cs="Times New Roman"/>
          <w:b/>
          <w:color w:val="000000"/>
          <w:sz w:val="32"/>
          <w:szCs w:val="32"/>
        </w:rPr>
        <w:t xml:space="preserve">neXus </w:t>
      </w:r>
      <w:r w:rsidR="00745923">
        <w:rPr>
          <w:rFonts w:cs="Times New Roman"/>
          <w:b/>
          <w:color w:val="000000"/>
          <w:sz w:val="32"/>
          <w:szCs w:val="32"/>
        </w:rPr>
        <w:t xml:space="preserve">und KIT </w:t>
      </w:r>
      <w:r w:rsidR="004349E5">
        <w:rPr>
          <w:rFonts w:cs="Times New Roman"/>
          <w:b/>
          <w:color w:val="000000"/>
          <w:sz w:val="32"/>
          <w:szCs w:val="32"/>
        </w:rPr>
        <w:t>erweitern</w:t>
      </w:r>
      <w:r w:rsidRPr="004C07C4">
        <w:rPr>
          <w:rFonts w:cs="Times New Roman"/>
          <w:b/>
          <w:color w:val="000000"/>
          <w:sz w:val="32"/>
          <w:szCs w:val="32"/>
        </w:rPr>
        <w:t xml:space="preserve"> Ausweismanagement f</w:t>
      </w:r>
      <w:r w:rsidR="004349E5">
        <w:rPr>
          <w:rFonts w:cs="Times New Roman"/>
          <w:b/>
          <w:color w:val="000000"/>
          <w:sz w:val="32"/>
          <w:szCs w:val="32"/>
        </w:rPr>
        <w:t>ür Karlsruher Hochschulen</w:t>
      </w:r>
    </w:p>
    <w:p w14:paraId="2202E02B" w14:textId="28D66EC2" w:rsidR="00D528C4" w:rsidRPr="008C5285" w:rsidRDefault="00D528C4" w:rsidP="00167F77"/>
    <w:p w14:paraId="1593A3A3" w14:textId="0EA8F4B7" w:rsidR="008C5285" w:rsidRPr="00FE7E77" w:rsidRDefault="00971489" w:rsidP="00167F77">
      <w:pPr>
        <w:rPr>
          <w:b/>
        </w:rPr>
      </w:pPr>
      <w:r w:rsidRPr="00CB0C6C">
        <w:rPr>
          <w:rFonts w:cs="Times New Roman"/>
          <w:b/>
          <w:color w:val="000000"/>
        </w:rPr>
        <w:t>Ettlingen</w:t>
      </w:r>
      <w:r w:rsidR="008C5285" w:rsidRPr="00CB0C6C">
        <w:rPr>
          <w:rFonts w:cs="Times New Roman"/>
          <w:b/>
          <w:color w:val="000000"/>
        </w:rPr>
        <w:t>,</w:t>
      </w:r>
      <w:r w:rsidR="003B4E3F">
        <w:rPr>
          <w:rFonts w:cs="Times New Roman"/>
          <w:b/>
          <w:color w:val="000000"/>
        </w:rPr>
        <w:t xml:space="preserve"> 27. Mai</w:t>
      </w:r>
      <w:bookmarkStart w:id="0" w:name="_GoBack"/>
      <w:bookmarkEnd w:id="0"/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2015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–</w:t>
      </w:r>
      <w:r w:rsidR="00F61B9C" w:rsidRPr="00CB0C6C">
        <w:rPr>
          <w:rFonts w:cs="Times New Roman"/>
          <w:b/>
          <w:color w:val="000000"/>
        </w:rPr>
        <w:t xml:space="preserve"> </w:t>
      </w:r>
      <w:hyperlink r:id="rId9" w:history="1">
        <w:r w:rsidR="008C5285" w:rsidRPr="00CB0C6C">
          <w:rPr>
            <w:rStyle w:val="Hyperlink"/>
            <w:rFonts w:cs="Times New Roman"/>
            <w:b/>
          </w:rPr>
          <w:t>neXus</w:t>
        </w:r>
      </w:hyperlink>
      <w:r w:rsidR="008C5285" w:rsidRPr="00CB0C6C">
        <w:rPr>
          <w:rFonts w:cs="Times New Roman"/>
          <w:b/>
          <w:color w:val="000000"/>
        </w:rPr>
        <w:t>,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ein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führender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internationaler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Anbieter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von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Sicherheitslösungen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8C5285" w:rsidRPr="00CB0C6C">
        <w:rPr>
          <w:rFonts w:cs="Times New Roman"/>
          <w:b/>
          <w:color w:val="000000"/>
        </w:rPr>
        <w:t>und</w:t>
      </w:r>
      <w:r w:rsidR="00F61B9C" w:rsidRPr="00CB0C6C">
        <w:rPr>
          <w:rFonts w:cs="Times New Roman"/>
          <w:b/>
          <w:color w:val="000000"/>
        </w:rPr>
        <w:t xml:space="preserve"> </w:t>
      </w:r>
      <w:r w:rsidR="00181E89" w:rsidRPr="00CB0C6C">
        <w:rPr>
          <w:rFonts w:cs="Times New Roman"/>
          <w:b/>
          <w:color w:val="000000"/>
        </w:rPr>
        <w:t>-d</w:t>
      </w:r>
      <w:r w:rsidR="008C5285" w:rsidRPr="00CB0C6C">
        <w:rPr>
          <w:rFonts w:cs="Times New Roman"/>
          <w:b/>
          <w:color w:val="000000"/>
        </w:rPr>
        <w:t>ienstleistungen,</w:t>
      </w:r>
      <w:r w:rsidR="004349E5">
        <w:rPr>
          <w:rFonts w:cs="Times New Roman"/>
          <w:b/>
          <w:color w:val="000000"/>
        </w:rPr>
        <w:t xml:space="preserve"> baut</w:t>
      </w:r>
      <w:r w:rsidR="009E217D" w:rsidRPr="00CB0C6C">
        <w:rPr>
          <w:rFonts w:cs="Times New Roman"/>
          <w:b/>
          <w:color w:val="000000"/>
        </w:rPr>
        <w:t xml:space="preserve"> </w:t>
      </w:r>
      <w:r w:rsidR="00CA244C" w:rsidRPr="00CB0C6C">
        <w:rPr>
          <w:rFonts w:cs="Times New Roman"/>
          <w:b/>
          <w:color w:val="000000"/>
        </w:rPr>
        <w:t xml:space="preserve">gemeinsam mit dem </w:t>
      </w:r>
      <w:r w:rsidR="00CA244C" w:rsidRPr="00CB0C6C">
        <w:rPr>
          <w:b/>
        </w:rPr>
        <w:t xml:space="preserve">Karlsruher Institut für Technologie (KIT) </w:t>
      </w:r>
      <w:r w:rsidR="009E217D" w:rsidRPr="00CB0C6C">
        <w:rPr>
          <w:b/>
        </w:rPr>
        <w:t>das</w:t>
      </w:r>
      <w:r w:rsidR="00F153D5">
        <w:rPr>
          <w:b/>
        </w:rPr>
        <w:t xml:space="preserve"> </w:t>
      </w:r>
      <w:r w:rsidR="00AB567C">
        <w:rPr>
          <w:b/>
        </w:rPr>
        <w:t xml:space="preserve">föderative </w:t>
      </w:r>
      <w:r w:rsidR="001D56A7" w:rsidRPr="00CB0C6C">
        <w:rPr>
          <w:b/>
        </w:rPr>
        <w:t>Ausweis</w:t>
      </w:r>
      <w:r w:rsidR="0001489D">
        <w:rPr>
          <w:b/>
        </w:rPr>
        <w:t>management</w:t>
      </w:r>
      <w:r w:rsidR="009E217D" w:rsidRPr="00CB0C6C">
        <w:rPr>
          <w:b/>
        </w:rPr>
        <w:t xml:space="preserve"> der Karlsruher Hochschulen weiter</w:t>
      </w:r>
      <w:r w:rsidR="004349E5">
        <w:rPr>
          <w:b/>
        </w:rPr>
        <w:t xml:space="preserve"> aus</w:t>
      </w:r>
      <w:r w:rsidR="009E217D" w:rsidRPr="00CB0C6C">
        <w:rPr>
          <w:b/>
        </w:rPr>
        <w:t>.</w:t>
      </w:r>
      <w:r w:rsidR="0001489D">
        <w:rPr>
          <w:b/>
        </w:rPr>
        <w:t xml:space="preserve"> Mit der Einführung der P</w:t>
      </w:r>
      <w:r w:rsidR="009E217D" w:rsidRPr="00CB0C6C">
        <w:rPr>
          <w:b/>
        </w:rPr>
        <w:t xml:space="preserve">lattform </w:t>
      </w:r>
      <w:hyperlink r:id="rId10" w:history="1">
        <w:r w:rsidR="009E217D" w:rsidRPr="00CB0C6C">
          <w:rPr>
            <w:rStyle w:val="Hyperlink"/>
            <w:b/>
          </w:rPr>
          <w:t>neXus PRIME</w:t>
        </w:r>
      </w:hyperlink>
      <w:r w:rsidR="009E217D" w:rsidRPr="00CB0C6C">
        <w:rPr>
          <w:rFonts w:cs="Times New Roman"/>
          <w:b/>
          <w:color w:val="000000"/>
        </w:rPr>
        <w:t xml:space="preserve"> </w:t>
      </w:r>
      <w:r w:rsidR="0001489D">
        <w:rPr>
          <w:rFonts w:cs="Times New Roman"/>
          <w:b/>
          <w:color w:val="000000"/>
        </w:rPr>
        <w:t xml:space="preserve">als zentralem Managementsystem </w:t>
      </w:r>
      <w:r w:rsidR="009E217D" w:rsidRPr="00CB0C6C">
        <w:rPr>
          <w:rFonts w:cs="Times New Roman"/>
          <w:b/>
          <w:color w:val="000000"/>
        </w:rPr>
        <w:t xml:space="preserve">soll der Ausweisverbund </w:t>
      </w:r>
      <w:r w:rsidR="00916D42">
        <w:rPr>
          <w:rFonts w:cs="Times New Roman"/>
          <w:b/>
          <w:color w:val="000000"/>
        </w:rPr>
        <w:t xml:space="preserve">den </w:t>
      </w:r>
      <w:r w:rsidR="009E217D" w:rsidRPr="00CB0C6C">
        <w:rPr>
          <w:rFonts w:cs="Times New Roman"/>
          <w:b/>
          <w:color w:val="000000"/>
        </w:rPr>
        <w:t xml:space="preserve">Studierenden und </w:t>
      </w:r>
      <w:r w:rsidR="00AB567C">
        <w:rPr>
          <w:rFonts w:cs="Times New Roman"/>
          <w:b/>
          <w:color w:val="000000"/>
        </w:rPr>
        <w:t>M</w:t>
      </w:r>
      <w:r w:rsidR="00AB567C" w:rsidRPr="00CB0C6C">
        <w:rPr>
          <w:rFonts w:cs="Times New Roman"/>
          <w:b/>
          <w:color w:val="000000"/>
        </w:rPr>
        <w:t xml:space="preserve">itarbeitern </w:t>
      </w:r>
      <w:r w:rsidR="00AB567C">
        <w:rPr>
          <w:rFonts w:cs="Times New Roman"/>
          <w:b/>
          <w:color w:val="000000"/>
        </w:rPr>
        <w:t xml:space="preserve">sowie Gästen und Partnern </w:t>
      </w:r>
      <w:r w:rsidR="00745923">
        <w:rPr>
          <w:rFonts w:cs="Times New Roman"/>
          <w:b/>
          <w:color w:val="000000"/>
        </w:rPr>
        <w:t xml:space="preserve">einen </w:t>
      </w:r>
      <w:r w:rsidR="009E217D" w:rsidRPr="00CB0C6C">
        <w:rPr>
          <w:rFonts w:cs="Times New Roman"/>
          <w:b/>
          <w:color w:val="000000"/>
        </w:rPr>
        <w:t xml:space="preserve">noch höheren Nutzerkomfort bieten und offen </w:t>
      </w:r>
      <w:r w:rsidR="0001489D">
        <w:rPr>
          <w:rFonts w:cs="Times New Roman"/>
          <w:b/>
          <w:color w:val="000000"/>
        </w:rPr>
        <w:t xml:space="preserve">sein </w:t>
      </w:r>
      <w:r w:rsidR="009E217D" w:rsidRPr="00CB0C6C">
        <w:rPr>
          <w:rFonts w:cs="Times New Roman"/>
          <w:b/>
          <w:color w:val="000000"/>
        </w:rPr>
        <w:t>f</w:t>
      </w:r>
      <w:r w:rsidR="0001489D">
        <w:rPr>
          <w:rFonts w:cs="Times New Roman"/>
          <w:b/>
          <w:color w:val="000000"/>
        </w:rPr>
        <w:t>ür künftige Innovationen</w:t>
      </w:r>
      <w:r w:rsidR="009E217D" w:rsidRPr="00CB0C6C">
        <w:rPr>
          <w:rFonts w:cs="Times New Roman"/>
          <w:b/>
          <w:color w:val="000000"/>
        </w:rPr>
        <w:t>.</w:t>
      </w:r>
    </w:p>
    <w:p w14:paraId="27D65E1E" w14:textId="77777777" w:rsidR="00251C7C" w:rsidRDefault="00251C7C" w:rsidP="00F42D1F"/>
    <w:p w14:paraId="39583CA1" w14:textId="77777777" w:rsidR="00594099" w:rsidRDefault="00594099" w:rsidP="009B16FC"/>
    <w:p w14:paraId="115AF02C" w14:textId="0A5C52D6" w:rsidR="0001489D" w:rsidRDefault="00100F9C" w:rsidP="009B16FC">
      <w:r>
        <w:t>Die</w:t>
      </w:r>
      <w:r w:rsidR="00745923">
        <w:t xml:space="preserve"> Karlsruher </w:t>
      </w:r>
      <w:r w:rsidR="00916D42">
        <w:t xml:space="preserve">Kartenföderation </w:t>
      </w:r>
      <w:r w:rsidR="008B38E5">
        <w:t xml:space="preserve">unter </w:t>
      </w:r>
      <w:r w:rsidR="00AB567C">
        <w:t xml:space="preserve">Führung </w:t>
      </w:r>
      <w:r w:rsidR="008B38E5">
        <w:t xml:space="preserve">des KIT </w:t>
      </w:r>
      <w:r>
        <w:t>ermöglicht es den</w:t>
      </w:r>
      <w:r w:rsidR="0001489D">
        <w:t xml:space="preserve"> </w:t>
      </w:r>
      <w:r w:rsidR="004207DC">
        <w:t>Studierenden</w:t>
      </w:r>
      <w:r w:rsidR="00C31713">
        <w:t xml:space="preserve"> und Mitarbeiter</w:t>
      </w:r>
      <w:r w:rsidR="00FA7C68">
        <w:t>n</w:t>
      </w:r>
      <w:r w:rsidR="0001489D">
        <w:t xml:space="preserve"> der beteiligten Einrichtungen</w:t>
      </w:r>
      <w:r>
        <w:t>,</w:t>
      </w:r>
      <w:r w:rsidR="0001489D" w:rsidRPr="0001489D">
        <w:t xml:space="preserve"> </w:t>
      </w:r>
      <w:r w:rsidR="0001489D">
        <w:t>ihre multifunktionalen Chipkarten hochschulübergreifend</w:t>
      </w:r>
      <w:r w:rsidR="007A08E1">
        <w:t xml:space="preserve"> ein</w:t>
      </w:r>
      <w:r>
        <w:t>zu</w:t>
      </w:r>
      <w:r w:rsidR="007A08E1">
        <w:t>setzen</w:t>
      </w:r>
      <w:r w:rsidR="0001489D">
        <w:t>, etwa für den Zutritt, die Bibliotheksnutz</w:t>
      </w:r>
      <w:r w:rsidR="00745923">
        <w:t>ung oder</w:t>
      </w:r>
      <w:r w:rsidR="0001489D">
        <w:t xml:space="preserve"> das Bezahlen in Mensen und an Kopierern. </w:t>
      </w:r>
      <w:r w:rsidR="00D66470">
        <w:t>S</w:t>
      </w:r>
      <w:r w:rsidR="0001489D">
        <w:t>ämtliche Ausweise</w:t>
      </w:r>
      <w:r w:rsidR="00EB3D99">
        <w:t xml:space="preserve"> </w:t>
      </w:r>
      <w:r w:rsidR="00D66470">
        <w:t>werden</w:t>
      </w:r>
      <w:r w:rsidR="0001489D">
        <w:t xml:space="preserve"> herstellerunabhängig erstellt und kodiert </w:t>
      </w:r>
      <w:r w:rsidR="00D66470">
        <w:t>und sind in</w:t>
      </w:r>
      <w:r w:rsidR="0001489D">
        <w:t xml:space="preserve"> sämtliche</w:t>
      </w:r>
      <w:r w:rsidR="00D66470">
        <w:t>n</w:t>
      </w:r>
      <w:r w:rsidR="0001489D">
        <w:t xml:space="preserve"> Subsysteme</w:t>
      </w:r>
      <w:r w:rsidR="00D66470">
        <w:t>n</w:t>
      </w:r>
      <w:r w:rsidR="0001489D">
        <w:t xml:space="preserve"> d</w:t>
      </w:r>
      <w:r w:rsidR="007A08E1">
        <w:t>er angeschlossenen Institutionen</w:t>
      </w:r>
      <w:r w:rsidR="0001489D">
        <w:t xml:space="preserve"> </w:t>
      </w:r>
      <w:r w:rsidR="00D66470">
        <w:t>nutzbar</w:t>
      </w:r>
      <w:r w:rsidR="0001489D">
        <w:t>.</w:t>
      </w:r>
    </w:p>
    <w:p w14:paraId="7161591E" w14:textId="77777777" w:rsidR="0001489D" w:rsidRDefault="0001489D" w:rsidP="00C275BC"/>
    <w:p w14:paraId="65B70EE8" w14:textId="47200E47" w:rsidR="00C275BC" w:rsidRPr="003879DF" w:rsidRDefault="007A08E1" w:rsidP="00C275BC">
      <w:r>
        <w:t xml:space="preserve">Mit dem Upgrade vom bisherigen </w:t>
      </w:r>
      <w:r>
        <w:rPr>
          <w:rFonts w:eastAsia="Times New Roman" w:cs="Times New Roman"/>
        </w:rPr>
        <w:t>Kartenmanagements</w:t>
      </w:r>
      <w:r w:rsidRPr="00566DD6">
        <w:rPr>
          <w:rFonts w:eastAsia="Times New Roman" w:cs="Times New Roman"/>
        </w:rPr>
        <w:t xml:space="preserve">ystem </w:t>
      </w:r>
      <w:r>
        <w:rPr>
          <w:rFonts w:eastAsia="Times New Roman" w:cs="Times New Roman"/>
        </w:rPr>
        <w:t xml:space="preserve">neXus </w:t>
      </w:r>
      <w:proofErr w:type="spellStart"/>
      <w:r>
        <w:rPr>
          <w:rFonts w:eastAsia="Times New Roman" w:cs="Times New Roman"/>
        </w:rPr>
        <w:t>ProACT</w:t>
      </w:r>
      <w:proofErr w:type="spellEnd"/>
      <w:r>
        <w:rPr>
          <w:rFonts w:eastAsia="Times New Roman" w:cs="Times New Roman"/>
        </w:rPr>
        <w:t xml:space="preserve"> auf neXus PRIME </w:t>
      </w:r>
      <w:r w:rsidR="00C275BC">
        <w:t xml:space="preserve">soll </w:t>
      </w:r>
      <w:r>
        <w:t xml:space="preserve">insbesondere </w:t>
      </w:r>
      <w:r w:rsidR="00C275BC">
        <w:t>das Angebot an Self-Service-Diensten weite</w:t>
      </w:r>
      <w:r>
        <w:t>r ausgebaut werden</w:t>
      </w:r>
      <w:r w:rsidR="00C275BC">
        <w:t>.</w:t>
      </w:r>
      <w:r>
        <w:t xml:space="preserve"> </w:t>
      </w:r>
      <w:r w:rsidR="00D66470">
        <w:t>Workflows für die Erstellung unterschiedlicher Ausweistypen la</w:t>
      </w:r>
      <w:r w:rsidR="004C3C0B">
        <w:t xml:space="preserve">ssen sich auf der Basis der Prozesssprache BPMN 2.0 einfach und effizient anpassen. </w:t>
      </w:r>
      <w:r w:rsidR="00AC3DDE">
        <w:t>Daneben</w:t>
      </w:r>
      <w:r w:rsidR="00C275BC">
        <w:t xml:space="preserve"> steht die </w:t>
      </w:r>
      <w:r>
        <w:t xml:space="preserve">künftige </w:t>
      </w:r>
      <w:r w:rsidR="00C275BC">
        <w:t>Weiterentwicklung des Systems im Vordergrund: technis</w:t>
      </w:r>
      <w:r>
        <w:t xml:space="preserve">che Innovationen </w:t>
      </w:r>
      <w:r w:rsidR="00AB567C">
        <w:t xml:space="preserve">werden </w:t>
      </w:r>
      <w:r w:rsidR="00C275BC">
        <w:t xml:space="preserve">nur </w:t>
      </w:r>
      <w:r>
        <w:t xml:space="preserve">noch </w:t>
      </w:r>
      <w:r w:rsidR="00C275BC">
        <w:t xml:space="preserve">einmal in der zentralen Plattform implementiert </w:t>
      </w:r>
      <w:r w:rsidR="00AB567C">
        <w:t>und können sofort</w:t>
      </w:r>
      <w:r w:rsidR="00C275BC">
        <w:t xml:space="preserve"> in der gesamten </w:t>
      </w:r>
      <w:r w:rsidR="004C3C0B">
        <w:t xml:space="preserve">Föderation </w:t>
      </w:r>
      <w:r w:rsidR="00AB567C">
        <w:t>genutzt werden</w:t>
      </w:r>
      <w:r w:rsidR="00C275BC">
        <w:t>.</w:t>
      </w:r>
      <w:r w:rsidR="00EB3D99">
        <w:t xml:space="preserve"> </w:t>
      </w:r>
      <w:r w:rsidR="00DC6E9B">
        <w:t>Zudem lassen sich mit neXus PRIME Identitäten und Berechtigungen auf verschiedensten Medien wie Chipkarte</w:t>
      </w:r>
      <w:r w:rsidR="00100F9C">
        <w:t>n, aber auch Handys oder</w:t>
      </w:r>
      <w:r w:rsidR="00DC6E9B">
        <w:t xml:space="preserve"> Token</w:t>
      </w:r>
      <w:r w:rsidR="00290288">
        <w:t>s,</w:t>
      </w:r>
      <w:r w:rsidR="00DC6E9B">
        <w:t xml:space="preserve"> anlegen und verwalten.</w:t>
      </w:r>
    </w:p>
    <w:p w14:paraId="6563B097" w14:textId="77777777" w:rsidR="004207DC" w:rsidRDefault="004207DC" w:rsidP="009B16FC"/>
    <w:p w14:paraId="6F5B26B1" w14:textId="67162C07" w:rsidR="00C275BC" w:rsidRPr="00C275BC" w:rsidRDefault="00C275BC" w:rsidP="009B16FC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neXus und das KIT: Eine b</w:t>
      </w:r>
      <w:r w:rsidRPr="001C312A">
        <w:rPr>
          <w:rFonts w:eastAsia="Times New Roman" w:cs="Times New Roman"/>
          <w:b/>
        </w:rPr>
        <w:t>ewährte</w:t>
      </w:r>
      <w:r>
        <w:rPr>
          <w:rFonts w:eastAsia="Times New Roman" w:cs="Times New Roman"/>
          <w:b/>
        </w:rPr>
        <w:t xml:space="preserve"> Partnerschaft</w:t>
      </w:r>
    </w:p>
    <w:p w14:paraId="20D2A59C" w14:textId="55DEFA2D" w:rsidR="00CB0C6C" w:rsidRDefault="00CB0C6C" w:rsidP="00CB0C6C">
      <w:pPr>
        <w:rPr>
          <w:rFonts w:eastAsia="Times New Roman" w:cs="Times New Roman"/>
        </w:rPr>
      </w:pPr>
      <w:r>
        <w:rPr>
          <w:rFonts w:eastAsia="Times New Roman" w:cs="Times New Roman"/>
        </w:rPr>
        <w:t>Das KIT nutzt</w:t>
      </w:r>
      <w:r w:rsidRPr="00566DD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bereits</w:t>
      </w:r>
      <w:r w:rsidR="007A08E1">
        <w:rPr>
          <w:rFonts w:eastAsia="Times New Roman" w:cs="Times New Roman"/>
        </w:rPr>
        <w:t xml:space="preserve"> seit 2009 </w:t>
      </w:r>
      <w:r>
        <w:rPr>
          <w:rFonts w:eastAsia="Times New Roman" w:cs="Times New Roman"/>
        </w:rPr>
        <w:t xml:space="preserve">neXus </w:t>
      </w:r>
      <w:proofErr w:type="spellStart"/>
      <w:r>
        <w:rPr>
          <w:rFonts w:eastAsia="Times New Roman" w:cs="Times New Roman"/>
        </w:rPr>
        <w:t>ProACT</w:t>
      </w:r>
      <w:proofErr w:type="spellEnd"/>
      <w:r>
        <w:rPr>
          <w:rFonts w:eastAsia="Times New Roman" w:cs="Times New Roman"/>
        </w:rPr>
        <w:t xml:space="preserve"> zum Erstellen und Verwalten </w:t>
      </w:r>
      <w:r w:rsidR="00C275BC">
        <w:rPr>
          <w:rFonts w:eastAsia="Times New Roman" w:cs="Times New Roman"/>
        </w:rPr>
        <w:t>der „</w:t>
      </w:r>
      <w:proofErr w:type="spellStart"/>
      <w:r w:rsidR="00C275BC" w:rsidRPr="00C275BC">
        <w:rPr>
          <w:rFonts w:eastAsia="Times New Roman" w:cs="Times New Roman"/>
        </w:rPr>
        <w:t>KITCard</w:t>
      </w:r>
      <w:proofErr w:type="spellEnd"/>
      <w:r w:rsidR="00C275BC">
        <w:rPr>
          <w:rFonts w:eastAsia="Times New Roman" w:cs="Times New Roman"/>
        </w:rPr>
        <w:t>“ für Studierende und Mitarbeiter</w:t>
      </w:r>
      <w:r>
        <w:rPr>
          <w:rFonts w:eastAsia="Times New Roman" w:cs="Times New Roman"/>
        </w:rPr>
        <w:t>. Seitdem sind</w:t>
      </w:r>
      <w:r w:rsidRPr="00566DD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sukzessive </w:t>
      </w:r>
      <w:r w:rsidRPr="00566DD6">
        <w:rPr>
          <w:rFonts w:eastAsia="Times New Roman" w:cs="Times New Roman"/>
        </w:rPr>
        <w:t>Erweiterungen für eine föderative Nutzung von multifunktionalen Chip</w:t>
      </w:r>
      <w:r>
        <w:rPr>
          <w:rFonts w:eastAsia="Times New Roman" w:cs="Times New Roman"/>
        </w:rPr>
        <w:t>karten weiterer Karlsruher Institutionen</w:t>
      </w:r>
      <w:r w:rsidRPr="00566DD6">
        <w:rPr>
          <w:rFonts w:eastAsia="Times New Roman" w:cs="Times New Roman"/>
        </w:rPr>
        <w:t xml:space="preserve"> hinzu</w:t>
      </w:r>
      <w:r>
        <w:rPr>
          <w:rFonts w:eastAsia="Times New Roman" w:cs="Times New Roman"/>
        </w:rPr>
        <w:t>gekommen</w:t>
      </w:r>
      <w:r w:rsidRPr="00566DD6">
        <w:rPr>
          <w:rFonts w:eastAsia="Times New Roman" w:cs="Times New Roman"/>
        </w:rPr>
        <w:t>.</w:t>
      </w:r>
    </w:p>
    <w:p w14:paraId="4C2811F6" w14:textId="77777777" w:rsidR="00CB0C6C" w:rsidRPr="00566DD6" w:rsidRDefault="00CB0C6C" w:rsidP="00CB0C6C">
      <w:pPr>
        <w:rPr>
          <w:rFonts w:eastAsia="Times New Roman" w:cs="Times New Roman"/>
        </w:rPr>
      </w:pPr>
    </w:p>
    <w:p w14:paraId="3845DE5D" w14:textId="77777777" w:rsidR="00CB0C6C" w:rsidRDefault="00CB0C6C" w:rsidP="00CB0C6C">
      <w:pPr>
        <w:rPr>
          <w:rFonts w:eastAsia="Times New Roman" w:cs="Times New Roman"/>
        </w:rPr>
      </w:pPr>
      <w:r w:rsidRPr="00566DD6">
        <w:rPr>
          <w:rFonts w:eastAsia="Times New Roman" w:cs="Times New Roman"/>
        </w:rPr>
        <w:t>Heute sind das KI</w:t>
      </w:r>
      <w:r>
        <w:rPr>
          <w:rFonts w:eastAsia="Times New Roman" w:cs="Times New Roman"/>
        </w:rPr>
        <w:t xml:space="preserve">T, die KIT-Bibliothek, die Duale Hochschule Baden-Württemberg </w:t>
      </w:r>
      <w:r w:rsidRPr="00566DD6">
        <w:rPr>
          <w:rFonts w:eastAsia="Times New Roman" w:cs="Times New Roman"/>
        </w:rPr>
        <w:t>Karlsruhe, die</w:t>
      </w:r>
      <w:r w:rsidRPr="00566DD6">
        <w:t xml:space="preserve"> </w:t>
      </w:r>
      <w:r w:rsidRPr="00566DD6">
        <w:rPr>
          <w:rFonts w:eastAsia="Times New Roman" w:cs="Times New Roman"/>
        </w:rPr>
        <w:t>Pädagogische Hochschule Karlsruhe</w:t>
      </w:r>
      <w:r>
        <w:rPr>
          <w:rFonts w:eastAsia="Times New Roman" w:cs="Times New Roman"/>
        </w:rPr>
        <w:t>, die H</w:t>
      </w:r>
      <w:r w:rsidRPr="00566DD6">
        <w:rPr>
          <w:rFonts w:eastAsia="Times New Roman" w:cs="Times New Roman"/>
        </w:rPr>
        <w:t xml:space="preserve">ochschule für Angewandte Wissenschaften Karlsruhe und die Musikhochschule Karlsruhe als selbstständige Mandanten </w:t>
      </w:r>
      <w:r>
        <w:rPr>
          <w:rFonts w:eastAsia="Times New Roman" w:cs="Times New Roman"/>
        </w:rPr>
        <w:t xml:space="preserve">in das System </w:t>
      </w:r>
      <w:r w:rsidRPr="00566DD6">
        <w:rPr>
          <w:rFonts w:eastAsia="Times New Roman" w:cs="Times New Roman"/>
        </w:rPr>
        <w:t xml:space="preserve">eingebunden. </w:t>
      </w:r>
      <w:r>
        <w:rPr>
          <w:rFonts w:eastAsia="Times New Roman" w:cs="Times New Roman"/>
        </w:rPr>
        <w:t>Zudem ist d</w:t>
      </w:r>
      <w:r w:rsidRPr="00566DD6">
        <w:rPr>
          <w:rFonts w:eastAsia="Times New Roman" w:cs="Times New Roman"/>
        </w:rPr>
        <w:t>as Kartenmanagementsystem der B</w:t>
      </w:r>
      <w:r>
        <w:rPr>
          <w:rFonts w:eastAsia="Times New Roman" w:cs="Times New Roman"/>
        </w:rPr>
        <w:t>adischen Landesbibliothek mit dem KIT-System assoziiert</w:t>
      </w:r>
      <w:r w:rsidRPr="00566DD6">
        <w:rPr>
          <w:rFonts w:eastAsia="Times New Roman" w:cs="Times New Roman"/>
        </w:rPr>
        <w:t>. Die allen Karten gemeinsame Geldbörse betreibt das Studierendenwerk K</w:t>
      </w:r>
      <w:r>
        <w:rPr>
          <w:rFonts w:eastAsia="Times New Roman" w:cs="Times New Roman"/>
        </w:rPr>
        <w:t>arlsruhe. Rund</w:t>
      </w:r>
      <w:r w:rsidRPr="00566DD6">
        <w:rPr>
          <w:rFonts w:eastAsia="Times New Roman" w:cs="Times New Roman"/>
        </w:rPr>
        <w:t xml:space="preserve"> 80.000 aktive Karten der unterschiedlichen Partner </w:t>
      </w:r>
      <w:r>
        <w:rPr>
          <w:rFonts w:eastAsia="Times New Roman" w:cs="Times New Roman"/>
        </w:rPr>
        <w:t xml:space="preserve">werden innerhalb der Kartenföderation </w:t>
      </w:r>
      <w:r w:rsidRPr="00566DD6">
        <w:rPr>
          <w:rFonts w:eastAsia="Times New Roman" w:cs="Times New Roman"/>
        </w:rPr>
        <w:t>genutzt.</w:t>
      </w:r>
      <w:r>
        <w:rPr>
          <w:rFonts w:eastAsia="Times New Roman" w:cs="Times New Roman"/>
        </w:rPr>
        <w:t xml:space="preserve"> </w:t>
      </w:r>
    </w:p>
    <w:p w14:paraId="7119E30C" w14:textId="77777777" w:rsidR="003873C0" w:rsidRDefault="003873C0" w:rsidP="00BC6957">
      <w:pPr>
        <w:rPr>
          <w:rFonts w:eastAsia="Times New Roman" w:cs="Times New Roman"/>
        </w:rPr>
      </w:pPr>
    </w:p>
    <w:p w14:paraId="1AA0C0D4" w14:textId="21B347F9" w:rsidR="00280A7A" w:rsidRPr="001D56A7" w:rsidRDefault="00280A7A" w:rsidP="00280A7A">
      <w:pPr>
        <w:rPr>
          <w:rFonts w:cs="Times New Roman"/>
        </w:rPr>
      </w:pPr>
      <w:r w:rsidRPr="00AE748C">
        <w:rPr>
          <w:rFonts w:cs="Times New Roman"/>
        </w:rPr>
        <w:t>„</w:t>
      </w:r>
      <w:r w:rsidR="007D6228">
        <w:rPr>
          <w:rFonts w:cs="Times New Roman"/>
        </w:rPr>
        <w:t>neXus ist</w:t>
      </w:r>
      <w:r w:rsidR="00012D45">
        <w:rPr>
          <w:rFonts w:cs="Times New Roman"/>
        </w:rPr>
        <w:t xml:space="preserve"> für uns der offensichtliche</w:t>
      </w:r>
      <w:r w:rsidR="008B38E5">
        <w:rPr>
          <w:rFonts w:cs="Times New Roman"/>
        </w:rPr>
        <w:t xml:space="preserve"> Partner für die Weiterentwicklung unseres Kartenmanagementsystems</w:t>
      </w:r>
      <w:r w:rsidR="00012D45">
        <w:rPr>
          <w:rFonts w:cs="Times New Roman"/>
        </w:rPr>
        <w:t>“, s</w:t>
      </w:r>
      <w:r w:rsidR="00012D45" w:rsidRPr="00AE748C">
        <w:rPr>
          <w:rFonts w:cs="Times New Roman"/>
        </w:rPr>
        <w:t xml:space="preserve">agt Wilhelm Sievers, </w:t>
      </w:r>
      <w:r w:rsidR="00012D45" w:rsidRPr="00AE748C">
        <w:t>Projektleiter am KIT</w:t>
      </w:r>
      <w:r w:rsidR="00012D45">
        <w:t>.</w:t>
      </w:r>
      <w:r w:rsidR="00012D45">
        <w:rPr>
          <w:rFonts w:cs="Times New Roman"/>
        </w:rPr>
        <w:t xml:space="preserve"> „</w:t>
      </w:r>
      <w:r w:rsidR="007D6228">
        <w:rPr>
          <w:rFonts w:cs="Times New Roman"/>
        </w:rPr>
        <w:t xml:space="preserve">Gemeinsam wollen wir </w:t>
      </w:r>
      <w:r w:rsidR="004207DC">
        <w:rPr>
          <w:rFonts w:cs="Times New Roman"/>
        </w:rPr>
        <w:t xml:space="preserve">unsere Erfahrungen </w:t>
      </w:r>
      <w:r w:rsidR="00C31713">
        <w:rPr>
          <w:rFonts w:cs="Times New Roman"/>
        </w:rPr>
        <w:t xml:space="preserve">und unser Know-how </w:t>
      </w:r>
      <w:r w:rsidR="00AC3DDE">
        <w:rPr>
          <w:rFonts w:cs="Times New Roman"/>
        </w:rPr>
        <w:t xml:space="preserve">aus der bisherigen Zusammenarbeit </w:t>
      </w:r>
      <w:r w:rsidR="007D6228">
        <w:rPr>
          <w:rFonts w:cs="Times New Roman"/>
        </w:rPr>
        <w:lastRenderedPageBreak/>
        <w:t xml:space="preserve">dafür </w:t>
      </w:r>
      <w:r w:rsidR="009B16FC">
        <w:rPr>
          <w:rFonts w:cs="Times New Roman"/>
        </w:rPr>
        <w:t>einsetzen</w:t>
      </w:r>
      <w:r w:rsidR="007D6228">
        <w:rPr>
          <w:rFonts w:cs="Times New Roman"/>
        </w:rPr>
        <w:t xml:space="preserve">, </w:t>
      </w:r>
      <w:r w:rsidR="00C31713">
        <w:rPr>
          <w:rFonts w:cs="Times New Roman"/>
        </w:rPr>
        <w:t xml:space="preserve">den Studierenden </w:t>
      </w:r>
      <w:r w:rsidR="007D6228">
        <w:rPr>
          <w:rFonts w:cs="Times New Roman"/>
        </w:rPr>
        <w:t>und Mitarbeitern der Karlsruher Hochschulen</w:t>
      </w:r>
      <w:r w:rsidR="00AB567C">
        <w:rPr>
          <w:rFonts w:cs="Times New Roman"/>
        </w:rPr>
        <w:t xml:space="preserve"> </w:t>
      </w:r>
      <w:r w:rsidR="007D6228">
        <w:rPr>
          <w:rFonts w:cs="Times New Roman"/>
        </w:rPr>
        <w:t>einen höheren Nutzerkomfort und ein breiteres Angebot an Services zu bieten</w:t>
      </w:r>
      <w:r w:rsidRPr="001D56A7">
        <w:rPr>
          <w:rFonts w:cs="Times New Roman"/>
        </w:rPr>
        <w:t>.“</w:t>
      </w:r>
    </w:p>
    <w:p w14:paraId="6CB8BCBA" w14:textId="77777777" w:rsidR="00280A7A" w:rsidRPr="001D56A7" w:rsidRDefault="00280A7A" w:rsidP="00280A7A"/>
    <w:p w14:paraId="16B436A3" w14:textId="66B1EB93" w:rsidR="00280A7A" w:rsidRPr="00507431" w:rsidRDefault="00280A7A">
      <w:r>
        <w:rPr>
          <w:rFonts w:cs="Times New Roman"/>
        </w:rPr>
        <w:t>„</w:t>
      </w:r>
      <w:r w:rsidR="00507431">
        <w:rPr>
          <w:rFonts w:cs="Times New Roman"/>
        </w:rPr>
        <w:t>Wir freuen uns darauf, zusammen mit dem KIT ein zukunftsfähiges Kartenmanage</w:t>
      </w:r>
      <w:r w:rsidR="00DF56BC">
        <w:rPr>
          <w:rFonts w:cs="Times New Roman"/>
        </w:rPr>
        <w:t xml:space="preserve">mentsystem </w:t>
      </w:r>
      <w:r w:rsidR="00507431">
        <w:rPr>
          <w:rFonts w:cs="Times New Roman"/>
        </w:rPr>
        <w:t>zu entwickeln</w:t>
      </w:r>
      <w:r>
        <w:rPr>
          <w:rFonts w:cs="Times New Roman"/>
        </w:rPr>
        <w:t xml:space="preserve">“, sagt Jürgen König, </w:t>
      </w:r>
      <w:r>
        <w:t>Chief Marketing Officer von neXus</w:t>
      </w:r>
      <w:r>
        <w:rPr>
          <w:rFonts w:cs="Times New Roman"/>
        </w:rPr>
        <w:t>. „</w:t>
      </w:r>
      <w:r w:rsidR="00B63F5C">
        <w:rPr>
          <w:rFonts w:cs="Times New Roman"/>
        </w:rPr>
        <w:t xml:space="preserve">Zum Beispiel wird </w:t>
      </w:r>
      <w:r w:rsidR="00B63F5C">
        <w:t>d</w:t>
      </w:r>
      <w:r w:rsidR="00507431">
        <w:t>ie Nutzung mobiler Endgeräte</w:t>
      </w:r>
      <w:r w:rsidR="00507431" w:rsidRPr="003879DF">
        <w:t xml:space="preserve"> </w:t>
      </w:r>
      <w:r w:rsidR="00507431">
        <w:t xml:space="preserve">mit </w:t>
      </w:r>
      <w:proofErr w:type="spellStart"/>
      <w:r w:rsidR="00507431">
        <w:t>Near</w:t>
      </w:r>
      <w:proofErr w:type="spellEnd"/>
      <w:r w:rsidR="00507431">
        <w:t>-Field-</w:t>
      </w:r>
      <w:r w:rsidR="00507431" w:rsidRPr="00106EA4">
        <w:t xml:space="preserve">Communication </w:t>
      </w:r>
      <w:r w:rsidR="00507431">
        <w:t>(</w:t>
      </w:r>
      <w:r w:rsidR="00507431" w:rsidRPr="003879DF">
        <w:t>NFC</w:t>
      </w:r>
      <w:r w:rsidR="00507431">
        <w:t>)</w:t>
      </w:r>
      <w:r w:rsidR="00507431" w:rsidRPr="003879DF">
        <w:t xml:space="preserve">-Technologie </w:t>
      </w:r>
      <w:r w:rsidR="00B63F5C">
        <w:t>als Ausweismedium</w:t>
      </w:r>
      <w:r w:rsidR="00507431">
        <w:t xml:space="preserve"> </w:t>
      </w:r>
      <w:r w:rsidR="00507431" w:rsidRPr="003879DF">
        <w:t xml:space="preserve">eine immer größere Rolle </w:t>
      </w:r>
      <w:r w:rsidR="00507431">
        <w:t>spielen. Ebenso gilt es, durch Methoden wie Z</w:t>
      </w:r>
      <w:r w:rsidR="00507431" w:rsidRPr="003879DF">
        <w:t>wei-Faktor-Authentifizierung</w:t>
      </w:r>
      <w:r w:rsidR="00507431">
        <w:t xml:space="preserve"> ein durchgängig hohes Sicherheitsniveau zu realisieren. </w:t>
      </w:r>
      <w:r w:rsidR="00CB0C6C">
        <w:t>neXus PRIME</w:t>
      </w:r>
      <w:r w:rsidR="00B63F5C" w:rsidRPr="003879DF">
        <w:t xml:space="preserve"> </w:t>
      </w:r>
      <w:r w:rsidR="009A4033">
        <w:t xml:space="preserve">wird die </w:t>
      </w:r>
      <w:r w:rsidR="00507431" w:rsidRPr="003879DF">
        <w:t>technischen un</w:t>
      </w:r>
      <w:r w:rsidR="00507431">
        <w:t>d organisatorisc</w:t>
      </w:r>
      <w:r w:rsidR="00B63F5C">
        <w:t xml:space="preserve">hen Anforderungen </w:t>
      </w:r>
      <w:r w:rsidR="009A4033">
        <w:t xml:space="preserve">dafür </w:t>
      </w:r>
      <w:r w:rsidR="00B63F5C">
        <w:t>unterstützen</w:t>
      </w:r>
      <w:r>
        <w:rPr>
          <w:rFonts w:cs="Times New Roman"/>
        </w:rPr>
        <w:t>.“</w:t>
      </w:r>
    </w:p>
    <w:p w14:paraId="67969237" w14:textId="77777777" w:rsidR="001D56A7" w:rsidRPr="00F61B9C" w:rsidRDefault="001D56A7">
      <w:pPr>
        <w:rPr>
          <w:rFonts w:eastAsia="Times New Roman" w:cs="Times New Roman"/>
          <w:sz w:val="20"/>
          <w:szCs w:val="20"/>
        </w:rPr>
      </w:pPr>
    </w:p>
    <w:p w14:paraId="095CA987" w14:textId="4048F8F0" w:rsidR="00435064" w:rsidRPr="00652E69" w:rsidRDefault="00652E69" w:rsidP="00435064">
      <w:pPr>
        <w:jc w:val="both"/>
        <w:rPr>
          <w:rFonts w:cs="Times New Roman"/>
          <w:b/>
        </w:rPr>
      </w:pPr>
      <w:r>
        <w:rPr>
          <w:rFonts w:cs="Times New Roman"/>
          <w:b/>
        </w:rPr>
        <w:t>Über</w:t>
      </w:r>
      <w:r w:rsidR="00F61B9C">
        <w:rPr>
          <w:rFonts w:cs="Times New Roman"/>
          <w:b/>
        </w:rPr>
        <w:t xml:space="preserve"> </w:t>
      </w:r>
      <w:r>
        <w:rPr>
          <w:rFonts w:cs="Times New Roman"/>
          <w:b/>
        </w:rPr>
        <w:t>neXus</w:t>
      </w:r>
    </w:p>
    <w:p w14:paraId="59E2755E" w14:textId="08B6C0E5" w:rsidR="00652E69" w:rsidRPr="0030367B" w:rsidRDefault="00652E69" w:rsidP="00652E69">
      <w:pPr>
        <w:rPr>
          <w:rFonts w:cs="Times New Roman"/>
        </w:rPr>
      </w:pP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ist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führender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internationaler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Anbieter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von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IT-Sicherheitslösungen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-dienstleistungen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im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Bereich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Physical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Digital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Access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Management.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umfangreiches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Angebot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macht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zu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einem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idealen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Provider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für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Identity-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Access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Management-Lösungen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Hand.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hat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Niederlassungen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Deutschland,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Schweden,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Norwegen,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Dänemark,</w:t>
      </w:r>
      <w:r w:rsidR="00F61B9C">
        <w:rPr>
          <w:rFonts w:cs="Times New Roman"/>
        </w:rPr>
        <w:t xml:space="preserve"> </w:t>
      </w:r>
      <w:r w:rsidR="0046246C">
        <w:rPr>
          <w:rFonts w:cs="Times New Roman"/>
        </w:rPr>
        <w:t xml:space="preserve">Finnland, </w:t>
      </w:r>
      <w:r w:rsidRPr="0030367B">
        <w:rPr>
          <w:rFonts w:cs="Times New Roman"/>
        </w:rPr>
        <w:t>Frankreich,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Indien</w:t>
      </w:r>
      <w:r w:rsidR="00F33227">
        <w:rPr>
          <w:rFonts w:cs="Times New Roman"/>
        </w:rPr>
        <w:t xml:space="preserve">, </w:t>
      </w:r>
      <w:r w:rsidRPr="0030367B">
        <w:rPr>
          <w:rFonts w:cs="Times New Roman"/>
        </w:rPr>
        <w:t>Großbritannien</w:t>
      </w:r>
      <w:r w:rsidR="00F33227">
        <w:rPr>
          <w:rFonts w:cs="Times New Roman"/>
        </w:rPr>
        <w:t xml:space="preserve"> und Luxemburg</w:t>
      </w:r>
      <w:r w:rsidRPr="0030367B">
        <w:rPr>
          <w:rFonts w:cs="Times New Roman"/>
        </w:rPr>
        <w:t>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Weitere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Informationen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finden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Sie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unter</w:t>
      </w:r>
      <w:r w:rsidR="00F61B9C">
        <w:rPr>
          <w:rFonts w:cs="Times New Roman"/>
        </w:rPr>
        <w:t xml:space="preserve"> </w:t>
      </w:r>
      <w:hyperlink r:id="rId11" w:history="1">
        <w:r w:rsidRPr="0030367B">
          <w:rPr>
            <w:rStyle w:val="Hyperlink"/>
            <w:rFonts w:cs="Times New Roman"/>
          </w:rPr>
          <w:t>www.nexusgroup.com</w:t>
        </w:r>
      </w:hyperlink>
      <w:r w:rsidRPr="0030367B">
        <w:rPr>
          <w:rFonts w:cs="Times New Roman"/>
        </w:rPr>
        <w:t>.</w:t>
      </w:r>
    </w:p>
    <w:p w14:paraId="782A6EBB" w14:textId="77777777" w:rsidR="00BC6957" w:rsidRPr="00652E69" w:rsidRDefault="00BC6957" w:rsidP="00435064">
      <w:pPr>
        <w:rPr>
          <w:rFonts w:cs="Times New Roman"/>
        </w:rPr>
      </w:pPr>
    </w:p>
    <w:p w14:paraId="4A9830E6" w14:textId="08940EF4" w:rsidR="00F62177" w:rsidRPr="001060B5" w:rsidRDefault="00F62177" w:rsidP="001060B5">
      <w:pPr>
        <w:pStyle w:val="KeinLeerraum"/>
        <w:rPr>
          <w:b/>
        </w:rPr>
      </w:pPr>
      <w:r w:rsidRPr="001060B5">
        <w:rPr>
          <w:b/>
        </w:rPr>
        <w:t>Über</w:t>
      </w:r>
      <w:r w:rsidR="00F61B9C">
        <w:rPr>
          <w:b/>
        </w:rPr>
        <w:t xml:space="preserve"> </w:t>
      </w:r>
      <w:r w:rsidR="00AE748C">
        <w:rPr>
          <w:b/>
        </w:rPr>
        <w:t>d</w:t>
      </w:r>
      <w:r w:rsidR="00AE748C" w:rsidRPr="00AE748C">
        <w:rPr>
          <w:b/>
        </w:rPr>
        <w:t>as Karlsruher Institut für Technologie</w:t>
      </w:r>
    </w:p>
    <w:p w14:paraId="6CCE2EB4" w14:textId="1F606FD5" w:rsidR="00BC6957" w:rsidRDefault="00AE748C" w:rsidP="00435064">
      <w:pPr>
        <w:rPr>
          <w:rFonts w:cs="Times New Roman"/>
        </w:rPr>
      </w:pPr>
      <w:r w:rsidRPr="00AE748C">
        <w:rPr>
          <w:rFonts w:cs="Times New Roman"/>
        </w:rPr>
        <w:t>Das Karlsruher Institut für Technologie (KIT) vereint als selbständige Körperschaft des öffentlichen Rechts die Aufgaben einer Universität des Landes Baden-Württemberg und eines nationalen Forschungszentrums in der Helmholtz-Gemeinschaft. Seine drei strategischen Felder Forschung, Lehre und Innovation verbindet das K</w:t>
      </w:r>
      <w:r w:rsidR="00B63F5C">
        <w:rPr>
          <w:rFonts w:cs="Times New Roman"/>
        </w:rPr>
        <w:t>IT zu einer Mission. Mit rund 9.</w:t>
      </w:r>
      <w:r w:rsidRPr="00AE748C">
        <w:rPr>
          <w:rFonts w:cs="Times New Roman"/>
        </w:rPr>
        <w:t>400 Mitarbeiterinnen und Mitarbe</w:t>
      </w:r>
      <w:r w:rsidR="00B63F5C">
        <w:rPr>
          <w:rFonts w:cs="Times New Roman"/>
        </w:rPr>
        <w:t>itern sowie 24.</w:t>
      </w:r>
      <w:r w:rsidRPr="00AE748C">
        <w:rPr>
          <w:rFonts w:cs="Times New Roman"/>
        </w:rPr>
        <w:t>500 Studierenden ist das KIT eine der großen natur- und ingenieurwissenschaftlichen Forschungs- und Lehreinrichtungen Europas</w:t>
      </w:r>
      <w:r>
        <w:rPr>
          <w:rFonts w:cs="Times New Roman"/>
        </w:rPr>
        <w:t>.</w:t>
      </w:r>
    </w:p>
    <w:p w14:paraId="75AA22D5" w14:textId="77777777" w:rsidR="00AE748C" w:rsidRPr="00F62177" w:rsidRDefault="00AE748C" w:rsidP="00435064">
      <w:pPr>
        <w:rPr>
          <w:rFonts w:cs="Times New Roman"/>
        </w:rPr>
      </w:pPr>
    </w:p>
    <w:p w14:paraId="6A7AD4C0" w14:textId="3C381C34" w:rsidR="00652E69" w:rsidRPr="0030367B" w:rsidRDefault="00652E69" w:rsidP="00652E69">
      <w:pPr>
        <w:rPr>
          <w:rFonts w:cs="Times New Roman"/>
        </w:rPr>
      </w:pPr>
      <w:r w:rsidRPr="00652E69">
        <w:rPr>
          <w:b/>
        </w:rPr>
        <w:t>Pressekontakt</w:t>
      </w:r>
      <w:r w:rsidR="00435064" w:rsidRPr="00652E69">
        <w:rPr>
          <w:b/>
        </w:rPr>
        <w:t>:</w:t>
      </w:r>
      <w:r w:rsidR="00435064" w:rsidRPr="00652E69">
        <w:rPr>
          <w:b/>
        </w:rPr>
        <w:br/>
      </w:r>
      <w:r w:rsidRPr="0030367B">
        <w:rPr>
          <w:rFonts w:cs="Times New Roman"/>
        </w:rPr>
        <w:t>Stephan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Ester</w:t>
      </w:r>
    </w:p>
    <w:p w14:paraId="0540B1D4" w14:textId="1AE585AB" w:rsidR="00652E69" w:rsidRPr="0030367B" w:rsidRDefault="00652E69" w:rsidP="00652E69">
      <w:pPr>
        <w:rPr>
          <w:rFonts w:cs="Times New Roman"/>
        </w:rPr>
      </w:pPr>
      <w:r w:rsidRPr="0030367B">
        <w:rPr>
          <w:rFonts w:cs="Times New Roman"/>
        </w:rPr>
        <w:t>Burson-Marsteller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GmbH</w:t>
      </w:r>
    </w:p>
    <w:p w14:paraId="1DF2D0F5" w14:textId="4E3790FE" w:rsidR="00652E69" w:rsidRPr="0030367B" w:rsidRDefault="003B4E3F" w:rsidP="00652E69">
      <w:pPr>
        <w:rPr>
          <w:rFonts w:cs="Times New Roman"/>
        </w:rPr>
      </w:pPr>
      <w:hyperlink r:id="rId12" w:history="1">
        <w:r w:rsidR="00B63F5C" w:rsidRPr="00B05D36">
          <w:rPr>
            <w:rStyle w:val="Hyperlink"/>
            <w:rFonts w:cs="Times New Roman"/>
          </w:rPr>
          <w:t>stephan.ester@bm.com</w:t>
        </w:r>
      </w:hyperlink>
      <w:r w:rsidR="00745923">
        <w:rPr>
          <w:rFonts w:cs="Times New Roman"/>
        </w:rPr>
        <w:t xml:space="preserve"> </w:t>
      </w:r>
    </w:p>
    <w:p w14:paraId="4A5855E4" w14:textId="00BD053C" w:rsidR="002A073E" w:rsidRPr="002E7458" w:rsidRDefault="00652E69" w:rsidP="002A073E">
      <w:pPr>
        <w:rPr>
          <w:rFonts w:cs="Times New Roman"/>
        </w:rPr>
      </w:pPr>
      <w:r w:rsidRPr="0030367B">
        <w:rPr>
          <w:rFonts w:cs="Times New Roman"/>
        </w:rPr>
        <w:t>+4</w:t>
      </w:r>
      <w:r w:rsidR="009D5E1B">
        <w:rPr>
          <w:rFonts w:cs="Times New Roman"/>
        </w:rPr>
        <w:t>9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(0)69-2</w:t>
      </w:r>
      <w:r w:rsidR="00F61B9C">
        <w:rPr>
          <w:rFonts w:cs="Times New Roman"/>
        </w:rPr>
        <w:t xml:space="preserve"> </w:t>
      </w:r>
      <w:r w:rsidR="00081C64">
        <w:rPr>
          <w:rFonts w:cs="Times New Roman"/>
        </w:rPr>
        <w:t>38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09-62</w:t>
      </w:r>
    </w:p>
    <w:sectPr w:rsidR="002A073E" w:rsidRPr="002E7458" w:rsidSect="00DE6901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DAB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508B" w14:textId="77777777" w:rsidR="00D82ED2" w:rsidRDefault="00D82ED2" w:rsidP="00AA65B0">
      <w:r>
        <w:separator/>
      </w:r>
    </w:p>
  </w:endnote>
  <w:endnote w:type="continuationSeparator" w:id="0">
    <w:p w14:paraId="0FA40CD2" w14:textId="77777777" w:rsidR="00D82ED2" w:rsidRDefault="00D82ED2" w:rsidP="00A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B818" w14:textId="77777777" w:rsidR="00D82ED2" w:rsidRDefault="00D82ED2" w:rsidP="00AA65B0">
      <w:r>
        <w:separator/>
      </w:r>
    </w:p>
  </w:footnote>
  <w:footnote w:type="continuationSeparator" w:id="0">
    <w:p w14:paraId="666B01C1" w14:textId="77777777" w:rsidR="00D82ED2" w:rsidRDefault="00D82ED2" w:rsidP="00AA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B7C7" w14:textId="77777777" w:rsidR="00AA65B0" w:rsidRDefault="00AA65B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42FC7" wp14:editId="52C9AE0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1105" cy="1438910"/>
          <wp:effectExtent l="0" t="0" r="0" b="8890"/>
          <wp:wrapTight wrapText="bothSides">
            <wp:wrapPolygon edited="0">
              <wp:start x="0" y="0"/>
              <wp:lineTo x="0" y="21352"/>
              <wp:lineTo x="21522" y="21352"/>
              <wp:lineTo x="21522" y="0"/>
              <wp:lineTo x="0" y="0"/>
            </wp:wrapPolygon>
          </wp:wrapTight>
          <wp:docPr id="2" name="Bild 40" descr="nexus-logo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nexus-logo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6A"/>
    <w:multiLevelType w:val="hybridMultilevel"/>
    <w:tmpl w:val="546644B8"/>
    <w:lvl w:ilvl="0" w:tplc="16123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60F"/>
    <w:multiLevelType w:val="hybridMultilevel"/>
    <w:tmpl w:val="55DC3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416FA"/>
    <w:multiLevelType w:val="hybridMultilevel"/>
    <w:tmpl w:val="2E68B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8F4"/>
    <w:multiLevelType w:val="hybridMultilevel"/>
    <w:tmpl w:val="2B4A1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8E0"/>
    <w:multiLevelType w:val="hybridMultilevel"/>
    <w:tmpl w:val="683E949E"/>
    <w:lvl w:ilvl="0" w:tplc="4886D3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nore-Grant,Marie">
    <w15:presenceInfo w15:providerId="AD" w15:userId="S-1-5-21-802951002-2094223479-794563710-11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A"/>
    <w:rsid w:val="000012D6"/>
    <w:rsid w:val="00012D45"/>
    <w:rsid w:val="00013DDC"/>
    <w:rsid w:val="0001489D"/>
    <w:rsid w:val="00015910"/>
    <w:rsid w:val="00015EC8"/>
    <w:rsid w:val="00021949"/>
    <w:rsid w:val="00031775"/>
    <w:rsid w:val="0004238A"/>
    <w:rsid w:val="00044B22"/>
    <w:rsid w:val="00047B16"/>
    <w:rsid w:val="0007179C"/>
    <w:rsid w:val="00077D5E"/>
    <w:rsid w:val="00081C64"/>
    <w:rsid w:val="00086666"/>
    <w:rsid w:val="000A33E8"/>
    <w:rsid w:val="000E74AA"/>
    <w:rsid w:val="000F1E5B"/>
    <w:rsid w:val="00100F9C"/>
    <w:rsid w:val="00102F1A"/>
    <w:rsid w:val="001060B5"/>
    <w:rsid w:val="00106EA4"/>
    <w:rsid w:val="001116BC"/>
    <w:rsid w:val="00112981"/>
    <w:rsid w:val="00115EDE"/>
    <w:rsid w:val="00121472"/>
    <w:rsid w:val="00143B45"/>
    <w:rsid w:val="001520DB"/>
    <w:rsid w:val="00153F8D"/>
    <w:rsid w:val="00157A5D"/>
    <w:rsid w:val="00160C01"/>
    <w:rsid w:val="00167F77"/>
    <w:rsid w:val="001716DB"/>
    <w:rsid w:val="00181B0F"/>
    <w:rsid w:val="00181E89"/>
    <w:rsid w:val="00185FCD"/>
    <w:rsid w:val="00193DB0"/>
    <w:rsid w:val="001B0D06"/>
    <w:rsid w:val="001B319B"/>
    <w:rsid w:val="001B6A38"/>
    <w:rsid w:val="001C312A"/>
    <w:rsid w:val="001D0B2C"/>
    <w:rsid w:val="001D56A7"/>
    <w:rsid w:val="001D7245"/>
    <w:rsid w:val="001E2F98"/>
    <w:rsid w:val="001E363F"/>
    <w:rsid w:val="001E70E9"/>
    <w:rsid w:val="001F1A09"/>
    <w:rsid w:val="001F47A2"/>
    <w:rsid w:val="001F49B3"/>
    <w:rsid w:val="002023DD"/>
    <w:rsid w:val="00235F66"/>
    <w:rsid w:val="002418F6"/>
    <w:rsid w:val="00251C7C"/>
    <w:rsid w:val="00252383"/>
    <w:rsid w:val="00260B38"/>
    <w:rsid w:val="002636C4"/>
    <w:rsid w:val="00270257"/>
    <w:rsid w:val="00270C56"/>
    <w:rsid w:val="002725B9"/>
    <w:rsid w:val="002730F2"/>
    <w:rsid w:val="00280A7A"/>
    <w:rsid w:val="00290288"/>
    <w:rsid w:val="002A0229"/>
    <w:rsid w:val="002A073E"/>
    <w:rsid w:val="002A2B10"/>
    <w:rsid w:val="002A7456"/>
    <w:rsid w:val="002A77FA"/>
    <w:rsid w:val="002D1DB3"/>
    <w:rsid w:val="002D2290"/>
    <w:rsid w:val="002E21A4"/>
    <w:rsid w:val="002E7458"/>
    <w:rsid w:val="002F420B"/>
    <w:rsid w:val="00316A82"/>
    <w:rsid w:val="0033681A"/>
    <w:rsid w:val="00357405"/>
    <w:rsid w:val="003607E3"/>
    <w:rsid w:val="00362A0C"/>
    <w:rsid w:val="003635B1"/>
    <w:rsid w:val="003702A7"/>
    <w:rsid w:val="0037567B"/>
    <w:rsid w:val="003851A8"/>
    <w:rsid w:val="00386413"/>
    <w:rsid w:val="00386894"/>
    <w:rsid w:val="003873C0"/>
    <w:rsid w:val="003879DF"/>
    <w:rsid w:val="003A206B"/>
    <w:rsid w:val="003A3A42"/>
    <w:rsid w:val="003B4E3F"/>
    <w:rsid w:val="003C2E70"/>
    <w:rsid w:val="003D3CEF"/>
    <w:rsid w:val="003E20F4"/>
    <w:rsid w:val="003E46D6"/>
    <w:rsid w:val="003E7EF3"/>
    <w:rsid w:val="00407D00"/>
    <w:rsid w:val="00413F22"/>
    <w:rsid w:val="0041404B"/>
    <w:rsid w:val="0041509D"/>
    <w:rsid w:val="004207DC"/>
    <w:rsid w:val="0042347A"/>
    <w:rsid w:val="00427E06"/>
    <w:rsid w:val="00427E4A"/>
    <w:rsid w:val="00431D88"/>
    <w:rsid w:val="0043213E"/>
    <w:rsid w:val="004325EA"/>
    <w:rsid w:val="004349E5"/>
    <w:rsid w:val="00435064"/>
    <w:rsid w:val="00441C75"/>
    <w:rsid w:val="00455605"/>
    <w:rsid w:val="00457F50"/>
    <w:rsid w:val="0046246C"/>
    <w:rsid w:val="004646FD"/>
    <w:rsid w:val="00474FD2"/>
    <w:rsid w:val="004A2535"/>
    <w:rsid w:val="004B1D94"/>
    <w:rsid w:val="004C07C4"/>
    <w:rsid w:val="004C3C0B"/>
    <w:rsid w:val="004D25A1"/>
    <w:rsid w:val="004D35FC"/>
    <w:rsid w:val="004E1292"/>
    <w:rsid w:val="004E162B"/>
    <w:rsid w:val="004E471B"/>
    <w:rsid w:val="004F59EF"/>
    <w:rsid w:val="00500BD7"/>
    <w:rsid w:val="00501F64"/>
    <w:rsid w:val="00506267"/>
    <w:rsid w:val="00507431"/>
    <w:rsid w:val="00515CA7"/>
    <w:rsid w:val="00535F23"/>
    <w:rsid w:val="00551D5C"/>
    <w:rsid w:val="005520CB"/>
    <w:rsid w:val="00553BED"/>
    <w:rsid w:val="00562323"/>
    <w:rsid w:val="0056349D"/>
    <w:rsid w:val="00566DD6"/>
    <w:rsid w:val="00567263"/>
    <w:rsid w:val="00570BF1"/>
    <w:rsid w:val="00575056"/>
    <w:rsid w:val="00585A52"/>
    <w:rsid w:val="00594099"/>
    <w:rsid w:val="005B107E"/>
    <w:rsid w:val="005B2A22"/>
    <w:rsid w:val="005B7DD4"/>
    <w:rsid w:val="005E1C34"/>
    <w:rsid w:val="005E2A19"/>
    <w:rsid w:val="005E3E64"/>
    <w:rsid w:val="005E724B"/>
    <w:rsid w:val="005F6A26"/>
    <w:rsid w:val="00604F61"/>
    <w:rsid w:val="00610D1D"/>
    <w:rsid w:val="006146F8"/>
    <w:rsid w:val="00634BEA"/>
    <w:rsid w:val="006447CB"/>
    <w:rsid w:val="00652E69"/>
    <w:rsid w:val="006542D6"/>
    <w:rsid w:val="00670956"/>
    <w:rsid w:val="00674D6A"/>
    <w:rsid w:val="00676D6C"/>
    <w:rsid w:val="00681F72"/>
    <w:rsid w:val="00686D2C"/>
    <w:rsid w:val="006A0CBF"/>
    <w:rsid w:val="006C0F1F"/>
    <w:rsid w:val="006D0B3B"/>
    <w:rsid w:val="006F48B9"/>
    <w:rsid w:val="00704F44"/>
    <w:rsid w:val="00714EF1"/>
    <w:rsid w:val="0073732E"/>
    <w:rsid w:val="00745923"/>
    <w:rsid w:val="00753D63"/>
    <w:rsid w:val="007565EA"/>
    <w:rsid w:val="00761C94"/>
    <w:rsid w:val="00765466"/>
    <w:rsid w:val="00765D4F"/>
    <w:rsid w:val="00772959"/>
    <w:rsid w:val="00774FCF"/>
    <w:rsid w:val="007A008F"/>
    <w:rsid w:val="007A08E1"/>
    <w:rsid w:val="007A105A"/>
    <w:rsid w:val="007A7EF3"/>
    <w:rsid w:val="007B72B5"/>
    <w:rsid w:val="007D6228"/>
    <w:rsid w:val="007E42C2"/>
    <w:rsid w:val="007F5D21"/>
    <w:rsid w:val="00833562"/>
    <w:rsid w:val="00834D7E"/>
    <w:rsid w:val="0084180C"/>
    <w:rsid w:val="00844434"/>
    <w:rsid w:val="0085499F"/>
    <w:rsid w:val="008813A2"/>
    <w:rsid w:val="008844B1"/>
    <w:rsid w:val="008A2FE7"/>
    <w:rsid w:val="008B38E5"/>
    <w:rsid w:val="008C5285"/>
    <w:rsid w:val="008D21C6"/>
    <w:rsid w:val="008D736A"/>
    <w:rsid w:val="008E4C72"/>
    <w:rsid w:val="008E5402"/>
    <w:rsid w:val="00906EBE"/>
    <w:rsid w:val="00911DB4"/>
    <w:rsid w:val="00915FC7"/>
    <w:rsid w:val="00916D42"/>
    <w:rsid w:val="00921174"/>
    <w:rsid w:val="00923E9A"/>
    <w:rsid w:val="00930CFA"/>
    <w:rsid w:val="009573E6"/>
    <w:rsid w:val="00963853"/>
    <w:rsid w:val="00971489"/>
    <w:rsid w:val="00974504"/>
    <w:rsid w:val="00977926"/>
    <w:rsid w:val="0099674E"/>
    <w:rsid w:val="009A4033"/>
    <w:rsid w:val="009A76DF"/>
    <w:rsid w:val="009B16FC"/>
    <w:rsid w:val="009B25C4"/>
    <w:rsid w:val="009B3D06"/>
    <w:rsid w:val="009B45B3"/>
    <w:rsid w:val="009C0D82"/>
    <w:rsid w:val="009C30E7"/>
    <w:rsid w:val="009C423D"/>
    <w:rsid w:val="009C4491"/>
    <w:rsid w:val="009C6410"/>
    <w:rsid w:val="009D5E1B"/>
    <w:rsid w:val="009E217D"/>
    <w:rsid w:val="009E4971"/>
    <w:rsid w:val="009F17F4"/>
    <w:rsid w:val="009F1B1D"/>
    <w:rsid w:val="009F21A5"/>
    <w:rsid w:val="009F5E2F"/>
    <w:rsid w:val="00A06B14"/>
    <w:rsid w:val="00A134F6"/>
    <w:rsid w:val="00A16DCD"/>
    <w:rsid w:val="00A349A2"/>
    <w:rsid w:val="00A37C60"/>
    <w:rsid w:val="00A538DB"/>
    <w:rsid w:val="00A65050"/>
    <w:rsid w:val="00A8560C"/>
    <w:rsid w:val="00A87890"/>
    <w:rsid w:val="00A962E9"/>
    <w:rsid w:val="00AA65B0"/>
    <w:rsid w:val="00AB567C"/>
    <w:rsid w:val="00AC3DDE"/>
    <w:rsid w:val="00AC5ECD"/>
    <w:rsid w:val="00AC7023"/>
    <w:rsid w:val="00AD44CE"/>
    <w:rsid w:val="00AE748C"/>
    <w:rsid w:val="00AF4014"/>
    <w:rsid w:val="00AF7E40"/>
    <w:rsid w:val="00AF7FB5"/>
    <w:rsid w:val="00B11328"/>
    <w:rsid w:val="00B132B2"/>
    <w:rsid w:val="00B522F5"/>
    <w:rsid w:val="00B538BE"/>
    <w:rsid w:val="00B543FB"/>
    <w:rsid w:val="00B56F57"/>
    <w:rsid w:val="00B63F5C"/>
    <w:rsid w:val="00B71B46"/>
    <w:rsid w:val="00B843C5"/>
    <w:rsid w:val="00B9383C"/>
    <w:rsid w:val="00BA1535"/>
    <w:rsid w:val="00BA4772"/>
    <w:rsid w:val="00BA5CF3"/>
    <w:rsid w:val="00BB768F"/>
    <w:rsid w:val="00BC53DE"/>
    <w:rsid w:val="00BC6957"/>
    <w:rsid w:val="00BD7BC9"/>
    <w:rsid w:val="00BE7CA9"/>
    <w:rsid w:val="00BF5AC0"/>
    <w:rsid w:val="00C20963"/>
    <w:rsid w:val="00C21EE0"/>
    <w:rsid w:val="00C26FD3"/>
    <w:rsid w:val="00C275BC"/>
    <w:rsid w:val="00C31713"/>
    <w:rsid w:val="00C603E9"/>
    <w:rsid w:val="00C7105D"/>
    <w:rsid w:val="00C73B83"/>
    <w:rsid w:val="00C82CE7"/>
    <w:rsid w:val="00CA1AA7"/>
    <w:rsid w:val="00CA244C"/>
    <w:rsid w:val="00CB0C6C"/>
    <w:rsid w:val="00CC5502"/>
    <w:rsid w:val="00CD0B4F"/>
    <w:rsid w:val="00CD2CF2"/>
    <w:rsid w:val="00CD3843"/>
    <w:rsid w:val="00CD72B2"/>
    <w:rsid w:val="00CE0D8D"/>
    <w:rsid w:val="00CE2347"/>
    <w:rsid w:val="00CE39EA"/>
    <w:rsid w:val="00CE3D5A"/>
    <w:rsid w:val="00CE79A0"/>
    <w:rsid w:val="00D01AFB"/>
    <w:rsid w:val="00D0723A"/>
    <w:rsid w:val="00D15484"/>
    <w:rsid w:val="00D15E7D"/>
    <w:rsid w:val="00D25D2F"/>
    <w:rsid w:val="00D3026F"/>
    <w:rsid w:val="00D431F4"/>
    <w:rsid w:val="00D47DD7"/>
    <w:rsid w:val="00D528C4"/>
    <w:rsid w:val="00D66470"/>
    <w:rsid w:val="00D82ED2"/>
    <w:rsid w:val="00D849E9"/>
    <w:rsid w:val="00DA6462"/>
    <w:rsid w:val="00DC6E9B"/>
    <w:rsid w:val="00DD67DC"/>
    <w:rsid w:val="00DD76B5"/>
    <w:rsid w:val="00DE66A9"/>
    <w:rsid w:val="00DE6901"/>
    <w:rsid w:val="00DF56BC"/>
    <w:rsid w:val="00DF6C89"/>
    <w:rsid w:val="00DF7C5B"/>
    <w:rsid w:val="00E003FD"/>
    <w:rsid w:val="00E3478D"/>
    <w:rsid w:val="00E40D1F"/>
    <w:rsid w:val="00E467D1"/>
    <w:rsid w:val="00E47A12"/>
    <w:rsid w:val="00E7027F"/>
    <w:rsid w:val="00E70BFE"/>
    <w:rsid w:val="00EA7A6F"/>
    <w:rsid w:val="00EB3D99"/>
    <w:rsid w:val="00EB3E7A"/>
    <w:rsid w:val="00EC4F0C"/>
    <w:rsid w:val="00EC62D5"/>
    <w:rsid w:val="00ED2DED"/>
    <w:rsid w:val="00EE3774"/>
    <w:rsid w:val="00EE65F5"/>
    <w:rsid w:val="00EE6EAC"/>
    <w:rsid w:val="00F001CB"/>
    <w:rsid w:val="00F0693C"/>
    <w:rsid w:val="00F14E82"/>
    <w:rsid w:val="00F153D5"/>
    <w:rsid w:val="00F24E94"/>
    <w:rsid w:val="00F25E40"/>
    <w:rsid w:val="00F33227"/>
    <w:rsid w:val="00F37CED"/>
    <w:rsid w:val="00F42D1F"/>
    <w:rsid w:val="00F44DEA"/>
    <w:rsid w:val="00F538BE"/>
    <w:rsid w:val="00F61B9C"/>
    <w:rsid w:val="00F62177"/>
    <w:rsid w:val="00F6338A"/>
    <w:rsid w:val="00F64E8E"/>
    <w:rsid w:val="00F74330"/>
    <w:rsid w:val="00F8253A"/>
    <w:rsid w:val="00F86415"/>
    <w:rsid w:val="00FA232A"/>
    <w:rsid w:val="00FA7C68"/>
    <w:rsid w:val="00FD7278"/>
    <w:rsid w:val="00FE02D4"/>
    <w:rsid w:val="00FE4B75"/>
    <w:rsid w:val="00FE7E77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F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ephan.ester@bm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RA126-FS03\u.kunden\Nexus\Press%20Releases\02_SE46_Akquisition\www.nexusgro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exusgroup.com/de/Produkte/Identity_Management/nexus-pri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xusgroup.com/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281B-5D33-4513-B09B-4620AE03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36F4BA14.dotm</Template>
  <TotalTime>0</TotalTime>
  <Pages>2</Pages>
  <Words>675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vps ID Systeme GmbH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König</dc:creator>
  <cp:lastModifiedBy>Stephan Ester</cp:lastModifiedBy>
  <cp:revision>4</cp:revision>
  <cp:lastPrinted>2015-04-29T16:39:00Z</cp:lastPrinted>
  <dcterms:created xsi:type="dcterms:W3CDTF">2015-05-19T10:45:00Z</dcterms:created>
  <dcterms:modified xsi:type="dcterms:W3CDTF">2015-05-20T14:05:00Z</dcterms:modified>
</cp:coreProperties>
</file>