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FD" w:rsidRPr="00BB6255" w:rsidRDefault="00BB6255" w:rsidP="00E221FA">
      <w:pPr>
        <w:ind w:left="567" w:right="-283"/>
        <w:jc w:val="right"/>
        <w:rPr>
          <w:rFonts w:ascii="Georgia" w:hAnsi="Georgia"/>
          <w:b/>
          <w:sz w:val="24"/>
          <w:szCs w:val="24"/>
        </w:rPr>
      </w:pPr>
      <w:r w:rsidRPr="00BB6255">
        <w:rPr>
          <w:rFonts w:ascii="Georgia" w:hAnsi="Georgia"/>
          <w:b/>
          <w:sz w:val="24"/>
          <w:szCs w:val="24"/>
        </w:rPr>
        <w:t>Pressmeddelande</w:t>
      </w:r>
      <w:r w:rsidR="00535E8A">
        <w:rPr>
          <w:rFonts w:ascii="Georgia" w:hAnsi="Georgia"/>
          <w:b/>
          <w:sz w:val="24"/>
          <w:szCs w:val="24"/>
        </w:rPr>
        <w:t xml:space="preserve"> 2012-10-1</w:t>
      </w:r>
      <w:r w:rsidR="003A6E7A">
        <w:rPr>
          <w:rFonts w:ascii="Georgia" w:hAnsi="Georgia"/>
          <w:b/>
          <w:sz w:val="24"/>
          <w:szCs w:val="24"/>
        </w:rPr>
        <w:t>7</w:t>
      </w:r>
    </w:p>
    <w:p w:rsidR="003A6E7A" w:rsidRPr="003A6E7A" w:rsidRDefault="003A6E7A" w:rsidP="003A6E7A">
      <w:pPr>
        <w:shd w:val="clear" w:color="auto" w:fill="FFFFFF"/>
        <w:spacing w:before="240" w:after="240" w:line="240" w:lineRule="auto"/>
        <w:ind w:left="-15"/>
        <w:jc w:val="both"/>
        <w:textAlignment w:val="top"/>
        <w:rPr>
          <w:rFonts w:ascii="Times New Roman" w:hAnsi="Times New Roman" w:cs="Times New Roman"/>
          <w:b/>
          <w:sz w:val="44"/>
          <w:szCs w:val="44"/>
        </w:rPr>
      </w:pPr>
      <w:r w:rsidRPr="003A6E7A">
        <w:rPr>
          <w:rFonts w:ascii="Times New Roman" w:hAnsi="Times New Roman" w:cs="Times New Roman"/>
          <w:b/>
          <w:sz w:val="44"/>
          <w:szCs w:val="44"/>
        </w:rPr>
        <w:t>Anna Jonsdotter, ensamstående förälder år 1817, hur skulle hennes liv sett ut i dag ?</w:t>
      </w:r>
    </w:p>
    <w:p w:rsidR="003A6E7A" w:rsidRPr="003A6E7A" w:rsidRDefault="003A6E7A" w:rsidP="003A6E7A">
      <w:pPr>
        <w:shd w:val="clear" w:color="auto" w:fill="FFFFFF"/>
        <w:spacing w:before="240" w:after="240" w:line="240" w:lineRule="auto"/>
        <w:ind w:left="-15"/>
        <w:textAlignment w:val="top"/>
        <w:rPr>
          <w:rFonts w:ascii="Georgia" w:eastAsia="Times New Roman" w:hAnsi="Georgia" w:cs="Tahoma"/>
          <w:sz w:val="24"/>
          <w:szCs w:val="24"/>
          <w:lang w:eastAsia="sv-SE"/>
        </w:rPr>
      </w:pPr>
      <w:r w:rsidRPr="003A6E7A">
        <w:rPr>
          <w:rFonts w:ascii="Georgia" w:eastAsia="Times New Roman" w:hAnsi="Georgia" w:cs="Tahoma"/>
          <w:sz w:val="24"/>
          <w:szCs w:val="24"/>
          <w:lang w:eastAsia="sv-SE"/>
        </w:rPr>
        <w:t>Bohu</w:t>
      </w:r>
      <w:bookmarkStart w:id="0" w:name="_GoBack"/>
      <w:bookmarkEnd w:id="0"/>
      <w:r w:rsidRPr="003A6E7A">
        <w:rPr>
          <w:rFonts w:ascii="Georgia" w:eastAsia="Times New Roman" w:hAnsi="Georgia" w:cs="Tahoma"/>
          <w:sz w:val="24"/>
          <w:szCs w:val="24"/>
          <w:lang w:eastAsia="sv-SE"/>
        </w:rPr>
        <w:t xml:space="preserve">släns museum skildrar en ensamstående förälder för 150 år </w:t>
      </w:r>
      <w:r w:rsidR="00A758F4">
        <w:rPr>
          <w:rFonts w:ascii="Georgia" w:eastAsia="Times New Roman" w:hAnsi="Georgia" w:cs="Tahoma"/>
          <w:sz w:val="24"/>
          <w:szCs w:val="24"/>
          <w:lang w:eastAsia="sv-SE"/>
        </w:rPr>
        <w:t xml:space="preserve">sedan </w:t>
      </w:r>
      <w:r w:rsidRPr="003A6E7A">
        <w:rPr>
          <w:rFonts w:ascii="Georgia" w:eastAsia="Times New Roman" w:hAnsi="Georgia" w:cs="Tahoma"/>
          <w:sz w:val="24"/>
          <w:szCs w:val="24"/>
          <w:lang w:eastAsia="sv-SE"/>
        </w:rPr>
        <w:t>i fotoutställningen Anna Jonsdotter – Drottning av Bredfjället. I utstäl</w:t>
      </w:r>
      <w:r>
        <w:rPr>
          <w:rFonts w:ascii="Georgia" w:eastAsia="Times New Roman" w:hAnsi="Georgia" w:cs="Tahoma"/>
          <w:sz w:val="24"/>
          <w:szCs w:val="24"/>
          <w:lang w:eastAsia="sv-SE"/>
        </w:rPr>
        <w:t xml:space="preserve">lningen ser man Anna Jonsdotter </w:t>
      </w:r>
      <w:r w:rsidRPr="003A6E7A">
        <w:rPr>
          <w:rFonts w:ascii="Georgia" w:eastAsia="Times New Roman" w:hAnsi="Georgia" w:cs="Tahoma"/>
          <w:sz w:val="24"/>
          <w:szCs w:val="24"/>
          <w:lang w:eastAsia="sv-SE"/>
        </w:rPr>
        <w:t xml:space="preserve">som stretar upp för Bredfjället med nyfödda Christina i en filt på bröstet och några få ägodelar i en korg på ryggen. Sven som är far till barnet vill inte veta av dem. Bakom henne ligger barndomshemmet Lilla Fjället. Året är 1817 och Anna Jonsdotter har begått den olagliga handlingen att få barn utan att vara gift. Ensam med sin dotter bygger hon sig en koja, dikar ut en myr och börjar odla den magra marken i Lövbergsdalen på Bredfjället. Fotograferna Marcus Lundstedt och Christopher Eliasson har återskapat Anna Jonsdotters första år på Bredfjället – 150 år efter hennes död. Utställningen som visas på Bohusläns museum fram till början av november har väckt stort intresse. En fråga som många ställt sig är: </w:t>
      </w:r>
    </w:p>
    <w:p w:rsidR="003A6E7A" w:rsidRPr="003A6E7A" w:rsidRDefault="003A6E7A" w:rsidP="003A6E7A">
      <w:pPr>
        <w:shd w:val="clear" w:color="auto" w:fill="FFFFFF"/>
        <w:spacing w:before="240" w:after="240" w:line="240" w:lineRule="auto"/>
        <w:ind w:left="-15"/>
        <w:textAlignment w:val="top"/>
        <w:rPr>
          <w:rFonts w:ascii="Georgia" w:eastAsia="Times New Roman" w:hAnsi="Georgia" w:cs="Tahoma"/>
          <w:sz w:val="24"/>
          <w:szCs w:val="24"/>
          <w:lang w:eastAsia="sv-SE"/>
        </w:rPr>
      </w:pPr>
      <w:r w:rsidRPr="003A6E7A">
        <w:rPr>
          <w:rFonts w:ascii="Georgia" w:eastAsia="Times New Roman" w:hAnsi="Georgia" w:cs="Tahoma"/>
          <w:sz w:val="24"/>
          <w:szCs w:val="24"/>
          <w:lang w:eastAsia="sv-SE"/>
        </w:rPr>
        <w:t>Hur är det att vara ensamstående förälder i</w:t>
      </w:r>
      <w:r>
        <w:rPr>
          <w:rFonts w:ascii="Georgia" w:eastAsia="Times New Roman" w:hAnsi="Georgia" w:cs="Tahoma"/>
          <w:sz w:val="24"/>
          <w:szCs w:val="24"/>
          <w:lang w:eastAsia="sv-SE"/>
        </w:rPr>
        <w:t xml:space="preserve"> </w:t>
      </w:r>
      <w:r w:rsidRPr="003A6E7A">
        <w:rPr>
          <w:rFonts w:ascii="Georgia" w:eastAsia="Times New Roman" w:hAnsi="Georgia" w:cs="Tahoma"/>
          <w:sz w:val="24"/>
          <w:szCs w:val="24"/>
          <w:lang w:eastAsia="sv-SE"/>
        </w:rPr>
        <w:t xml:space="preserve">dag, har det blivit bättre?                               </w:t>
      </w:r>
      <w:r w:rsidR="00A758F4">
        <w:rPr>
          <w:rFonts w:ascii="Georgia" w:eastAsia="Times New Roman" w:hAnsi="Georgia" w:cs="Tahoma"/>
          <w:sz w:val="24"/>
          <w:szCs w:val="24"/>
          <w:lang w:eastAsia="sv-SE"/>
        </w:rPr>
        <w:t>Statistiken ser dyster ut</w:t>
      </w:r>
      <w:r w:rsidRPr="003A6E7A">
        <w:rPr>
          <w:rFonts w:ascii="Georgia" w:eastAsia="Times New Roman" w:hAnsi="Georgia" w:cs="Tahoma"/>
          <w:sz w:val="24"/>
          <w:szCs w:val="24"/>
          <w:lang w:eastAsia="sv-SE"/>
        </w:rPr>
        <w:t>!</w:t>
      </w:r>
    </w:p>
    <w:p w:rsidR="003A6E7A" w:rsidRPr="003A6E7A" w:rsidRDefault="003A6E7A" w:rsidP="00A758F4">
      <w:pPr>
        <w:pStyle w:val="Default"/>
        <w:numPr>
          <w:ilvl w:val="0"/>
          <w:numId w:val="1"/>
        </w:numPr>
        <w:rPr>
          <w:rFonts w:ascii="Georgia" w:hAnsi="Georgia"/>
        </w:rPr>
      </w:pPr>
      <w:r w:rsidRPr="003A6E7A">
        <w:rPr>
          <w:rFonts w:ascii="Georgia" w:hAnsi="Georgia"/>
        </w:rPr>
        <w:t xml:space="preserve">Barnfattigdomen har ökat från åtta procent år 2004 </w:t>
      </w:r>
      <w:r w:rsidR="00A758F4">
        <w:rPr>
          <w:rFonts w:ascii="Georgia" w:hAnsi="Georgia"/>
        </w:rPr>
        <w:br/>
        <w:t>till 12 procent år 2008.</w:t>
      </w:r>
    </w:p>
    <w:p w:rsidR="003A6E7A" w:rsidRPr="003A6E7A" w:rsidRDefault="003A6E7A" w:rsidP="00A758F4">
      <w:pPr>
        <w:pStyle w:val="Default"/>
        <w:numPr>
          <w:ilvl w:val="0"/>
          <w:numId w:val="1"/>
        </w:numPr>
        <w:rPr>
          <w:rFonts w:ascii="Georgia" w:hAnsi="Georgia"/>
        </w:rPr>
      </w:pPr>
      <w:r w:rsidRPr="003A6E7A">
        <w:rPr>
          <w:rFonts w:ascii="Georgia" w:hAnsi="Georgia"/>
        </w:rPr>
        <w:t xml:space="preserve">Ca 60 000 ensammammor i </w:t>
      </w:r>
      <w:r w:rsidR="00A758F4">
        <w:rPr>
          <w:rFonts w:ascii="Georgia" w:hAnsi="Georgia"/>
        </w:rPr>
        <w:t>dag lever i fattigdom.</w:t>
      </w:r>
    </w:p>
    <w:p w:rsidR="003A6E7A" w:rsidRPr="003A6E7A" w:rsidRDefault="003A6E7A" w:rsidP="00A758F4">
      <w:pPr>
        <w:pStyle w:val="Default"/>
        <w:numPr>
          <w:ilvl w:val="0"/>
          <w:numId w:val="1"/>
        </w:numPr>
        <w:rPr>
          <w:rFonts w:ascii="Georgia" w:hAnsi="Georgia"/>
        </w:rPr>
      </w:pPr>
      <w:r w:rsidRPr="003A6E7A">
        <w:rPr>
          <w:rFonts w:ascii="Georgia" w:hAnsi="Georgia"/>
        </w:rPr>
        <w:t>Över 340 000 barn levde år 2008 i relativ fattigdom</w:t>
      </w:r>
      <w:r w:rsidR="00A758F4">
        <w:rPr>
          <w:rFonts w:ascii="Georgia" w:hAnsi="Georgia"/>
        </w:rPr>
        <w:t>.</w:t>
      </w:r>
      <w:r w:rsidRPr="003A6E7A">
        <w:rPr>
          <w:rFonts w:ascii="Georgia" w:hAnsi="Georgia"/>
        </w:rPr>
        <w:t xml:space="preserve"> </w:t>
      </w:r>
    </w:p>
    <w:p w:rsidR="003A6E7A" w:rsidRPr="003A6E7A" w:rsidRDefault="003A6E7A" w:rsidP="00A758F4">
      <w:pPr>
        <w:pStyle w:val="Default"/>
        <w:numPr>
          <w:ilvl w:val="0"/>
          <w:numId w:val="1"/>
        </w:numPr>
        <w:rPr>
          <w:rFonts w:ascii="Georgia" w:hAnsi="Georgia"/>
        </w:rPr>
      </w:pPr>
      <w:r w:rsidRPr="003A6E7A">
        <w:rPr>
          <w:rFonts w:ascii="Georgia" w:hAnsi="Georgia"/>
        </w:rPr>
        <w:t xml:space="preserve">24,5 procent av ensamföräldrar med ett barn samt 36 procent av ensamföräldrar med två eller fler barn levde </w:t>
      </w:r>
      <w:r w:rsidR="00A758F4">
        <w:rPr>
          <w:rFonts w:ascii="Georgia" w:hAnsi="Georgia"/>
        </w:rPr>
        <w:t>år 2009 under låginkomstgränsen.</w:t>
      </w:r>
      <w:r w:rsidRPr="003A6E7A">
        <w:rPr>
          <w:rFonts w:ascii="Georgia" w:hAnsi="Georgia"/>
        </w:rPr>
        <w:t xml:space="preserve"> </w:t>
      </w:r>
    </w:p>
    <w:p w:rsidR="003A6E7A" w:rsidRPr="003A6E7A" w:rsidRDefault="003A6E7A" w:rsidP="00A758F4">
      <w:pPr>
        <w:pStyle w:val="Default"/>
        <w:numPr>
          <w:ilvl w:val="0"/>
          <w:numId w:val="1"/>
        </w:numPr>
        <w:rPr>
          <w:rFonts w:ascii="Georgia" w:hAnsi="Georgia"/>
        </w:rPr>
      </w:pPr>
      <w:r w:rsidRPr="003A6E7A">
        <w:rPr>
          <w:rFonts w:ascii="Georgia" w:hAnsi="Georgia"/>
        </w:rPr>
        <w:t xml:space="preserve">76 procent av unga ensamföräldrar lever i psykisk och fysisk ohälsa p.g.a. begränsade ekonomiska resurser. </w:t>
      </w:r>
    </w:p>
    <w:p w:rsidR="003A6E7A" w:rsidRPr="003A6E7A" w:rsidRDefault="003A6E7A" w:rsidP="003A6E7A">
      <w:pPr>
        <w:pStyle w:val="Default"/>
        <w:rPr>
          <w:rFonts w:ascii="Georgia" w:hAnsi="Georgia"/>
        </w:rPr>
      </w:pPr>
    </w:p>
    <w:p w:rsidR="003A6E7A" w:rsidRPr="003A6E7A" w:rsidRDefault="003A6E7A" w:rsidP="003A6E7A">
      <w:pPr>
        <w:pStyle w:val="Default"/>
        <w:rPr>
          <w:rFonts w:ascii="Georgia" w:hAnsi="Georgia"/>
        </w:rPr>
      </w:pPr>
      <w:r w:rsidRPr="003A6E7A">
        <w:rPr>
          <w:rFonts w:ascii="Georgia" w:hAnsi="Georgia"/>
          <w:b/>
        </w:rPr>
        <w:t>Måndag 22 oktober kl. 12 på Bohusläns museum,</w:t>
      </w:r>
      <w:r w:rsidRPr="003A6E7A">
        <w:rPr>
          <w:rFonts w:ascii="Georgia" w:hAnsi="Georgia"/>
        </w:rPr>
        <w:t xml:space="preserve"> ,</w:t>
      </w:r>
    </w:p>
    <w:p w:rsidR="003A6E7A" w:rsidRPr="003A6E7A" w:rsidRDefault="003A6E7A" w:rsidP="003A6E7A">
      <w:pPr>
        <w:pStyle w:val="Default"/>
        <w:rPr>
          <w:rFonts w:ascii="Georgia" w:hAnsi="Georgia"/>
          <w:bCs/>
        </w:rPr>
      </w:pPr>
      <w:r w:rsidRPr="003A6E7A">
        <w:rPr>
          <w:rFonts w:ascii="Georgia" w:hAnsi="Georgia"/>
        </w:rPr>
        <w:t xml:space="preserve">kommer representant från organisationen Makalösa föräldrar, och berättar om ensamstående föräldrars situation i dag. </w:t>
      </w:r>
      <w:r w:rsidRPr="003A6E7A">
        <w:rPr>
          <w:rFonts w:ascii="Georgia" w:hAnsi="Georgia"/>
          <w:bCs/>
        </w:rPr>
        <w:t>Organisationen Makalösa föräldrar arbetar med att synliggöra ensamföräldrars situation.</w:t>
      </w:r>
    </w:p>
    <w:p w:rsidR="003A6E7A" w:rsidRPr="003A6E7A" w:rsidRDefault="003A6E7A" w:rsidP="003A6E7A">
      <w:pPr>
        <w:shd w:val="clear" w:color="auto" w:fill="FFFFFF"/>
        <w:spacing w:before="240" w:after="240" w:line="240" w:lineRule="auto"/>
        <w:textAlignment w:val="top"/>
        <w:rPr>
          <w:rFonts w:ascii="Georgia" w:eastAsia="Times New Roman" w:hAnsi="Georgia" w:cs="Tahoma"/>
          <w:lang w:eastAsia="sv-SE"/>
        </w:rPr>
      </w:pPr>
      <w:r w:rsidRPr="003A6E7A">
        <w:rPr>
          <w:rFonts w:ascii="Georgia" w:hAnsi="Georgia"/>
        </w:rPr>
        <w:t xml:space="preserve">Barn till ensamstående föräldrar har betydligt mycket lättare att hamna i både </w:t>
      </w:r>
      <w:r w:rsidRPr="003A6E7A">
        <w:rPr>
          <w:rFonts w:ascii="Georgia" w:hAnsi="Georgia"/>
          <w:bCs/>
        </w:rPr>
        <w:t>b</w:t>
      </w:r>
      <w:r w:rsidRPr="003A6E7A">
        <w:rPr>
          <w:rFonts w:ascii="Georgia" w:hAnsi="Georgia"/>
          <w:bCs/>
          <w:sz w:val="24"/>
          <w:szCs w:val="24"/>
        </w:rPr>
        <w:t xml:space="preserve">arnfattigdom, ekonomisk utsatthet och social utestängning </w:t>
      </w:r>
      <w:r w:rsidRPr="003A6E7A">
        <w:rPr>
          <w:rFonts w:ascii="Georgia" w:hAnsi="Georgia"/>
          <w:bCs/>
        </w:rPr>
        <w:t>– har det kanske inte blivit något bättre jämfört med  Anna Jonsdotter tid ? Vad behöver kommunerna göra för att förbättra för ensamstående föräldrar ?</w:t>
      </w:r>
    </w:p>
    <w:p w:rsidR="00FC4C69" w:rsidRPr="0004654E" w:rsidRDefault="00E11A58" w:rsidP="003A6E7A">
      <w:pPr>
        <w:spacing w:after="0"/>
        <w:ind w:right="851"/>
        <w:rPr>
          <w:rFonts w:ascii="Times New Roman" w:hAnsi="Times New Roman" w:cs="Times New Roman"/>
          <w:b/>
          <w:i/>
          <w:sz w:val="48"/>
          <w:szCs w:val="48"/>
        </w:rPr>
      </w:pPr>
      <w:r>
        <w:rPr>
          <w:rFonts w:ascii="Georgia" w:hAnsi="Georgia"/>
        </w:rPr>
        <w:br/>
      </w:r>
      <w:r w:rsidR="00BB6255" w:rsidRPr="00F7710B">
        <w:rPr>
          <w:rFonts w:ascii="Georgia" w:hAnsi="Georgia"/>
          <w:b/>
          <w:sz w:val="28"/>
          <w:szCs w:val="28"/>
        </w:rPr>
        <w:t>Kontaktpersoner</w:t>
      </w:r>
      <w:r w:rsidR="00F7710B" w:rsidRPr="00F7710B">
        <w:rPr>
          <w:rFonts w:ascii="Georgia" w:hAnsi="Georgia"/>
          <w:sz w:val="28"/>
          <w:szCs w:val="28"/>
        </w:rPr>
        <w:t>:</w:t>
      </w:r>
      <w:r w:rsidR="00F7710B">
        <w:rPr>
          <w:rFonts w:ascii="Georgia" w:hAnsi="Georgia"/>
          <w:sz w:val="24"/>
          <w:szCs w:val="24"/>
        </w:rPr>
        <w:br/>
      </w:r>
      <w:r w:rsidR="00F2694A" w:rsidRPr="006A5773">
        <w:rPr>
          <w:rStyle w:val="Strong"/>
          <w:rFonts w:ascii="Georgia" w:hAnsi="Georgia"/>
          <w:b w:val="0"/>
        </w:rPr>
        <w:t>Generalsekreterare Sophia Lövgren</w:t>
      </w:r>
      <w:r w:rsidR="00F2694A" w:rsidRPr="006A5773">
        <w:rPr>
          <w:rFonts w:ascii="Georgia" w:hAnsi="Georgia"/>
          <w:b/>
        </w:rPr>
        <w:t xml:space="preserve"> </w:t>
      </w:r>
      <w:r w:rsidR="00C65131" w:rsidRPr="006A5773">
        <w:rPr>
          <w:rFonts w:ascii="Georgia" w:hAnsi="Georgia"/>
          <w:b/>
        </w:rPr>
        <w:br/>
      </w:r>
      <w:r w:rsidR="00C65131" w:rsidRPr="006A5773">
        <w:rPr>
          <w:rFonts w:ascii="Georgia" w:hAnsi="Georgia"/>
        </w:rPr>
        <w:t>08-720</w:t>
      </w:r>
      <w:r w:rsidRPr="006A5773">
        <w:rPr>
          <w:rFonts w:ascii="Georgia" w:hAnsi="Georgia"/>
        </w:rPr>
        <w:t xml:space="preserve"> </w:t>
      </w:r>
      <w:r w:rsidR="00C65131" w:rsidRPr="006A5773">
        <w:rPr>
          <w:rFonts w:ascii="Georgia" w:hAnsi="Georgia"/>
        </w:rPr>
        <w:t>14</w:t>
      </w:r>
      <w:r w:rsidRPr="006A5773">
        <w:rPr>
          <w:rFonts w:ascii="Georgia" w:hAnsi="Georgia"/>
        </w:rPr>
        <w:t xml:space="preserve"> </w:t>
      </w:r>
      <w:r w:rsidR="00C65131" w:rsidRPr="006A5773">
        <w:rPr>
          <w:rFonts w:ascii="Georgia" w:hAnsi="Georgia"/>
        </w:rPr>
        <w:t xml:space="preserve">14, </w:t>
      </w:r>
      <w:hyperlink r:id="rId7" w:history="1">
        <w:r w:rsidR="00F2694A" w:rsidRPr="006A5773">
          <w:rPr>
            <w:rStyle w:val="Hyperlink"/>
            <w:rFonts w:ascii="Georgia" w:hAnsi="Georgia"/>
          </w:rPr>
          <w:t>sophia.lovgren@makalosa.org</w:t>
        </w:r>
      </w:hyperlink>
      <w:r w:rsidR="0052580D" w:rsidRPr="006A5773">
        <w:rPr>
          <w:rFonts w:ascii="Georgia" w:hAnsi="Georgia"/>
        </w:rPr>
        <w:br/>
      </w:r>
      <w:r w:rsidR="0052580D" w:rsidRPr="006A5773">
        <w:rPr>
          <w:rFonts w:ascii="Georgia" w:hAnsi="Georgia"/>
        </w:rPr>
        <w:br/>
      </w:r>
      <w:r w:rsidR="00C65131" w:rsidRPr="006A5773">
        <w:rPr>
          <w:rFonts w:ascii="Georgia" w:hAnsi="Georgia"/>
        </w:rPr>
        <w:t xml:space="preserve">Informatör </w:t>
      </w:r>
      <w:r w:rsidR="00BB6255" w:rsidRPr="006A5773">
        <w:rPr>
          <w:rFonts w:ascii="Georgia" w:hAnsi="Georgia"/>
        </w:rPr>
        <w:t xml:space="preserve">Daniel Free </w:t>
      </w:r>
      <w:r w:rsidR="00C65131" w:rsidRPr="006A5773">
        <w:rPr>
          <w:rFonts w:ascii="Georgia" w:hAnsi="Georgia"/>
        </w:rPr>
        <w:br/>
        <w:t xml:space="preserve">0768-71 98 78 </w:t>
      </w:r>
      <w:hyperlink r:id="rId8" w:history="1">
        <w:r w:rsidR="00BB6255" w:rsidRPr="006A5773">
          <w:rPr>
            <w:rFonts w:ascii="Georgia" w:hAnsi="Georgia"/>
          </w:rPr>
          <w:t>info@makalosa.org</w:t>
        </w:r>
      </w:hyperlink>
      <w:r w:rsidR="00BB6255" w:rsidRPr="00665A9B">
        <w:rPr>
          <w:rFonts w:ascii="Georgia" w:hAnsi="Georgia"/>
        </w:rPr>
        <w:t xml:space="preserve"> </w:t>
      </w:r>
    </w:p>
    <w:sectPr w:rsidR="00FC4C69" w:rsidRPr="0004654E" w:rsidSect="00E601BD">
      <w:headerReference w:type="default" r:id="rId9"/>
      <w:pgSz w:w="11906" w:h="16838"/>
      <w:pgMar w:top="1417" w:right="1983"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8A6" w:rsidRDefault="00C038A6" w:rsidP="00AA1E03">
      <w:pPr>
        <w:spacing w:after="0" w:line="240" w:lineRule="auto"/>
      </w:pPr>
      <w:r>
        <w:separator/>
      </w:r>
    </w:p>
  </w:endnote>
  <w:endnote w:type="continuationSeparator" w:id="0">
    <w:p w:rsidR="00C038A6" w:rsidRDefault="00C038A6" w:rsidP="00AA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8A6" w:rsidRDefault="00C038A6" w:rsidP="00AA1E03">
      <w:pPr>
        <w:spacing w:after="0" w:line="240" w:lineRule="auto"/>
      </w:pPr>
      <w:r>
        <w:separator/>
      </w:r>
    </w:p>
  </w:footnote>
  <w:footnote w:type="continuationSeparator" w:id="0">
    <w:p w:rsidR="00C038A6" w:rsidRDefault="00C038A6" w:rsidP="00AA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EF" w:rsidRDefault="00462AEF" w:rsidP="00AA1E03">
    <w:pPr>
      <w:pStyle w:val="Header"/>
      <w:ind w:left="-284"/>
    </w:pPr>
    <w:r w:rsidRPr="006E0EE4">
      <w:rPr>
        <w:b/>
        <w:noProof/>
        <w:color w:val="0070C0"/>
        <w:sz w:val="28"/>
        <w:szCs w:val="28"/>
        <w:lang w:eastAsia="sv-SE"/>
      </w:rPr>
      <mc:AlternateContent>
        <mc:Choice Requires="wps">
          <w:drawing>
            <wp:anchor distT="0" distB="0" distL="114300" distR="114300" simplePos="0" relativeHeight="251659264" behindDoc="0" locked="0" layoutInCell="1" allowOverlap="1" wp14:anchorId="2B795C82" wp14:editId="69DEB3BA">
              <wp:simplePos x="0" y="0"/>
              <wp:positionH relativeFrom="column">
                <wp:posOffset>1443354</wp:posOffset>
              </wp:positionH>
              <wp:positionV relativeFrom="paragraph">
                <wp:posOffset>200025</wp:posOffset>
              </wp:positionV>
              <wp:extent cx="4733925" cy="803910"/>
              <wp:effectExtent l="0" t="0" r="0" b="0"/>
              <wp:wrapNone/>
              <wp:docPr id="6" name="Textruta 6"/>
              <wp:cNvGraphicFramePr/>
              <a:graphic xmlns:a="http://schemas.openxmlformats.org/drawingml/2006/main">
                <a:graphicData uri="http://schemas.microsoft.com/office/word/2010/wordprocessingShape">
                  <wps:wsp>
                    <wps:cNvSpPr txBox="1"/>
                    <wps:spPr>
                      <a:xfrm>
                        <a:off x="0" y="0"/>
                        <a:ext cx="4733925" cy="803910"/>
                      </a:xfrm>
                      <a:prstGeom prst="rect">
                        <a:avLst/>
                      </a:prstGeom>
                      <a:noFill/>
                      <a:ln>
                        <a:noFill/>
                      </a:ln>
                      <a:effectLst/>
                    </wps:spPr>
                    <wps:txbx>
                      <w:txbxContent>
                        <w:p w:rsidR="00462AEF" w:rsidRPr="00375AC1" w:rsidRDefault="00462AEF" w:rsidP="00AA1E03">
                          <w:pPr>
                            <w:rPr>
                              <w:color w:val="73BA24"/>
                              <w:sz w:val="72"/>
                              <w:szCs w:val="80"/>
                            </w:rPr>
                          </w:pPr>
                          <w:r w:rsidRPr="00375AC1">
                            <w:rPr>
                              <w:rFonts w:ascii="Georgia" w:hAnsi="Georgia"/>
                              <w:b/>
                              <w:caps/>
                              <w:color w:val="73BA24"/>
                              <w:sz w:val="72"/>
                              <w:szCs w:val="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MakalOsA.ORG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95C82" id="_x0000_t202" coordsize="21600,21600" o:spt="202" path="m,l,21600r21600,l21600,xe">
              <v:stroke joinstyle="miter"/>
              <v:path gradientshapeok="t" o:connecttype="rect"/>
            </v:shapetype>
            <v:shape id="Textruta 6" o:spid="_x0000_s1026" type="#_x0000_t202" style="position:absolute;left:0;text-align:left;margin-left:113.65pt;margin-top:15.75pt;width:372.7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" filled="f" stroked="f">
              <v:textbox>
                <w:txbxContent>
                  <w:p w:rsidR="00462AEF" w:rsidRPr="00375AC1" w:rsidRDefault="00462AEF" w:rsidP="00AA1E03">
                    <w:pPr>
                      <w:rPr>
                        <w:color w:val="73BA24"/>
                        <w:sz w:val="72"/>
                        <w:szCs w:val="80"/>
                      </w:rPr>
                    </w:pPr>
                    <w:r w:rsidRPr="00375AC1">
                      <w:rPr>
                        <w:rFonts w:ascii="Georgia" w:hAnsi="Georgia"/>
                        <w:b/>
                        <w:caps/>
                        <w:color w:val="73BA24"/>
                        <w:sz w:val="72"/>
                        <w:szCs w:val="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MakalOsA.ORG</w:t>
                    </w:r>
                  </w:p>
                </w:txbxContent>
              </v:textbox>
            </v:shape>
          </w:pict>
        </mc:Fallback>
      </mc:AlternateContent>
    </w:r>
    <w:r>
      <w:rPr>
        <w:rFonts w:ascii="Georgia" w:hAnsi="Georgia"/>
        <w:b/>
        <w:noProof/>
        <w:sz w:val="24"/>
        <w:szCs w:val="28"/>
        <w:lang w:eastAsia="sv-SE"/>
      </w:rPr>
      <w:drawing>
        <wp:inline distT="0" distB="0" distL="0" distR="0" wp14:anchorId="1FA1D1DF" wp14:editId="1DFD0FB0">
          <wp:extent cx="1910681" cy="10610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lösa+Logotyp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442" cy="10653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01134"/>
    <w:multiLevelType w:val="hybridMultilevel"/>
    <w:tmpl w:val="3E7A3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58"/>
    <w:rsid w:val="00004892"/>
    <w:rsid w:val="0004654E"/>
    <w:rsid w:val="001961E2"/>
    <w:rsid w:val="001F2256"/>
    <w:rsid w:val="001F2FCA"/>
    <w:rsid w:val="003527DC"/>
    <w:rsid w:val="00386CBC"/>
    <w:rsid w:val="003A6E7A"/>
    <w:rsid w:val="004209FD"/>
    <w:rsid w:val="00462AEF"/>
    <w:rsid w:val="00476BE7"/>
    <w:rsid w:val="0052580D"/>
    <w:rsid w:val="00535E8A"/>
    <w:rsid w:val="005800FC"/>
    <w:rsid w:val="005A71F2"/>
    <w:rsid w:val="00650656"/>
    <w:rsid w:val="00665A9B"/>
    <w:rsid w:val="006A5773"/>
    <w:rsid w:val="006B3217"/>
    <w:rsid w:val="0072501D"/>
    <w:rsid w:val="007F6525"/>
    <w:rsid w:val="00811B7D"/>
    <w:rsid w:val="008E3E7A"/>
    <w:rsid w:val="00903900"/>
    <w:rsid w:val="00996B7F"/>
    <w:rsid w:val="009F7853"/>
    <w:rsid w:val="00A0161A"/>
    <w:rsid w:val="00A758F4"/>
    <w:rsid w:val="00AA1E03"/>
    <w:rsid w:val="00B86BC0"/>
    <w:rsid w:val="00BB6255"/>
    <w:rsid w:val="00C038A6"/>
    <w:rsid w:val="00C65131"/>
    <w:rsid w:val="00C93C04"/>
    <w:rsid w:val="00D256E9"/>
    <w:rsid w:val="00E11A58"/>
    <w:rsid w:val="00E221FA"/>
    <w:rsid w:val="00E437EF"/>
    <w:rsid w:val="00E54979"/>
    <w:rsid w:val="00E601BD"/>
    <w:rsid w:val="00E95B13"/>
    <w:rsid w:val="00ED0334"/>
    <w:rsid w:val="00F2694A"/>
    <w:rsid w:val="00F7710B"/>
    <w:rsid w:val="00F968F6"/>
    <w:rsid w:val="00FA7848"/>
    <w:rsid w:val="00FB0AD5"/>
    <w:rsid w:val="00FC4C69"/>
    <w:rsid w:val="00FF1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57CE1-0583-4B04-B668-BA3534F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255"/>
    <w:rPr>
      <w:color w:val="0000FF" w:themeColor="hyperlink"/>
      <w:u w:val="single"/>
    </w:rPr>
  </w:style>
  <w:style w:type="paragraph" w:styleId="Header">
    <w:name w:val="header"/>
    <w:basedOn w:val="Normal"/>
    <w:link w:val="HeaderChar"/>
    <w:uiPriority w:val="99"/>
    <w:unhideWhenUsed/>
    <w:rsid w:val="00AA1E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E03"/>
  </w:style>
  <w:style w:type="paragraph" w:styleId="Footer">
    <w:name w:val="footer"/>
    <w:basedOn w:val="Normal"/>
    <w:link w:val="FooterChar"/>
    <w:uiPriority w:val="99"/>
    <w:unhideWhenUsed/>
    <w:rsid w:val="00AA1E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E03"/>
  </w:style>
  <w:style w:type="paragraph" w:styleId="BalloonText">
    <w:name w:val="Balloon Text"/>
    <w:basedOn w:val="Normal"/>
    <w:link w:val="BalloonTextChar"/>
    <w:uiPriority w:val="99"/>
    <w:semiHidden/>
    <w:unhideWhenUsed/>
    <w:rsid w:val="00AA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03"/>
    <w:rPr>
      <w:rFonts w:ascii="Tahoma" w:hAnsi="Tahoma" w:cs="Tahoma"/>
      <w:sz w:val="16"/>
      <w:szCs w:val="16"/>
    </w:rPr>
  </w:style>
  <w:style w:type="paragraph" w:styleId="NormalWeb">
    <w:name w:val="Normal (Web)"/>
    <w:basedOn w:val="Normal"/>
    <w:uiPriority w:val="99"/>
    <w:unhideWhenUsed/>
    <w:rsid w:val="00FC4C6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FC4C69"/>
  </w:style>
  <w:style w:type="character" w:styleId="Strong">
    <w:name w:val="Strong"/>
    <w:basedOn w:val="DefaultParagraphFont"/>
    <w:uiPriority w:val="22"/>
    <w:qFormat/>
    <w:rsid w:val="00F2694A"/>
    <w:rPr>
      <w:b/>
      <w:bCs/>
    </w:rPr>
  </w:style>
  <w:style w:type="paragraph" w:customStyle="1" w:styleId="Normalhelt">
    <w:name w:val="Normal helt"/>
    <w:basedOn w:val="Normal"/>
    <w:link w:val="NormalheltChar"/>
    <w:uiPriority w:val="99"/>
    <w:rsid w:val="00E11A58"/>
    <w:pPr>
      <w:keepLines/>
      <w:spacing w:before="240" w:after="0" w:line="240" w:lineRule="auto"/>
      <w:jc w:val="both"/>
    </w:pPr>
    <w:rPr>
      <w:rFonts w:ascii="Minion Pro" w:eastAsia="Times New Roman" w:hAnsi="Minion Pro" w:cs="Times New Roman"/>
      <w:szCs w:val="24"/>
      <w:lang w:eastAsia="sv-SE"/>
    </w:rPr>
  </w:style>
  <w:style w:type="character" w:customStyle="1" w:styleId="NormalheltChar">
    <w:name w:val="Normal helt Char"/>
    <w:basedOn w:val="DefaultParagraphFont"/>
    <w:link w:val="Normalhelt"/>
    <w:uiPriority w:val="99"/>
    <w:rsid w:val="00E11A58"/>
    <w:rPr>
      <w:rFonts w:ascii="Minion Pro" w:eastAsia="Times New Roman" w:hAnsi="Minion Pro" w:cs="Times New Roman"/>
      <w:szCs w:val="24"/>
      <w:lang w:eastAsia="sv-SE"/>
    </w:rPr>
  </w:style>
  <w:style w:type="paragraph" w:customStyle="1" w:styleId="Default">
    <w:name w:val="Default"/>
    <w:rsid w:val="003A6E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kalosa.org" TargetMode="External"/><Relationship Id="rId3" Type="http://schemas.openxmlformats.org/officeDocument/2006/relationships/settings" Target="settings.xml"/><Relationship Id="rId7" Type="http://schemas.openxmlformats.org/officeDocument/2006/relationships/hyperlink" Target="mailto:sophia.lovgren@makal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Roaming\Microsoft\Mallar\Pressmeddelande%202012,%20TYDLIG%20TITEL%20H&#196;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2012, TYDLIG TITEL HÄR</Template>
  <TotalTime>0</TotalTime>
  <Pages>1</Pages>
  <Words>372</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2012-10-17T19:08:00Z</cp:lastPrinted>
  <dcterms:created xsi:type="dcterms:W3CDTF">2012-10-17T19:24:00Z</dcterms:created>
  <dcterms:modified xsi:type="dcterms:W3CDTF">2012-10-17T19:24:00Z</dcterms:modified>
</cp:coreProperties>
</file>