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7D0B52" w:rsidRDefault="00211863" w:rsidP="005A7739">
      <w:pPr>
        <w:ind w:right="992"/>
        <w:rPr>
          <w:rFonts w:ascii="Arial" w:hAnsi="Arial" w:cs="Arial"/>
          <w:sz w:val="22"/>
          <w:szCs w:val="22"/>
        </w:rPr>
      </w:pPr>
      <w:r w:rsidRPr="007D0B52">
        <w:rPr>
          <w:rFonts w:ascii="Arial" w:hAnsi="Arial" w:cs="Arial"/>
          <w:sz w:val="22"/>
          <w:szCs w:val="22"/>
        </w:rPr>
        <w:t>2014-</w:t>
      </w:r>
      <w:r w:rsidR="00CB5E57">
        <w:rPr>
          <w:rFonts w:ascii="Arial" w:hAnsi="Arial" w:cs="Arial"/>
          <w:sz w:val="22"/>
          <w:szCs w:val="22"/>
        </w:rPr>
        <w:t>10-</w:t>
      </w:r>
      <w:r w:rsidR="00F74058" w:rsidRPr="00F74058">
        <w:rPr>
          <w:rFonts w:ascii="Arial" w:hAnsi="Arial" w:cs="Arial"/>
          <w:sz w:val="22"/>
          <w:szCs w:val="22"/>
        </w:rPr>
        <w:t>1</w:t>
      </w:r>
      <w:r w:rsidR="00F74058">
        <w:rPr>
          <w:rFonts w:ascii="Arial" w:hAnsi="Arial" w:cs="Arial"/>
          <w:sz w:val="22"/>
          <w:szCs w:val="22"/>
        </w:rPr>
        <w:t>6</w:t>
      </w:r>
    </w:p>
    <w:p w:rsidR="00026D1D" w:rsidRPr="007D0B52" w:rsidRDefault="00026D1D" w:rsidP="004437A1">
      <w:pPr>
        <w:ind w:right="992"/>
        <w:rPr>
          <w:rFonts w:ascii="Arial" w:hAnsi="Arial" w:cs="Arial"/>
          <w:sz w:val="22"/>
          <w:szCs w:val="22"/>
        </w:rPr>
      </w:pPr>
    </w:p>
    <w:p w:rsidR="00026D1D" w:rsidRPr="00B90D30" w:rsidRDefault="00026D1D" w:rsidP="004437A1">
      <w:pPr>
        <w:ind w:right="992"/>
        <w:rPr>
          <w:rFonts w:ascii="Arial" w:hAnsi="Arial" w:cs="Arial"/>
          <w:sz w:val="22"/>
          <w:szCs w:val="22"/>
        </w:rPr>
      </w:pPr>
      <w:r w:rsidRPr="007D0B52">
        <w:rPr>
          <w:rFonts w:ascii="Arial" w:hAnsi="Arial" w:cs="Arial"/>
          <w:sz w:val="22"/>
          <w:szCs w:val="22"/>
        </w:rPr>
        <w:t>PRESSMEDDELANDE</w:t>
      </w:r>
    </w:p>
    <w:p w:rsidR="00CB5E57" w:rsidRDefault="00CB5E57" w:rsidP="006E7364">
      <w:pPr>
        <w:autoSpaceDE w:val="0"/>
        <w:autoSpaceDN w:val="0"/>
        <w:adjustRightInd w:val="0"/>
        <w:rPr>
          <w:rFonts w:ascii="Arial" w:hAnsi="Arial" w:cs="Arial"/>
          <w:b/>
          <w:bCs/>
          <w:color w:val="000000"/>
          <w:sz w:val="28"/>
          <w:szCs w:val="28"/>
        </w:rPr>
      </w:pPr>
      <w:bookmarkStart w:id="0" w:name="OLE_LINK1"/>
      <w:bookmarkStart w:id="1" w:name="OLE_LINK2"/>
    </w:p>
    <w:p w:rsidR="00CB5E57" w:rsidRPr="00137E8F" w:rsidRDefault="00CB5E57" w:rsidP="006E7364">
      <w:pPr>
        <w:autoSpaceDE w:val="0"/>
        <w:autoSpaceDN w:val="0"/>
        <w:adjustRightInd w:val="0"/>
        <w:rPr>
          <w:rFonts w:ascii="Arial" w:hAnsi="Arial" w:cs="Arial"/>
          <w:b/>
          <w:bCs/>
          <w:color w:val="000000"/>
          <w:sz w:val="28"/>
          <w:szCs w:val="28"/>
        </w:rPr>
      </w:pPr>
      <w:r w:rsidRPr="00137E8F">
        <w:rPr>
          <w:rFonts w:ascii="Arial" w:hAnsi="Arial" w:cs="Arial"/>
          <w:b/>
          <w:bCs/>
          <w:color w:val="000000"/>
          <w:sz w:val="28"/>
          <w:szCs w:val="28"/>
        </w:rPr>
        <w:t>Ny smart UPS minskar elförbrukningen i små och me</w:t>
      </w:r>
      <w:r w:rsidR="00137E8F" w:rsidRPr="00137E8F">
        <w:rPr>
          <w:rFonts w:ascii="Arial" w:hAnsi="Arial" w:cs="Arial"/>
          <w:b/>
          <w:bCs/>
          <w:color w:val="000000"/>
          <w:sz w:val="28"/>
          <w:szCs w:val="28"/>
        </w:rPr>
        <w:t>del</w:t>
      </w:r>
      <w:r w:rsidRPr="00137E8F">
        <w:rPr>
          <w:rFonts w:ascii="Arial" w:hAnsi="Arial" w:cs="Arial"/>
          <w:b/>
          <w:bCs/>
          <w:color w:val="000000"/>
          <w:sz w:val="28"/>
          <w:szCs w:val="28"/>
        </w:rPr>
        <w:t>stora företag</w:t>
      </w:r>
    </w:p>
    <w:p w:rsidR="006E7364" w:rsidRPr="007D0B52" w:rsidRDefault="006E7364" w:rsidP="006E7364">
      <w:pPr>
        <w:jc w:val="both"/>
        <w:rPr>
          <w:rFonts w:ascii="Arial" w:hAnsi="Arial" w:cs="Arial"/>
          <w:b/>
          <w:sz w:val="32"/>
          <w:szCs w:val="32"/>
        </w:rPr>
      </w:pPr>
      <w:r w:rsidRPr="007D0B52">
        <w:rPr>
          <w:rFonts w:ascii="Arial" w:hAnsi="Arial" w:cs="Arial"/>
          <w:b/>
          <w:sz w:val="32"/>
          <w:szCs w:val="32"/>
        </w:rPr>
        <w:tab/>
      </w:r>
    </w:p>
    <w:p w:rsidR="006E7364" w:rsidRDefault="00137E8F" w:rsidP="006E7364">
      <w:pPr>
        <w:rPr>
          <w:rFonts w:ascii="Arial" w:hAnsi="Arial" w:cs="Arial"/>
          <w:b/>
        </w:rPr>
      </w:pPr>
      <w:r>
        <w:rPr>
          <w:rFonts w:ascii="Arial" w:hAnsi="Arial" w:cs="Arial"/>
          <w:b/>
        </w:rPr>
        <w:t xml:space="preserve">Små och medelstora företag behöver inte längre oroa sig för reservkraften till </w:t>
      </w:r>
      <w:r w:rsidR="00AE3A16">
        <w:rPr>
          <w:rFonts w:ascii="Arial" w:hAnsi="Arial" w:cs="Arial"/>
          <w:b/>
        </w:rPr>
        <w:t xml:space="preserve">sin </w:t>
      </w:r>
      <w:r>
        <w:rPr>
          <w:rFonts w:ascii="Arial" w:hAnsi="Arial" w:cs="Arial"/>
          <w:b/>
        </w:rPr>
        <w:t>verksamhetskritisk</w:t>
      </w:r>
      <w:r w:rsidR="00AE3A16">
        <w:rPr>
          <w:rFonts w:ascii="Arial" w:hAnsi="Arial" w:cs="Arial"/>
          <w:b/>
        </w:rPr>
        <w:t>a</w:t>
      </w:r>
      <w:r>
        <w:rPr>
          <w:rFonts w:ascii="Arial" w:hAnsi="Arial" w:cs="Arial"/>
          <w:b/>
        </w:rPr>
        <w:t xml:space="preserve"> utrustning. Schneider Electric har precis lanserat nya UPS-modeller</w:t>
      </w:r>
      <w:r w:rsidR="00AE3A16">
        <w:rPr>
          <w:rFonts w:ascii="Arial" w:hAnsi="Arial" w:cs="Arial"/>
          <w:b/>
        </w:rPr>
        <w:t xml:space="preserve">, </w:t>
      </w:r>
      <w:r w:rsidR="00AE3A16" w:rsidRPr="00AE3A16">
        <w:rPr>
          <w:rFonts w:ascii="Arial" w:hAnsi="Arial" w:cs="Arial"/>
          <w:b/>
          <w:i/>
        </w:rPr>
        <w:t xml:space="preserve">Smart UPS </w:t>
      </w:r>
      <w:proofErr w:type="spellStart"/>
      <w:r w:rsidR="00AE3A16" w:rsidRPr="00AE3A16">
        <w:rPr>
          <w:rFonts w:ascii="Arial" w:hAnsi="Arial" w:cs="Arial"/>
          <w:b/>
          <w:i/>
        </w:rPr>
        <w:t>On-Line</w:t>
      </w:r>
      <w:proofErr w:type="spellEnd"/>
      <w:r w:rsidR="00AE3A16" w:rsidRPr="00AE3A16">
        <w:rPr>
          <w:rFonts w:ascii="Arial" w:hAnsi="Arial" w:cs="Arial"/>
          <w:b/>
          <w:i/>
        </w:rPr>
        <w:t>,</w:t>
      </w:r>
      <w:r>
        <w:rPr>
          <w:rFonts w:ascii="Arial" w:hAnsi="Arial" w:cs="Arial"/>
          <w:b/>
        </w:rPr>
        <w:t xml:space="preserve"> för små och mellanstora installationer. </w:t>
      </w:r>
      <w:proofErr w:type="spellStart"/>
      <w:r>
        <w:rPr>
          <w:rFonts w:ascii="Arial" w:hAnsi="Arial" w:cs="Arial"/>
          <w:b/>
        </w:rPr>
        <w:t>UPS:erna</w:t>
      </w:r>
      <w:proofErr w:type="spellEnd"/>
      <w:r>
        <w:rPr>
          <w:rFonts w:ascii="Arial" w:hAnsi="Arial" w:cs="Arial"/>
          <w:b/>
        </w:rPr>
        <w:t xml:space="preserve"> har en funktion som gör dem jämförbara med de stora </w:t>
      </w:r>
      <w:proofErr w:type="spellStart"/>
      <w:r>
        <w:rPr>
          <w:rFonts w:ascii="Arial" w:hAnsi="Arial" w:cs="Arial"/>
          <w:b/>
        </w:rPr>
        <w:t>UPS:erna</w:t>
      </w:r>
      <w:proofErr w:type="spellEnd"/>
      <w:r>
        <w:rPr>
          <w:rFonts w:ascii="Arial" w:hAnsi="Arial" w:cs="Arial"/>
          <w:b/>
        </w:rPr>
        <w:t xml:space="preserve"> i den tunga </w:t>
      </w:r>
      <w:r w:rsidR="00AE3A16">
        <w:rPr>
          <w:rFonts w:ascii="Arial" w:hAnsi="Arial" w:cs="Arial"/>
          <w:b/>
        </w:rPr>
        <w:t xml:space="preserve">industrin vad gäller </w:t>
      </w:r>
      <w:proofErr w:type="spellStart"/>
      <w:r w:rsidR="00AE3A16">
        <w:rPr>
          <w:rFonts w:ascii="Arial" w:hAnsi="Arial" w:cs="Arial"/>
          <w:b/>
        </w:rPr>
        <w:t>upptid</w:t>
      </w:r>
      <w:proofErr w:type="spellEnd"/>
      <w:r w:rsidR="00AE3A16">
        <w:rPr>
          <w:rFonts w:ascii="Arial" w:hAnsi="Arial" w:cs="Arial"/>
          <w:b/>
        </w:rPr>
        <w:t xml:space="preserve"> och säkerhet. </w:t>
      </w:r>
    </w:p>
    <w:p w:rsidR="00137E8F" w:rsidRDefault="00137E8F" w:rsidP="006E7364">
      <w:pPr>
        <w:rPr>
          <w:rFonts w:ascii="Arial" w:hAnsi="Arial" w:cs="Arial"/>
          <w:b/>
        </w:rPr>
      </w:pPr>
    </w:p>
    <w:p w:rsidR="00D468DD" w:rsidRDefault="002B445A" w:rsidP="002B445A">
      <w:pPr>
        <w:rPr>
          <w:rFonts w:ascii="Arial" w:hAnsi="Arial" w:cs="Arial"/>
        </w:rPr>
      </w:pPr>
      <w:r w:rsidRPr="002B445A">
        <w:rPr>
          <w:rFonts w:ascii="Arial" w:hAnsi="Arial" w:cs="Arial"/>
        </w:rPr>
        <w:t xml:space="preserve">Nya Smart UPS </w:t>
      </w:r>
      <w:proofErr w:type="spellStart"/>
      <w:r w:rsidRPr="002B445A">
        <w:rPr>
          <w:rFonts w:ascii="Arial" w:hAnsi="Arial" w:cs="Arial"/>
        </w:rPr>
        <w:t>On-L</w:t>
      </w:r>
      <w:bookmarkStart w:id="2" w:name="_GoBack"/>
      <w:bookmarkEnd w:id="2"/>
      <w:r w:rsidRPr="002B445A">
        <w:rPr>
          <w:rFonts w:ascii="Arial" w:hAnsi="Arial" w:cs="Arial"/>
        </w:rPr>
        <w:t>ine</w:t>
      </w:r>
      <w:proofErr w:type="spellEnd"/>
      <w:r w:rsidRPr="002B445A">
        <w:rPr>
          <w:rFonts w:ascii="Arial" w:hAnsi="Arial" w:cs="Arial"/>
        </w:rPr>
        <w:t xml:space="preserve"> är</w:t>
      </w:r>
      <w:r w:rsidR="00137E8F" w:rsidRPr="00CB5E57">
        <w:rPr>
          <w:rFonts w:ascii="Arial" w:hAnsi="Arial" w:cs="Arial"/>
        </w:rPr>
        <w:t xml:space="preserve"> Schneider Electrics f</w:t>
      </w:r>
      <w:r w:rsidRPr="002B445A">
        <w:rPr>
          <w:rFonts w:ascii="Arial" w:hAnsi="Arial" w:cs="Arial"/>
        </w:rPr>
        <w:t>järde enfas-UPS-serie</w:t>
      </w:r>
      <w:r w:rsidR="00515A4C">
        <w:rPr>
          <w:rFonts w:ascii="Arial" w:hAnsi="Arial" w:cs="Arial"/>
        </w:rPr>
        <w:t xml:space="preserve">. Serien lanseras under varumärket </w:t>
      </w:r>
      <w:r w:rsidR="00515A4C" w:rsidRPr="00515A4C">
        <w:rPr>
          <w:rFonts w:ascii="Arial" w:hAnsi="Arial" w:cs="Arial"/>
        </w:rPr>
        <w:t>APC by Schneider Electric</w:t>
      </w:r>
      <w:r w:rsidR="00EE5FD1">
        <w:rPr>
          <w:rFonts w:ascii="Arial" w:hAnsi="Arial" w:cs="Arial"/>
        </w:rPr>
        <w:t xml:space="preserve"> och är </w:t>
      </w:r>
      <w:r w:rsidR="00EE5FD1" w:rsidRPr="00EE5FD1">
        <w:rPr>
          <w:rFonts w:ascii="Arial" w:hAnsi="Arial" w:cs="Arial"/>
        </w:rPr>
        <w:t>företagets första enfas-UPS-serie med effektfaktor 1</w:t>
      </w:r>
      <w:r w:rsidRPr="002B445A">
        <w:rPr>
          <w:rFonts w:ascii="Arial" w:hAnsi="Arial" w:cs="Arial"/>
        </w:rPr>
        <w:t xml:space="preserve">. Fördelen för kunderna är framför allt att </w:t>
      </w:r>
      <w:r w:rsidR="00515A4C">
        <w:rPr>
          <w:rFonts w:ascii="Arial" w:hAnsi="Arial" w:cs="Arial"/>
        </w:rPr>
        <w:t xml:space="preserve">de nya </w:t>
      </w:r>
      <w:proofErr w:type="spellStart"/>
      <w:r w:rsidR="00515A4C">
        <w:rPr>
          <w:rFonts w:ascii="Arial" w:hAnsi="Arial" w:cs="Arial"/>
        </w:rPr>
        <w:t>UPS:erna</w:t>
      </w:r>
      <w:proofErr w:type="spellEnd"/>
      <w:r w:rsidRPr="002B445A">
        <w:rPr>
          <w:rFonts w:ascii="Arial" w:hAnsi="Arial" w:cs="Arial"/>
        </w:rPr>
        <w:t xml:space="preserve"> har ECO-Mode, en funktion som normalt bara finns i större enheter i den tunga industrin. Nu kan alltså små och medelstora företag </w:t>
      </w:r>
      <w:r w:rsidR="00667BEA" w:rsidRPr="002B445A">
        <w:rPr>
          <w:rFonts w:ascii="Arial" w:hAnsi="Arial" w:cs="Arial"/>
        </w:rPr>
        <w:t xml:space="preserve">också </w:t>
      </w:r>
      <w:r w:rsidRPr="002B445A">
        <w:rPr>
          <w:rFonts w:ascii="Arial" w:hAnsi="Arial" w:cs="Arial"/>
        </w:rPr>
        <w:t>använda funktionen för att minska el</w:t>
      </w:r>
      <w:r w:rsidR="00EE5FD1">
        <w:rPr>
          <w:rFonts w:ascii="Arial" w:hAnsi="Arial" w:cs="Arial"/>
        </w:rPr>
        <w:t>förbrukningen och spara pengar.</w:t>
      </w:r>
    </w:p>
    <w:p w:rsidR="00D468DD" w:rsidRDefault="00D468DD" w:rsidP="002B445A">
      <w:pPr>
        <w:rPr>
          <w:rFonts w:ascii="Arial" w:hAnsi="Arial" w:cs="Arial"/>
        </w:rPr>
      </w:pPr>
    </w:p>
    <w:p w:rsidR="000A7A59" w:rsidRDefault="000A7A59" w:rsidP="000A7A59">
      <w:pPr>
        <w:rPr>
          <w:rFonts w:ascii="Arial" w:hAnsi="Arial" w:cs="Arial"/>
        </w:rPr>
      </w:pPr>
      <w:r w:rsidRPr="000A7A59">
        <w:rPr>
          <w:rFonts w:ascii="Arial" w:hAnsi="Arial" w:cs="Arial"/>
        </w:rPr>
        <w:t>N</w:t>
      </w:r>
      <w:r w:rsidR="00515A4C">
        <w:rPr>
          <w:rFonts w:ascii="Arial" w:hAnsi="Arial" w:cs="Arial"/>
        </w:rPr>
        <w:t>är strömförsörjningen är stabil</w:t>
      </w:r>
      <w:r w:rsidRPr="000A7A59">
        <w:rPr>
          <w:rFonts w:ascii="Arial" w:hAnsi="Arial" w:cs="Arial"/>
        </w:rPr>
        <w:t xml:space="preserve"> </w:t>
      </w:r>
      <w:r w:rsidR="00515A4C">
        <w:rPr>
          <w:rFonts w:ascii="Arial" w:hAnsi="Arial" w:cs="Arial"/>
        </w:rPr>
        <w:t xml:space="preserve">kör </w:t>
      </w:r>
      <w:proofErr w:type="spellStart"/>
      <w:r w:rsidR="00880925">
        <w:rPr>
          <w:rFonts w:ascii="Arial" w:hAnsi="Arial" w:cs="Arial"/>
        </w:rPr>
        <w:t>UPS:en</w:t>
      </w:r>
      <w:proofErr w:type="spellEnd"/>
      <w:r w:rsidR="00880925">
        <w:rPr>
          <w:rFonts w:ascii="Arial" w:hAnsi="Arial" w:cs="Arial"/>
        </w:rPr>
        <w:t xml:space="preserve"> i ECO-</w:t>
      </w:r>
      <w:r w:rsidR="00515A4C">
        <w:rPr>
          <w:rFonts w:ascii="Arial" w:hAnsi="Arial" w:cs="Arial"/>
        </w:rPr>
        <w:t>Mode och spar</w:t>
      </w:r>
      <w:r w:rsidRPr="000A7A59">
        <w:rPr>
          <w:rFonts w:ascii="Arial" w:hAnsi="Arial" w:cs="Arial"/>
        </w:rPr>
        <w:t xml:space="preserve"> energi och resurser. </w:t>
      </w:r>
      <w:r>
        <w:rPr>
          <w:rFonts w:ascii="Arial" w:hAnsi="Arial" w:cs="Arial"/>
        </w:rPr>
        <w:t xml:space="preserve">Skulle det uppstå problem när </w:t>
      </w:r>
      <w:proofErr w:type="spellStart"/>
      <w:r>
        <w:rPr>
          <w:rFonts w:ascii="Arial" w:hAnsi="Arial" w:cs="Arial"/>
        </w:rPr>
        <w:t>UPS:en</w:t>
      </w:r>
      <w:proofErr w:type="spellEnd"/>
      <w:r>
        <w:rPr>
          <w:rFonts w:ascii="Arial" w:hAnsi="Arial" w:cs="Arial"/>
        </w:rPr>
        <w:t xml:space="preserve"> är i ECO-Mode växlar den </w:t>
      </w:r>
      <w:r w:rsidRPr="000A7A59">
        <w:rPr>
          <w:rFonts w:ascii="Arial" w:hAnsi="Arial" w:cs="Arial"/>
        </w:rPr>
        <w:t xml:space="preserve">automatiskt </w:t>
      </w:r>
      <w:r w:rsidR="00515A4C">
        <w:rPr>
          <w:rFonts w:ascii="Arial" w:hAnsi="Arial" w:cs="Arial"/>
        </w:rPr>
        <w:t>tillbaka till online</w:t>
      </w:r>
      <w:r w:rsidRPr="000A7A59">
        <w:rPr>
          <w:rFonts w:ascii="Arial" w:hAnsi="Arial" w:cs="Arial"/>
        </w:rPr>
        <w:t xml:space="preserve">läge på mindre än </w:t>
      </w:r>
      <w:r w:rsidR="00515A4C">
        <w:rPr>
          <w:rFonts w:ascii="Arial" w:hAnsi="Arial" w:cs="Arial"/>
        </w:rPr>
        <w:t>tio millisekunder</w:t>
      </w:r>
      <w:r w:rsidRPr="000A7A59">
        <w:rPr>
          <w:rFonts w:ascii="Arial" w:hAnsi="Arial" w:cs="Arial"/>
        </w:rPr>
        <w:t xml:space="preserve"> </w:t>
      </w:r>
      <w:r>
        <w:rPr>
          <w:rFonts w:ascii="Arial" w:hAnsi="Arial" w:cs="Arial"/>
        </w:rPr>
        <w:t>vilket förebygger</w:t>
      </w:r>
      <w:r w:rsidRPr="000A7A59">
        <w:rPr>
          <w:rFonts w:ascii="Arial" w:hAnsi="Arial" w:cs="Arial"/>
        </w:rPr>
        <w:t xml:space="preserve"> driftstopp. Den</w:t>
      </w:r>
      <w:r>
        <w:rPr>
          <w:rFonts w:ascii="Arial" w:hAnsi="Arial" w:cs="Arial"/>
        </w:rPr>
        <w:t xml:space="preserve"> här</w:t>
      </w:r>
      <w:r w:rsidRPr="000A7A59">
        <w:rPr>
          <w:rFonts w:ascii="Arial" w:hAnsi="Arial" w:cs="Arial"/>
        </w:rPr>
        <w:t xml:space="preserve"> funktion</w:t>
      </w:r>
      <w:r>
        <w:rPr>
          <w:rFonts w:ascii="Arial" w:hAnsi="Arial" w:cs="Arial"/>
        </w:rPr>
        <w:t>en</w:t>
      </w:r>
      <w:r w:rsidRPr="000A7A59">
        <w:rPr>
          <w:rFonts w:ascii="Arial" w:hAnsi="Arial" w:cs="Arial"/>
        </w:rPr>
        <w:t xml:space="preserve"> g</w:t>
      </w:r>
      <w:r>
        <w:rPr>
          <w:rFonts w:ascii="Arial" w:hAnsi="Arial" w:cs="Arial"/>
        </w:rPr>
        <w:t>er</w:t>
      </w:r>
      <w:r w:rsidRPr="000A7A59">
        <w:rPr>
          <w:rFonts w:ascii="Arial" w:hAnsi="Arial" w:cs="Arial"/>
        </w:rPr>
        <w:t xml:space="preserve"> </w:t>
      </w:r>
      <w:proofErr w:type="spellStart"/>
      <w:r>
        <w:rPr>
          <w:rFonts w:ascii="Arial" w:hAnsi="Arial" w:cs="Arial"/>
        </w:rPr>
        <w:t>UPS:en</w:t>
      </w:r>
      <w:proofErr w:type="spellEnd"/>
      <w:r>
        <w:rPr>
          <w:rFonts w:ascii="Arial" w:hAnsi="Arial" w:cs="Arial"/>
        </w:rPr>
        <w:t xml:space="preserve"> en</w:t>
      </w:r>
      <w:r w:rsidRPr="000A7A59">
        <w:rPr>
          <w:rFonts w:ascii="Arial" w:hAnsi="Arial" w:cs="Arial"/>
        </w:rPr>
        <w:t xml:space="preserve"> effektivitet på </w:t>
      </w:r>
      <w:r>
        <w:rPr>
          <w:rFonts w:ascii="Arial" w:hAnsi="Arial" w:cs="Arial"/>
        </w:rPr>
        <w:t>upp till</w:t>
      </w:r>
      <w:r w:rsidRPr="000A7A59">
        <w:rPr>
          <w:rFonts w:ascii="Arial" w:hAnsi="Arial" w:cs="Arial"/>
        </w:rPr>
        <w:t xml:space="preserve"> </w:t>
      </w:r>
      <w:r>
        <w:rPr>
          <w:rFonts w:ascii="Arial" w:hAnsi="Arial" w:cs="Arial"/>
        </w:rPr>
        <w:t>hela 97 procent</w:t>
      </w:r>
      <w:r w:rsidRPr="000A7A59">
        <w:rPr>
          <w:rFonts w:ascii="Arial" w:hAnsi="Arial" w:cs="Arial"/>
        </w:rPr>
        <w:t xml:space="preserve">. </w:t>
      </w:r>
      <w:r w:rsidRPr="007153FC">
        <w:rPr>
          <w:rFonts w:ascii="Arial" w:hAnsi="Arial" w:cs="Arial"/>
        </w:rPr>
        <w:t>Det minskar inte bara strömförbrukningen och kostnad</w:t>
      </w:r>
      <w:r>
        <w:rPr>
          <w:rFonts w:ascii="Arial" w:hAnsi="Arial" w:cs="Arial"/>
        </w:rPr>
        <w:t>erna</w:t>
      </w:r>
      <w:r w:rsidRPr="007153FC">
        <w:rPr>
          <w:rFonts w:ascii="Arial" w:hAnsi="Arial" w:cs="Arial"/>
        </w:rPr>
        <w:t xml:space="preserve"> utan </w:t>
      </w:r>
      <w:r>
        <w:rPr>
          <w:rFonts w:ascii="Arial" w:hAnsi="Arial" w:cs="Arial"/>
        </w:rPr>
        <w:t xml:space="preserve">förbättrar </w:t>
      </w:r>
      <w:r w:rsidRPr="007153FC">
        <w:rPr>
          <w:rFonts w:ascii="Arial" w:hAnsi="Arial" w:cs="Arial"/>
        </w:rPr>
        <w:t xml:space="preserve">även kylningen </w:t>
      </w:r>
      <w:r>
        <w:rPr>
          <w:rFonts w:ascii="Arial" w:hAnsi="Arial" w:cs="Arial"/>
        </w:rPr>
        <w:t xml:space="preserve">av serverrummet </w:t>
      </w:r>
      <w:r w:rsidRPr="007153FC">
        <w:rPr>
          <w:rFonts w:ascii="Arial" w:hAnsi="Arial" w:cs="Arial"/>
        </w:rPr>
        <w:t xml:space="preserve">som krävs i och med att enheterna </w:t>
      </w:r>
      <w:r>
        <w:rPr>
          <w:rFonts w:ascii="Arial" w:hAnsi="Arial" w:cs="Arial"/>
        </w:rPr>
        <w:t xml:space="preserve">ger </w:t>
      </w:r>
      <w:r w:rsidRPr="007153FC">
        <w:rPr>
          <w:rFonts w:ascii="Arial" w:hAnsi="Arial" w:cs="Arial"/>
        </w:rPr>
        <w:t xml:space="preserve">färre värmeförluster. </w:t>
      </w:r>
      <w:r>
        <w:rPr>
          <w:rFonts w:ascii="Arial" w:hAnsi="Arial" w:cs="Arial"/>
        </w:rPr>
        <w:t>Mindre</w:t>
      </w:r>
      <w:r w:rsidRPr="007153FC">
        <w:rPr>
          <w:rFonts w:ascii="Arial" w:hAnsi="Arial" w:cs="Arial"/>
        </w:rPr>
        <w:t xml:space="preserve"> värme leder också till längre livs</w:t>
      </w:r>
      <w:r>
        <w:rPr>
          <w:rFonts w:ascii="Arial" w:hAnsi="Arial" w:cs="Arial"/>
        </w:rPr>
        <w:t xml:space="preserve">längd för viktiga komponenter </w:t>
      </w:r>
      <w:r w:rsidRPr="007153FC">
        <w:rPr>
          <w:rFonts w:ascii="Arial" w:hAnsi="Arial" w:cs="Arial"/>
        </w:rPr>
        <w:t>som b</w:t>
      </w:r>
      <w:r>
        <w:rPr>
          <w:rFonts w:ascii="Arial" w:hAnsi="Arial" w:cs="Arial"/>
        </w:rPr>
        <w:t xml:space="preserve">atterier. </w:t>
      </w:r>
    </w:p>
    <w:p w:rsidR="007D0B52" w:rsidRDefault="007D0B52" w:rsidP="007153FC">
      <w:pPr>
        <w:rPr>
          <w:rFonts w:ascii="Arial" w:hAnsi="Arial" w:cs="Arial"/>
        </w:rPr>
      </w:pPr>
    </w:p>
    <w:p w:rsidR="00D468DD" w:rsidRPr="00EA0EF2" w:rsidRDefault="007D0B52" w:rsidP="007153FC">
      <w:pPr>
        <w:rPr>
          <w:rFonts w:ascii="Arial" w:hAnsi="Arial" w:cs="Arial"/>
        </w:rPr>
      </w:pPr>
      <w:r w:rsidRPr="00EA0EF2">
        <w:rPr>
          <w:rFonts w:ascii="Arial" w:hAnsi="Arial" w:cs="Arial"/>
        </w:rPr>
        <w:t xml:space="preserve">– Med stigande kostnader för energi och en oro över effektivitet är IT-och driftsansvariga allt mer angelägna om att minimera svinn. Våra nya </w:t>
      </w:r>
      <w:proofErr w:type="spellStart"/>
      <w:proofErr w:type="gramStart"/>
      <w:r w:rsidRPr="00EA0EF2">
        <w:rPr>
          <w:rFonts w:ascii="Arial" w:hAnsi="Arial" w:cs="Arial"/>
        </w:rPr>
        <w:t>UPS:er</w:t>
      </w:r>
      <w:proofErr w:type="spellEnd"/>
      <w:proofErr w:type="gramEnd"/>
      <w:r w:rsidRPr="00EA0EF2">
        <w:rPr>
          <w:rFonts w:ascii="Arial" w:hAnsi="Arial" w:cs="Arial"/>
        </w:rPr>
        <w:t xml:space="preserve"> med aktiv uteffekt bidrar till att minska svinn</w:t>
      </w:r>
      <w:r w:rsidR="00B90D30" w:rsidRPr="00EA0EF2">
        <w:rPr>
          <w:rFonts w:ascii="Arial" w:hAnsi="Arial" w:cs="Arial"/>
        </w:rPr>
        <w:t>et</w:t>
      </w:r>
      <w:r w:rsidR="00EA0EF2">
        <w:rPr>
          <w:rFonts w:ascii="Arial" w:hAnsi="Arial" w:cs="Arial"/>
        </w:rPr>
        <w:t xml:space="preserve">, säger </w:t>
      </w:r>
      <w:r w:rsidR="00EA0EF2" w:rsidRPr="00EA0EF2">
        <w:rPr>
          <w:rFonts w:ascii="Arial" w:hAnsi="Arial" w:cs="Arial"/>
        </w:rPr>
        <w:t xml:space="preserve">Sören Karlsson, Senior Solutions </w:t>
      </w:r>
      <w:proofErr w:type="spellStart"/>
      <w:r w:rsidR="00EA0EF2" w:rsidRPr="00EA0EF2">
        <w:rPr>
          <w:rFonts w:ascii="Arial" w:hAnsi="Arial" w:cs="Arial"/>
        </w:rPr>
        <w:t>Architect</w:t>
      </w:r>
      <w:proofErr w:type="spellEnd"/>
      <w:r w:rsidR="00EA0EF2" w:rsidRPr="00EA0EF2">
        <w:rPr>
          <w:rFonts w:ascii="Arial" w:hAnsi="Arial" w:cs="Arial"/>
        </w:rPr>
        <w:t xml:space="preserve"> IT Business, Schneider Electric Sverige</w:t>
      </w:r>
      <w:r w:rsidR="00EA0EF2">
        <w:rPr>
          <w:rFonts w:ascii="Arial" w:hAnsi="Arial" w:cs="Arial"/>
        </w:rPr>
        <w:t>.</w:t>
      </w:r>
    </w:p>
    <w:p w:rsidR="00515A4C" w:rsidRDefault="00515A4C" w:rsidP="007153FC">
      <w:pPr>
        <w:rPr>
          <w:rFonts w:ascii="Arial" w:hAnsi="Arial" w:cs="Arial"/>
        </w:rPr>
      </w:pPr>
    </w:p>
    <w:p w:rsidR="00B90D30" w:rsidRDefault="007153FC" w:rsidP="00B90D30">
      <w:pPr>
        <w:rPr>
          <w:rFonts w:ascii="Arial" w:hAnsi="Arial" w:cs="Arial"/>
        </w:rPr>
      </w:pPr>
      <w:r w:rsidRPr="007153FC">
        <w:rPr>
          <w:rFonts w:ascii="Arial" w:hAnsi="Arial" w:cs="Arial"/>
        </w:rPr>
        <w:t xml:space="preserve">De nya </w:t>
      </w:r>
      <w:proofErr w:type="spellStart"/>
      <w:r w:rsidR="00AE3A16">
        <w:rPr>
          <w:rFonts w:ascii="Arial" w:hAnsi="Arial" w:cs="Arial"/>
        </w:rPr>
        <w:t>UPS:erna</w:t>
      </w:r>
      <w:proofErr w:type="spellEnd"/>
      <w:r w:rsidR="00AE3A16">
        <w:rPr>
          <w:rFonts w:ascii="Arial" w:hAnsi="Arial" w:cs="Arial"/>
        </w:rPr>
        <w:t xml:space="preserve"> </w:t>
      </w:r>
      <w:r w:rsidR="00D468DD">
        <w:rPr>
          <w:rFonts w:ascii="Arial" w:hAnsi="Arial" w:cs="Arial"/>
        </w:rPr>
        <w:t>ger effektiv energikvalitet och -</w:t>
      </w:r>
      <w:r w:rsidRPr="007153FC">
        <w:rPr>
          <w:rFonts w:ascii="Arial" w:hAnsi="Arial" w:cs="Arial"/>
        </w:rPr>
        <w:t>prestanda i ett kompakt format. Den flexibla designen gör att enheterna kan konfigureras för rackmontering eller som</w:t>
      </w:r>
      <w:r w:rsidR="007D0B52">
        <w:rPr>
          <w:rFonts w:ascii="Arial" w:hAnsi="Arial" w:cs="Arial"/>
        </w:rPr>
        <w:t xml:space="preserve"> fristående applikationer. Det</w:t>
      </w:r>
      <w:r w:rsidRPr="007153FC">
        <w:rPr>
          <w:rFonts w:ascii="Arial" w:hAnsi="Arial" w:cs="Arial"/>
        </w:rPr>
        <w:t xml:space="preserve"> gör </w:t>
      </w:r>
      <w:r w:rsidR="00137E8F">
        <w:rPr>
          <w:rFonts w:ascii="Arial" w:hAnsi="Arial" w:cs="Arial"/>
        </w:rPr>
        <w:t>dem</w:t>
      </w:r>
      <w:r w:rsidRPr="007153FC">
        <w:rPr>
          <w:rFonts w:ascii="Arial" w:hAnsi="Arial" w:cs="Arial"/>
        </w:rPr>
        <w:t xml:space="preserve"> </w:t>
      </w:r>
      <w:r w:rsidR="007D0B52">
        <w:rPr>
          <w:rFonts w:ascii="Arial" w:hAnsi="Arial" w:cs="Arial"/>
        </w:rPr>
        <w:t xml:space="preserve">enkla </w:t>
      </w:r>
      <w:r w:rsidRPr="007153FC">
        <w:rPr>
          <w:rFonts w:ascii="Arial" w:hAnsi="Arial" w:cs="Arial"/>
        </w:rPr>
        <w:t xml:space="preserve">att installera, använda och underhålla. </w:t>
      </w:r>
      <w:r w:rsidR="00B90D30">
        <w:rPr>
          <w:rFonts w:ascii="Arial" w:hAnsi="Arial" w:cs="Arial"/>
        </w:rPr>
        <w:t xml:space="preserve">Ett inbyggt nätverkshanteringskort </w:t>
      </w:r>
      <w:r w:rsidR="00B90D30" w:rsidRPr="007D0B52">
        <w:rPr>
          <w:rFonts w:ascii="Arial" w:hAnsi="Arial" w:cs="Arial"/>
        </w:rPr>
        <w:t xml:space="preserve">förenklar övervakning och </w:t>
      </w:r>
      <w:r w:rsidR="00B90D30">
        <w:rPr>
          <w:rFonts w:ascii="Arial" w:hAnsi="Arial" w:cs="Arial"/>
        </w:rPr>
        <w:t>gör det enkelt att ansluta ytterligare enheter</w:t>
      </w:r>
      <w:r w:rsidR="00B90D30" w:rsidRPr="007D0B52">
        <w:rPr>
          <w:rFonts w:ascii="Arial" w:hAnsi="Arial" w:cs="Arial"/>
        </w:rPr>
        <w:t>.</w:t>
      </w:r>
    </w:p>
    <w:p w:rsidR="00D468DD" w:rsidRDefault="00D468DD" w:rsidP="007153FC">
      <w:pPr>
        <w:rPr>
          <w:rFonts w:ascii="Arial" w:hAnsi="Arial" w:cs="Arial"/>
        </w:rPr>
      </w:pPr>
    </w:p>
    <w:p w:rsidR="007153FC" w:rsidRPr="007153FC" w:rsidRDefault="00B90D30" w:rsidP="007153FC">
      <w:pPr>
        <w:rPr>
          <w:rFonts w:ascii="Arial" w:hAnsi="Arial" w:cs="Arial"/>
        </w:rPr>
      </w:pPr>
      <w:r w:rsidRPr="007153FC">
        <w:rPr>
          <w:rFonts w:ascii="Arial" w:hAnsi="Arial" w:cs="Arial"/>
        </w:rPr>
        <w:t xml:space="preserve">En grafisk LCD-skärm </w:t>
      </w:r>
      <w:r>
        <w:rPr>
          <w:rFonts w:ascii="Arial" w:hAnsi="Arial" w:cs="Arial"/>
        </w:rPr>
        <w:t xml:space="preserve">visar </w:t>
      </w:r>
      <w:proofErr w:type="spellStart"/>
      <w:proofErr w:type="gramStart"/>
      <w:r>
        <w:rPr>
          <w:rFonts w:ascii="Arial" w:hAnsi="Arial" w:cs="Arial"/>
        </w:rPr>
        <w:t>UPS:ens</w:t>
      </w:r>
      <w:proofErr w:type="spellEnd"/>
      <w:proofErr w:type="gramEnd"/>
      <w:r>
        <w:rPr>
          <w:rFonts w:ascii="Arial" w:hAnsi="Arial" w:cs="Arial"/>
        </w:rPr>
        <w:t xml:space="preserve"> status i realtid. S</w:t>
      </w:r>
      <w:r w:rsidRPr="007153FC">
        <w:rPr>
          <w:rFonts w:ascii="Arial" w:hAnsi="Arial" w:cs="Arial"/>
        </w:rPr>
        <w:t xml:space="preserve">kärmen </w:t>
      </w:r>
      <w:r>
        <w:rPr>
          <w:rFonts w:ascii="Arial" w:hAnsi="Arial" w:cs="Arial"/>
        </w:rPr>
        <w:t xml:space="preserve">visar också </w:t>
      </w:r>
      <w:r w:rsidRPr="007153FC">
        <w:rPr>
          <w:rFonts w:ascii="Arial" w:hAnsi="Arial" w:cs="Arial"/>
        </w:rPr>
        <w:t xml:space="preserve">information som </w:t>
      </w:r>
      <w:r>
        <w:rPr>
          <w:rFonts w:ascii="Arial" w:hAnsi="Arial" w:cs="Arial"/>
        </w:rPr>
        <w:t xml:space="preserve">hjälper till att identifiera eventuella </w:t>
      </w:r>
      <w:r w:rsidRPr="007153FC">
        <w:rPr>
          <w:rFonts w:ascii="Arial" w:hAnsi="Arial" w:cs="Arial"/>
        </w:rPr>
        <w:t>problem innan de leder till drift</w:t>
      </w:r>
      <w:r>
        <w:rPr>
          <w:rFonts w:ascii="Arial" w:hAnsi="Arial" w:cs="Arial"/>
        </w:rPr>
        <w:t>stopp. E</w:t>
      </w:r>
      <w:r w:rsidRPr="007153FC">
        <w:rPr>
          <w:rFonts w:ascii="Arial" w:hAnsi="Arial" w:cs="Arial"/>
        </w:rPr>
        <w:t>n inbyggd energimätare</w:t>
      </w:r>
      <w:r>
        <w:rPr>
          <w:rFonts w:ascii="Arial" w:hAnsi="Arial" w:cs="Arial"/>
        </w:rPr>
        <w:t xml:space="preserve"> ger </w:t>
      </w:r>
      <w:r w:rsidRPr="007153FC">
        <w:rPr>
          <w:rFonts w:ascii="Arial" w:hAnsi="Arial" w:cs="Arial"/>
        </w:rPr>
        <w:t xml:space="preserve">ytterligare effektiv </w:t>
      </w:r>
      <w:r>
        <w:rPr>
          <w:rFonts w:ascii="Arial" w:hAnsi="Arial" w:cs="Arial"/>
        </w:rPr>
        <w:t>drift</w:t>
      </w:r>
      <w:r w:rsidRPr="007153FC">
        <w:rPr>
          <w:rFonts w:ascii="Arial" w:hAnsi="Arial" w:cs="Arial"/>
        </w:rPr>
        <w:t xml:space="preserve"> och energiövervakning</w:t>
      </w:r>
      <w:r>
        <w:rPr>
          <w:rFonts w:ascii="Arial" w:hAnsi="Arial" w:cs="Arial"/>
        </w:rPr>
        <w:t>.</w:t>
      </w:r>
    </w:p>
    <w:p w:rsidR="00354F7D" w:rsidRPr="007153FC" w:rsidRDefault="00354F7D" w:rsidP="007153FC">
      <w:pPr>
        <w:rPr>
          <w:rFonts w:ascii="Arial" w:hAnsi="Arial" w:cs="Arial"/>
        </w:rPr>
      </w:pPr>
    </w:p>
    <w:p w:rsidR="00B90D30" w:rsidRPr="007153FC" w:rsidRDefault="00880925" w:rsidP="007153FC">
      <w:pPr>
        <w:rPr>
          <w:rFonts w:ascii="Arial" w:hAnsi="Arial" w:cs="Arial"/>
        </w:rPr>
      </w:pPr>
      <w:r>
        <w:rPr>
          <w:rFonts w:ascii="Arial" w:hAnsi="Arial" w:cs="Arial"/>
        </w:rPr>
        <w:t xml:space="preserve">Den nya Smart </w:t>
      </w:r>
      <w:r w:rsidR="007153FC" w:rsidRPr="007153FC">
        <w:rPr>
          <w:rFonts w:ascii="Arial" w:hAnsi="Arial" w:cs="Arial"/>
        </w:rPr>
        <w:t xml:space="preserve">UPS </w:t>
      </w:r>
      <w:proofErr w:type="spellStart"/>
      <w:r w:rsidR="007153FC" w:rsidRPr="007153FC">
        <w:rPr>
          <w:rFonts w:ascii="Arial" w:hAnsi="Arial" w:cs="Arial"/>
        </w:rPr>
        <w:t>On-Line</w:t>
      </w:r>
      <w:proofErr w:type="spellEnd"/>
      <w:r w:rsidR="007153FC" w:rsidRPr="007153FC">
        <w:rPr>
          <w:rFonts w:ascii="Arial" w:hAnsi="Arial" w:cs="Arial"/>
        </w:rPr>
        <w:t>-serien har också intelligent batterihantering som anpassar driften för att öka batteriets livslängd och kontro</w:t>
      </w:r>
      <w:r w:rsidR="00D468DD">
        <w:rPr>
          <w:rFonts w:ascii="Arial" w:hAnsi="Arial" w:cs="Arial"/>
        </w:rPr>
        <w:t>llera</w:t>
      </w:r>
      <w:r w:rsidR="00B90D30">
        <w:rPr>
          <w:rFonts w:ascii="Arial" w:hAnsi="Arial" w:cs="Arial"/>
        </w:rPr>
        <w:t>r</w:t>
      </w:r>
      <w:r w:rsidR="00D468DD">
        <w:rPr>
          <w:rFonts w:ascii="Arial" w:hAnsi="Arial" w:cs="Arial"/>
        </w:rPr>
        <w:t xml:space="preserve"> hälsan för varje batteri, </w:t>
      </w:r>
      <w:r w:rsidR="00354F7D" w:rsidRPr="00354F7D">
        <w:rPr>
          <w:rFonts w:ascii="Arial" w:hAnsi="Arial" w:cs="Arial"/>
        </w:rPr>
        <w:t>inklusive anslutna externa batterier</w:t>
      </w:r>
      <w:r w:rsidR="00D468DD">
        <w:rPr>
          <w:rFonts w:ascii="Arial" w:hAnsi="Arial" w:cs="Arial"/>
        </w:rPr>
        <w:t>. Det</w:t>
      </w:r>
      <w:r w:rsidR="007153FC" w:rsidRPr="007153FC">
        <w:rPr>
          <w:rFonts w:ascii="Arial" w:hAnsi="Arial" w:cs="Arial"/>
        </w:rPr>
        <w:t xml:space="preserve"> </w:t>
      </w:r>
      <w:r w:rsidR="00D468DD">
        <w:rPr>
          <w:rFonts w:ascii="Arial" w:hAnsi="Arial" w:cs="Arial"/>
        </w:rPr>
        <w:t xml:space="preserve">varnar i god tid om </w:t>
      </w:r>
      <w:r w:rsidR="00B90D30">
        <w:rPr>
          <w:rFonts w:ascii="Arial" w:hAnsi="Arial" w:cs="Arial"/>
        </w:rPr>
        <w:t>ett batteri</w:t>
      </w:r>
      <w:r w:rsidR="007153FC" w:rsidRPr="007153FC">
        <w:rPr>
          <w:rFonts w:ascii="Arial" w:hAnsi="Arial" w:cs="Arial"/>
        </w:rPr>
        <w:t xml:space="preserve"> behöver bytas ut. I händelse av ett fel lokalisera</w:t>
      </w:r>
      <w:r w:rsidR="00B90D30">
        <w:rPr>
          <w:rFonts w:ascii="Arial" w:hAnsi="Arial" w:cs="Arial"/>
        </w:rPr>
        <w:t>r det</w:t>
      </w:r>
      <w:r w:rsidR="007153FC" w:rsidRPr="007153FC">
        <w:rPr>
          <w:rFonts w:ascii="Arial" w:hAnsi="Arial" w:cs="Arial"/>
        </w:rPr>
        <w:t xml:space="preserve"> </w:t>
      </w:r>
      <w:proofErr w:type="spellStart"/>
      <w:r w:rsidR="007153FC" w:rsidRPr="007153FC">
        <w:rPr>
          <w:rFonts w:ascii="Arial" w:hAnsi="Arial" w:cs="Arial"/>
        </w:rPr>
        <w:t>det</w:t>
      </w:r>
      <w:proofErr w:type="spellEnd"/>
      <w:r w:rsidR="007153FC" w:rsidRPr="007153FC">
        <w:rPr>
          <w:rFonts w:ascii="Arial" w:hAnsi="Arial" w:cs="Arial"/>
        </w:rPr>
        <w:t xml:space="preserve"> specifika batteriet </w:t>
      </w:r>
      <w:r w:rsidR="00B90D30">
        <w:rPr>
          <w:rFonts w:ascii="Arial" w:hAnsi="Arial" w:cs="Arial"/>
        </w:rPr>
        <w:t>och</w:t>
      </w:r>
      <w:r w:rsidR="007153FC" w:rsidRPr="007153FC">
        <w:rPr>
          <w:rFonts w:ascii="Arial" w:hAnsi="Arial" w:cs="Arial"/>
        </w:rPr>
        <w:t xml:space="preserve"> rekommend</w:t>
      </w:r>
      <w:r w:rsidR="00D468DD">
        <w:rPr>
          <w:rFonts w:ascii="Arial" w:hAnsi="Arial" w:cs="Arial"/>
        </w:rPr>
        <w:t>erar</w:t>
      </w:r>
      <w:r w:rsidR="007153FC" w:rsidRPr="007153FC">
        <w:rPr>
          <w:rFonts w:ascii="Arial" w:hAnsi="Arial" w:cs="Arial"/>
        </w:rPr>
        <w:t xml:space="preserve"> om </w:t>
      </w:r>
      <w:r w:rsidR="00B90D30">
        <w:rPr>
          <w:rFonts w:ascii="Arial" w:hAnsi="Arial" w:cs="Arial"/>
        </w:rPr>
        <w:t>man</w:t>
      </w:r>
      <w:r w:rsidR="007153FC" w:rsidRPr="007153FC">
        <w:rPr>
          <w:rFonts w:ascii="Arial" w:hAnsi="Arial" w:cs="Arial"/>
        </w:rPr>
        <w:t xml:space="preserve"> bör </w:t>
      </w:r>
      <w:r w:rsidR="00D468DD">
        <w:rPr>
          <w:rFonts w:ascii="Arial" w:hAnsi="Arial" w:cs="Arial"/>
        </w:rPr>
        <w:t>byta</w:t>
      </w:r>
      <w:r w:rsidR="007153FC" w:rsidRPr="007153FC">
        <w:rPr>
          <w:rFonts w:ascii="Arial" w:hAnsi="Arial" w:cs="Arial"/>
        </w:rPr>
        <w:t xml:space="preserve"> andra batterier samtidigt. Batterierna </w:t>
      </w:r>
      <w:r w:rsidR="00D468DD">
        <w:rPr>
          <w:rFonts w:ascii="Arial" w:hAnsi="Arial" w:cs="Arial"/>
        </w:rPr>
        <w:t>kan bytas</w:t>
      </w:r>
      <w:r w:rsidR="007153FC" w:rsidRPr="007153FC">
        <w:rPr>
          <w:rFonts w:ascii="Arial" w:hAnsi="Arial" w:cs="Arial"/>
        </w:rPr>
        <w:t xml:space="preserve"> utan avbrott</w:t>
      </w:r>
      <w:r w:rsidR="00354F7D">
        <w:rPr>
          <w:rFonts w:ascii="Arial" w:hAnsi="Arial" w:cs="Arial"/>
        </w:rPr>
        <w:t xml:space="preserve"> i </w:t>
      </w:r>
      <w:r w:rsidR="007153FC" w:rsidRPr="007153FC">
        <w:rPr>
          <w:rFonts w:ascii="Arial" w:hAnsi="Arial" w:cs="Arial"/>
        </w:rPr>
        <w:t xml:space="preserve">driften. </w:t>
      </w:r>
      <w:r w:rsidR="00D468DD">
        <w:rPr>
          <w:rFonts w:ascii="Arial" w:hAnsi="Arial" w:cs="Arial"/>
        </w:rPr>
        <w:t xml:space="preserve">De nya </w:t>
      </w:r>
      <w:proofErr w:type="spellStart"/>
      <w:r w:rsidR="00D468DD">
        <w:rPr>
          <w:rFonts w:ascii="Arial" w:hAnsi="Arial" w:cs="Arial"/>
        </w:rPr>
        <w:t>UPS:erna</w:t>
      </w:r>
      <w:proofErr w:type="spellEnd"/>
      <w:r w:rsidR="007153FC" w:rsidRPr="007153FC">
        <w:rPr>
          <w:rFonts w:ascii="Arial" w:hAnsi="Arial" w:cs="Arial"/>
        </w:rPr>
        <w:t xml:space="preserve"> har </w:t>
      </w:r>
      <w:r w:rsidR="00D468DD">
        <w:rPr>
          <w:rFonts w:ascii="Arial" w:hAnsi="Arial" w:cs="Arial"/>
        </w:rPr>
        <w:t xml:space="preserve">även en </w:t>
      </w:r>
      <w:r w:rsidR="00354F7D" w:rsidRPr="00354F7D">
        <w:rPr>
          <w:rFonts w:ascii="Arial" w:hAnsi="Arial" w:cs="Arial"/>
        </w:rPr>
        <w:t xml:space="preserve">kraftigare batteriladdare som </w:t>
      </w:r>
      <w:r w:rsidR="00D468DD">
        <w:rPr>
          <w:rFonts w:ascii="Arial" w:hAnsi="Arial" w:cs="Arial"/>
        </w:rPr>
        <w:t>laddar</w:t>
      </w:r>
      <w:r w:rsidR="00354F7D" w:rsidRPr="00354F7D">
        <w:rPr>
          <w:rFonts w:ascii="Arial" w:hAnsi="Arial" w:cs="Arial"/>
        </w:rPr>
        <w:t xml:space="preserve"> snabbare</w:t>
      </w:r>
      <w:r w:rsidR="007153FC" w:rsidRPr="007153FC">
        <w:rPr>
          <w:rFonts w:ascii="Arial" w:hAnsi="Arial" w:cs="Arial"/>
        </w:rPr>
        <w:t>.</w:t>
      </w:r>
    </w:p>
    <w:p w:rsidR="007153FC" w:rsidRPr="007153FC" w:rsidRDefault="007153FC" w:rsidP="007153FC">
      <w:pPr>
        <w:rPr>
          <w:rFonts w:ascii="Arial" w:hAnsi="Arial" w:cs="Arial"/>
        </w:rPr>
      </w:pPr>
    </w:p>
    <w:p w:rsidR="00354F7D" w:rsidRPr="008E1CEC" w:rsidRDefault="00AE3A16" w:rsidP="007153FC">
      <w:pPr>
        <w:rPr>
          <w:rFonts w:ascii="Arial" w:hAnsi="Arial" w:cs="Arial"/>
        </w:rPr>
      </w:pPr>
      <w:proofErr w:type="spellStart"/>
      <w:r>
        <w:rPr>
          <w:rFonts w:ascii="Arial" w:hAnsi="Arial" w:cs="Arial"/>
        </w:rPr>
        <w:t>UPS:erna</w:t>
      </w:r>
      <w:proofErr w:type="spellEnd"/>
      <w:r w:rsidR="007153FC" w:rsidRPr="007153FC">
        <w:rPr>
          <w:rFonts w:ascii="Arial" w:hAnsi="Arial" w:cs="Arial"/>
        </w:rPr>
        <w:t xml:space="preserve"> </w:t>
      </w:r>
      <w:r>
        <w:rPr>
          <w:rFonts w:ascii="Arial" w:hAnsi="Arial" w:cs="Arial"/>
        </w:rPr>
        <w:t>har</w:t>
      </w:r>
      <w:r w:rsidR="007153FC" w:rsidRPr="007153FC">
        <w:rPr>
          <w:rFonts w:ascii="Arial" w:hAnsi="Arial" w:cs="Arial"/>
        </w:rPr>
        <w:t xml:space="preserve"> en treårig garanti för </w:t>
      </w:r>
      <w:r>
        <w:rPr>
          <w:rFonts w:ascii="Arial" w:hAnsi="Arial" w:cs="Arial"/>
        </w:rPr>
        <w:t xml:space="preserve">elektroniken och två års garanti för batterierna. </w:t>
      </w:r>
      <w:r w:rsidR="00EE5FD1">
        <w:rPr>
          <w:rFonts w:ascii="Arial" w:hAnsi="Arial" w:cs="Arial"/>
        </w:rPr>
        <w:br/>
      </w:r>
      <w:r w:rsidR="00354F7D">
        <w:rPr>
          <w:rFonts w:ascii="Arial" w:hAnsi="Arial" w:cs="Arial"/>
        </w:rPr>
        <w:br/>
      </w:r>
      <w:r w:rsidR="007153FC" w:rsidRPr="007153FC">
        <w:rPr>
          <w:rFonts w:ascii="Arial" w:hAnsi="Arial" w:cs="Arial"/>
        </w:rPr>
        <w:t xml:space="preserve">För mer information, besök </w:t>
      </w:r>
      <w:hyperlink r:id="rId8" w:history="1">
        <w:r w:rsidR="00354F7D" w:rsidRPr="007C5AFA">
          <w:rPr>
            <w:rStyle w:val="Hyperlink"/>
            <w:rFonts w:ascii="Arial" w:hAnsi="Arial" w:cs="Arial"/>
          </w:rPr>
          <w:t>www.schneider-electric.com/sv</w:t>
        </w:r>
      </w:hyperlink>
      <w:r w:rsidR="00354F7D">
        <w:rPr>
          <w:rFonts w:ascii="Arial" w:hAnsi="Arial" w:cs="Arial"/>
        </w:rPr>
        <w:t xml:space="preserve"> </w:t>
      </w:r>
      <w:r w:rsidR="007153FC" w:rsidRPr="007153FC">
        <w:rPr>
          <w:rFonts w:ascii="Arial" w:hAnsi="Arial" w:cs="Arial"/>
        </w:rPr>
        <w:t xml:space="preserve">och </w:t>
      </w:r>
      <w:hyperlink r:id="rId9" w:history="1">
        <w:r w:rsidR="00354F7D" w:rsidRPr="007C5AFA">
          <w:rPr>
            <w:rStyle w:val="Hyperlink"/>
            <w:rFonts w:ascii="Arial" w:hAnsi="Arial" w:cs="Arial"/>
          </w:rPr>
          <w:t>www.apc.com</w:t>
        </w:r>
      </w:hyperlink>
      <w:r w:rsidR="00354F7D">
        <w:rPr>
          <w:rFonts w:ascii="Arial" w:hAnsi="Arial" w:cs="Arial"/>
        </w:rPr>
        <w:t xml:space="preserve"> </w:t>
      </w:r>
    </w:p>
    <w:p w:rsidR="00211863" w:rsidRPr="007D19BE" w:rsidRDefault="00211863" w:rsidP="004437A1">
      <w:pPr>
        <w:autoSpaceDE w:val="0"/>
        <w:autoSpaceDN w:val="0"/>
        <w:adjustRightInd w:val="0"/>
        <w:spacing w:line="240" w:lineRule="atLeast"/>
        <w:ind w:right="992"/>
        <w:rPr>
          <w:rFonts w:ascii="Arial" w:hAnsi="Arial" w:cs="Arial"/>
          <w:bCs/>
          <w:color w:val="000000"/>
        </w:rPr>
      </w:pPr>
    </w:p>
    <w:p w:rsidR="00EA0EF2" w:rsidRPr="00EA0EF2" w:rsidRDefault="007D19BE" w:rsidP="00EA0EF2">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p w:rsidR="00EA0EF2" w:rsidRPr="00EA0EF2" w:rsidRDefault="00EA0EF2" w:rsidP="00EA0EF2">
      <w:pPr>
        <w:autoSpaceDE w:val="0"/>
        <w:autoSpaceDN w:val="0"/>
        <w:adjustRightInd w:val="0"/>
        <w:spacing w:line="240" w:lineRule="atLeast"/>
        <w:ind w:right="992"/>
        <w:rPr>
          <w:rFonts w:ascii="Arial" w:hAnsi="Arial" w:cs="Arial"/>
          <w:lang w:val="en-US"/>
        </w:rPr>
      </w:pPr>
      <w:proofErr w:type="spellStart"/>
      <w:r w:rsidRPr="00EA0EF2">
        <w:rPr>
          <w:rFonts w:ascii="Arial" w:hAnsi="Arial" w:cs="Arial"/>
          <w:lang w:val="en-US"/>
        </w:rPr>
        <w:t>Sören</w:t>
      </w:r>
      <w:proofErr w:type="spellEnd"/>
      <w:r w:rsidRPr="00EA0EF2">
        <w:rPr>
          <w:rFonts w:ascii="Arial" w:hAnsi="Arial" w:cs="Arial"/>
          <w:lang w:val="en-US"/>
        </w:rPr>
        <w:t xml:space="preserve"> </w:t>
      </w:r>
      <w:proofErr w:type="spellStart"/>
      <w:r w:rsidRPr="00EA0EF2">
        <w:rPr>
          <w:rFonts w:ascii="Arial" w:hAnsi="Arial" w:cs="Arial"/>
          <w:lang w:val="en-US"/>
        </w:rPr>
        <w:t>Karlsson</w:t>
      </w:r>
      <w:proofErr w:type="spellEnd"/>
      <w:r w:rsidRPr="00EA0EF2">
        <w:rPr>
          <w:rFonts w:ascii="Arial" w:hAnsi="Arial" w:cs="Arial"/>
          <w:lang w:val="en-US"/>
        </w:rPr>
        <w:t xml:space="preserve">, Senior Solutions Architect IT Business, Schneider Electric Sverige AB </w:t>
      </w:r>
    </w:p>
    <w:p w:rsidR="00EA0EF2" w:rsidRPr="00EA0EF2" w:rsidRDefault="00EA0EF2" w:rsidP="00EA0EF2">
      <w:pPr>
        <w:autoSpaceDE w:val="0"/>
        <w:autoSpaceDN w:val="0"/>
        <w:adjustRightInd w:val="0"/>
        <w:spacing w:line="240" w:lineRule="atLeast"/>
        <w:ind w:right="992"/>
        <w:rPr>
          <w:rFonts w:ascii="Arial" w:hAnsi="Arial" w:cs="Arial"/>
        </w:rPr>
      </w:pPr>
      <w:r w:rsidRPr="00EA0EF2">
        <w:rPr>
          <w:rFonts w:ascii="Arial" w:hAnsi="Arial" w:cs="Arial"/>
        </w:rPr>
        <w:lastRenderedPageBreak/>
        <w:t>Mobil: +46 (0)705 94 67 85  </w:t>
      </w:r>
    </w:p>
    <w:p w:rsidR="00EA0EF2" w:rsidRPr="00EA0EF2" w:rsidRDefault="00EA0EF2" w:rsidP="00EA0EF2">
      <w:pPr>
        <w:autoSpaceDE w:val="0"/>
        <w:autoSpaceDN w:val="0"/>
        <w:adjustRightInd w:val="0"/>
        <w:spacing w:line="240" w:lineRule="atLeast"/>
        <w:ind w:right="992"/>
        <w:rPr>
          <w:rFonts w:ascii="Arial" w:hAnsi="Arial" w:cs="Arial"/>
          <w:lang w:val="en-US"/>
        </w:rPr>
      </w:pPr>
      <w:r w:rsidRPr="00EA0EF2">
        <w:rPr>
          <w:rFonts w:ascii="Arial" w:hAnsi="Arial" w:cs="Arial"/>
          <w:lang w:val="en-US"/>
        </w:rPr>
        <w:t>E-post</w:t>
      </w:r>
      <w:r w:rsidRPr="00EA0EF2">
        <w:rPr>
          <w:rFonts w:ascii="Arial" w:hAnsi="Arial" w:cs="Arial"/>
          <w:lang w:val="en-US"/>
        </w:rPr>
        <w:t xml:space="preserve">: </w:t>
      </w:r>
      <w:hyperlink r:id="rId10" w:history="1">
        <w:r w:rsidRPr="00EA0EF2">
          <w:rPr>
            <w:rStyle w:val="Hyperlink"/>
            <w:rFonts w:ascii="Arial" w:hAnsi="Arial" w:cs="Arial"/>
            <w:lang w:val="da-DK"/>
          </w:rPr>
          <w:t>soren.karlsson@schneider-electric.com</w:t>
        </w:r>
      </w:hyperlink>
    </w:p>
    <w:p w:rsidR="00EA0EF2" w:rsidRPr="00EA0EF2" w:rsidRDefault="00EA0EF2" w:rsidP="004437A1">
      <w:pPr>
        <w:autoSpaceDE w:val="0"/>
        <w:autoSpaceDN w:val="0"/>
        <w:adjustRightInd w:val="0"/>
        <w:spacing w:line="240" w:lineRule="atLeast"/>
        <w:ind w:right="992"/>
        <w:rPr>
          <w:rFonts w:ascii="Arial" w:hAnsi="Arial" w:cs="Arial"/>
          <w:b/>
          <w:bCs/>
          <w:color w:val="000000"/>
          <w:lang w:val="en-US"/>
        </w:rPr>
      </w:pPr>
    </w:p>
    <w:bookmarkEnd w:id="0"/>
    <w:bookmarkEnd w:id="1"/>
    <w:p w:rsidR="007368D7" w:rsidRPr="00C31362" w:rsidRDefault="007368D7" w:rsidP="007368D7">
      <w:pPr>
        <w:autoSpaceDE w:val="0"/>
        <w:autoSpaceDN w:val="0"/>
        <w:adjustRightInd w:val="0"/>
        <w:spacing w:line="240" w:lineRule="atLeast"/>
        <w:ind w:right="992"/>
        <w:rPr>
          <w:rFonts w:ascii="Arial" w:hAnsi="Arial" w:cs="Arial"/>
        </w:rPr>
      </w:pPr>
      <w:r w:rsidRPr="00C31362">
        <w:rPr>
          <w:rFonts w:ascii="Arial" w:hAnsi="Arial" w:cs="Arial"/>
        </w:rPr>
        <w:t>Pia Rydback, Marknadskommunikationschef Schneider Electric Sverige AB</w:t>
      </w:r>
    </w:p>
    <w:p w:rsidR="007368D7" w:rsidRPr="00D905A5" w:rsidRDefault="007368D7" w:rsidP="007368D7">
      <w:pPr>
        <w:autoSpaceDE w:val="0"/>
        <w:autoSpaceDN w:val="0"/>
        <w:adjustRightInd w:val="0"/>
        <w:spacing w:line="240" w:lineRule="atLeast"/>
        <w:ind w:right="992"/>
        <w:rPr>
          <w:rFonts w:ascii="Arial" w:hAnsi="Arial" w:cs="Arial"/>
          <w:lang w:val="en-US"/>
        </w:rPr>
      </w:pPr>
      <w:r w:rsidRPr="00D905A5">
        <w:rPr>
          <w:rFonts w:ascii="Arial" w:hAnsi="Arial" w:cs="Arial"/>
          <w:lang w:val="en-US"/>
        </w:rPr>
        <w:t>Mobil: +46 (0)76 149 71 80</w:t>
      </w:r>
    </w:p>
    <w:p w:rsidR="007368D7" w:rsidRPr="00C31362" w:rsidRDefault="007368D7" w:rsidP="007368D7">
      <w:pPr>
        <w:autoSpaceDE w:val="0"/>
        <w:autoSpaceDN w:val="0"/>
        <w:adjustRightInd w:val="0"/>
        <w:spacing w:line="240" w:lineRule="atLeast"/>
        <w:ind w:right="992"/>
        <w:rPr>
          <w:rStyle w:val="Hyperlink"/>
          <w:rFonts w:ascii="Arial" w:hAnsi="Arial" w:cs="Arial"/>
          <w:lang w:val="da-DK"/>
        </w:rPr>
      </w:pPr>
      <w:r w:rsidRPr="00D905A5">
        <w:rPr>
          <w:rFonts w:ascii="Arial" w:hAnsi="Arial" w:cs="Arial"/>
          <w:lang w:val="en-US"/>
        </w:rPr>
        <w:t xml:space="preserve">E-post: </w:t>
      </w:r>
      <w:hyperlink r:id="rId11" w:history="1">
        <w:r w:rsidRPr="00C31362">
          <w:rPr>
            <w:rStyle w:val="Hyperlink"/>
            <w:rFonts w:ascii="Arial" w:hAnsi="Arial" w:cs="Arial"/>
            <w:lang w:val="da-DK"/>
          </w:rPr>
          <w:t>pia.rydback@schneider-electric.com</w:t>
        </w:r>
      </w:hyperlink>
    </w:p>
    <w:p w:rsidR="007368D7" w:rsidRPr="00D905A5" w:rsidRDefault="007368D7" w:rsidP="007368D7">
      <w:pPr>
        <w:rPr>
          <w:rFonts w:ascii="Arial" w:hAnsi="Arial" w:cs="Arial"/>
          <w:lang w:val="en-US"/>
        </w:rPr>
      </w:pPr>
    </w:p>
    <w:p w:rsidR="00EE1208" w:rsidRPr="00470644" w:rsidRDefault="00EE1208" w:rsidP="004437A1">
      <w:pPr>
        <w:ind w:right="992"/>
        <w:rPr>
          <w:rFonts w:ascii="Arial" w:hAnsi="Arial" w:cs="Arial"/>
          <w:lang w:val="it-IT"/>
        </w:rPr>
      </w:pPr>
    </w:p>
    <w:p w:rsidR="00345CBF" w:rsidRPr="002D5104" w:rsidRDefault="00345CBF" w:rsidP="002D5104">
      <w:pPr>
        <w:autoSpaceDE w:val="0"/>
        <w:autoSpaceDN w:val="0"/>
        <w:adjustRightInd w:val="0"/>
        <w:spacing w:line="240" w:lineRule="atLeast"/>
        <w:ind w:right="992"/>
        <w:rPr>
          <w:rFonts w:ascii="Arial" w:hAnsi="Arial" w:cs="Arial"/>
          <w:b/>
          <w:bCs/>
          <w:color w:val="000000"/>
        </w:rPr>
      </w:pPr>
      <w:r w:rsidRPr="002D5104">
        <w:rPr>
          <w:rFonts w:ascii="Arial" w:hAnsi="Arial" w:cs="Arial"/>
          <w:b/>
          <w:bCs/>
          <w:color w:val="000000"/>
        </w:rPr>
        <w:t>Om Schneider Electric</w:t>
      </w:r>
    </w:p>
    <w:p w:rsidR="00930B13" w:rsidRPr="00930B13" w:rsidRDefault="00930B13" w:rsidP="00930B13">
      <w:pPr>
        <w:pStyle w:val="BodyText"/>
        <w:ind w:right="-58"/>
        <w:jc w:val="left"/>
        <w:rPr>
          <w:iCs/>
          <w:sz w:val="20"/>
          <w:szCs w:val="20"/>
        </w:rPr>
      </w:pPr>
      <w:r w:rsidRPr="00930B13">
        <w:rPr>
          <w:iCs/>
          <w:sz w:val="20"/>
          <w:szCs w:val="20"/>
        </w:rPr>
        <w:t>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most of your energy".</w:t>
      </w:r>
    </w:p>
    <w:p w:rsidR="008554BC" w:rsidRDefault="00325F5B" w:rsidP="00354F7D">
      <w:pPr>
        <w:pStyle w:val="BodyText"/>
        <w:ind w:right="-58"/>
        <w:jc w:val="left"/>
        <w:rPr>
          <w:rStyle w:val="Hyperlink"/>
          <w:iCs/>
          <w:sz w:val="20"/>
          <w:szCs w:val="20"/>
          <w:lang w:val="en-US"/>
        </w:rPr>
      </w:pPr>
      <w:hyperlink r:id="rId12" w:history="1">
        <w:r w:rsidR="00930B13" w:rsidRPr="00930B13">
          <w:rPr>
            <w:rStyle w:val="Hyperlink"/>
            <w:iCs/>
            <w:sz w:val="20"/>
            <w:szCs w:val="20"/>
            <w:lang w:val="en-US"/>
          </w:rPr>
          <w:t>www.schneider-electric.com/se</w:t>
        </w:r>
      </w:hyperlink>
    </w:p>
    <w:p w:rsidR="00CB5E57" w:rsidRDefault="00CB5E57" w:rsidP="00354F7D">
      <w:pPr>
        <w:pStyle w:val="BodyText"/>
        <w:ind w:right="-58"/>
        <w:jc w:val="left"/>
        <w:rPr>
          <w:rStyle w:val="Hyperlink"/>
          <w:iCs/>
          <w:sz w:val="20"/>
          <w:szCs w:val="20"/>
          <w:lang w:val="en-US"/>
        </w:rPr>
      </w:pPr>
    </w:p>
    <w:p w:rsidR="00CB5E57" w:rsidRDefault="00CB5E57" w:rsidP="00354F7D">
      <w:pPr>
        <w:pStyle w:val="BodyText"/>
        <w:ind w:right="-58"/>
        <w:jc w:val="left"/>
        <w:rPr>
          <w:rStyle w:val="Hyperlink"/>
          <w:iCs/>
          <w:sz w:val="20"/>
          <w:szCs w:val="20"/>
          <w:lang w:val="en-US"/>
        </w:rPr>
      </w:pPr>
    </w:p>
    <w:p w:rsidR="00D468DD" w:rsidRDefault="00D468DD" w:rsidP="00CB5E57">
      <w:pPr>
        <w:spacing w:after="270" w:line="360" w:lineRule="atLeast"/>
        <w:rPr>
          <w:rFonts w:ascii="Arial" w:hAnsi="Arial" w:cs="Arial"/>
          <w:color w:val="626469"/>
          <w:sz w:val="17"/>
          <w:szCs w:val="17"/>
          <w:lang w:eastAsia="en-US"/>
        </w:rPr>
      </w:pPr>
    </w:p>
    <w:sectPr w:rsidR="00D468DD" w:rsidSect="00930B13">
      <w:headerReference w:type="default" r:id="rId13"/>
      <w:footerReference w:type="default" r:id="rId14"/>
      <w:headerReference w:type="first" r:id="rId15"/>
      <w:footerReference w:type="first" r:id="rId16"/>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B1" w:rsidRDefault="009E27B1">
      <w:r>
        <w:separator/>
      </w:r>
    </w:p>
  </w:endnote>
  <w:endnote w:type="continuationSeparator" w:id="0">
    <w:p w:rsidR="009E27B1" w:rsidRDefault="009E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B1" w:rsidRDefault="009E27B1">
      <w:r>
        <w:separator/>
      </w:r>
    </w:p>
  </w:footnote>
  <w:footnote w:type="continuationSeparator" w:id="0">
    <w:p w:rsidR="009E27B1" w:rsidRDefault="009E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14:anchorId="2373B516" wp14:editId="28F6C93C">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14:anchorId="1E92DE23" wp14:editId="0360A84E">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0">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9"/>
  </w:num>
  <w:num w:numId="9">
    <w:abstractNumId w:val="10"/>
  </w:num>
  <w:num w:numId="10">
    <w:abstractNumId w:val="5"/>
  </w:num>
  <w:num w:numId="11">
    <w:abstractNumId w:val="20"/>
  </w:num>
  <w:num w:numId="12">
    <w:abstractNumId w:val="4"/>
  </w:num>
  <w:num w:numId="13">
    <w:abstractNumId w:val="9"/>
  </w:num>
  <w:num w:numId="14">
    <w:abstractNumId w:val="7"/>
  </w:num>
  <w:num w:numId="15">
    <w:abstractNumId w:val="1"/>
  </w:num>
  <w:num w:numId="16">
    <w:abstractNumId w:val="12"/>
  </w:num>
  <w:num w:numId="17">
    <w:abstractNumId w:val="17"/>
  </w:num>
  <w:num w:numId="18">
    <w:abstractNumId w:val="11"/>
  </w:num>
  <w:num w:numId="19">
    <w:abstractNumId w:val="15"/>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34C9E"/>
    <w:rsid w:val="0004098A"/>
    <w:rsid w:val="00041ECE"/>
    <w:rsid w:val="00047D03"/>
    <w:rsid w:val="0007424A"/>
    <w:rsid w:val="00076749"/>
    <w:rsid w:val="00081DF9"/>
    <w:rsid w:val="0008561A"/>
    <w:rsid w:val="00086024"/>
    <w:rsid w:val="00087C35"/>
    <w:rsid w:val="000A7A59"/>
    <w:rsid w:val="000C0B8C"/>
    <w:rsid w:val="000D0552"/>
    <w:rsid w:val="000E14A8"/>
    <w:rsid w:val="000E4351"/>
    <w:rsid w:val="001018AC"/>
    <w:rsid w:val="001115AB"/>
    <w:rsid w:val="00113E48"/>
    <w:rsid w:val="00115FD5"/>
    <w:rsid w:val="001306D2"/>
    <w:rsid w:val="00133E23"/>
    <w:rsid w:val="001369B5"/>
    <w:rsid w:val="00137E8F"/>
    <w:rsid w:val="0014248D"/>
    <w:rsid w:val="00143057"/>
    <w:rsid w:val="00150760"/>
    <w:rsid w:val="001641DD"/>
    <w:rsid w:val="001660F7"/>
    <w:rsid w:val="00166816"/>
    <w:rsid w:val="00170636"/>
    <w:rsid w:val="00172E1B"/>
    <w:rsid w:val="001910E7"/>
    <w:rsid w:val="00191156"/>
    <w:rsid w:val="001A39EF"/>
    <w:rsid w:val="001A51CC"/>
    <w:rsid w:val="001A5867"/>
    <w:rsid w:val="001A6892"/>
    <w:rsid w:val="001A7FC5"/>
    <w:rsid w:val="001B2340"/>
    <w:rsid w:val="001B37DB"/>
    <w:rsid w:val="001B4E15"/>
    <w:rsid w:val="001D3695"/>
    <w:rsid w:val="001E28C0"/>
    <w:rsid w:val="001E5274"/>
    <w:rsid w:val="001F1C14"/>
    <w:rsid w:val="001F5686"/>
    <w:rsid w:val="001F7799"/>
    <w:rsid w:val="00202156"/>
    <w:rsid w:val="00211863"/>
    <w:rsid w:val="00213496"/>
    <w:rsid w:val="00222715"/>
    <w:rsid w:val="0023294D"/>
    <w:rsid w:val="00237A1E"/>
    <w:rsid w:val="002539DB"/>
    <w:rsid w:val="0025410A"/>
    <w:rsid w:val="00257CDF"/>
    <w:rsid w:val="00273569"/>
    <w:rsid w:val="002757DC"/>
    <w:rsid w:val="00297229"/>
    <w:rsid w:val="002A174B"/>
    <w:rsid w:val="002B0DA1"/>
    <w:rsid w:val="002B445A"/>
    <w:rsid w:val="002C6A7D"/>
    <w:rsid w:val="002D5104"/>
    <w:rsid w:val="002E1F60"/>
    <w:rsid w:val="002E5B96"/>
    <w:rsid w:val="0030371E"/>
    <w:rsid w:val="0030461E"/>
    <w:rsid w:val="00313F6C"/>
    <w:rsid w:val="003145F9"/>
    <w:rsid w:val="00317F95"/>
    <w:rsid w:val="00325F5B"/>
    <w:rsid w:val="0032787D"/>
    <w:rsid w:val="00333B6F"/>
    <w:rsid w:val="00334C0F"/>
    <w:rsid w:val="00335771"/>
    <w:rsid w:val="00343A78"/>
    <w:rsid w:val="00345381"/>
    <w:rsid w:val="00345CBF"/>
    <w:rsid w:val="00354F7D"/>
    <w:rsid w:val="0035649F"/>
    <w:rsid w:val="003661EA"/>
    <w:rsid w:val="00367D06"/>
    <w:rsid w:val="003702BB"/>
    <w:rsid w:val="00371FE2"/>
    <w:rsid w:val="00376FA1"/>
    <w:rsid w:val="003953A6"/>
    <w:rsid w:val="003A2043"/>
    <w:rsid w:val="003A285B"/>
    <w:rsid w:val="003B613F"/>
    <w:rsid w:val="003C43E8"/>
    <w:rsid w:val="003C5E5B"/>
    <w:rsid w:val="003E476D"/>
    <w:rsid w:val="003F258B"/>
    <w:rsid w:val="003F2728"/>
    <w:rsid w:val="003F3EFD"/>
    <w:rsid w:val="003F41EC"/>
    <w:rsid w:val="00405BE3"/>
    <w:rsid w:val="00405E13"/>
    <w:rsid w:val="004437A1"/>
    <w:rsid w:val="004519F2"/>
    <w:rsid w:val="004639E4"/>
    <w:rsid w:val="0047019A"/>
    <w:rsid w:val="00470644"/>
    <w:rsid w:val="00471089"/>
    <w:rsid w:val="0047435C"/>
    <w:rsid w:val="00476584"/>
    <w:rsid w:val="00477FDC"/>
    <w:rsid w:val="00480301"/>
    <w:rsid w:val="004953CA"/>
    <w:rsid w:val="0049581E"/>
    <w:rsid w:val="0049718E"/>
    <w:rsid w:val="004B296B"/>
    <w:rsid w:val="004B6AD3"/>
    <w:rsid w:val="004E36B6"/>
    <w:rsid w:val="004F200F"/>
    <w:rsid w:val="004F2163"/>
    <w:rsid w:val="004F4A77"/>
    <w:rsid w:val="004F55AA"/>
    <w:rsid w:val="00504C68"/>
    <w:rsid w:val="0050529E"/>
    <w:rsid w:val="00515A4C"/>
    <w:rsid w:val="0052007E"/>
    <w:rsid w:val="00525306"/>
    <w:rsid w:val="00542DF7"/>
    <w:rsid w:val="00550BBA"/>
    <w:rsid w:val="00553FEB"/>
    <w:rsid w:val="00555B0F"/>
    <w:rsid w:val="00567CF3"/>
    <w:rsid w:val="00573652"/>
    <w:rsid w:val="00583157"/>
    <w:rsid w:val="00585D08"/>
    <w:rsid w:val="005A7739"/>
    <w:rsid w:val="005B1D3C"/>
    <w:rsid w:val="005C6998"/>
    <w:rsid w:val="005C6CCF"/>
    <w:rsid w:val="005D05DA"/>
    <w:rsid w:val="005D1E9C"/>
    <w:rsid w:val="005D41D8"/>
    <w:rsid w:val="005D4F5E"/>
    <w:rsid w:val="005F585F"/>
    <w:rsid w:val="00625649"/>
    <w:rsid w:val="00627D30"/>
    <w:rsid w:val="00633497"/>
    <w:rsid w:val="00635372"/>
    <w:rsid w:val="0064476F"/>
    <w:rsid w:val="0065306C"/>
    <w:rsid w:val="00653BE0"/>
    <w:rsid w:val="006613E9"/>
    <w:rsid w:val="00665A3C"/>
    <w:rsid w:val="00667BEA"/>
    <w:rsid w:val="00671C28"/>
    <w:rsid w:val="00672099"/>
    <w:rsid w:val="00672D3B"/>
    <w:rsid w:val="00683587"/>
    <w:rsid w:val="006868E7"/>
    <w:rsid w:val="00690C5A"/>
    <w:rsid w:val="00696143"/>
    <w:rsid w:val="006967B1"/>
    <w:rsid w:val="006A6ED7"/>
    <w:rsid w:val="006B4022"/>
    <w:rsid w:val="006B7535"/>
    <w:rsid w:val="006D6B39"/>
    <w:rsid w:val="006E241A"/>
    <w:rsid w:val="006E7364"/>
    <w:rsid w:val="00703FF8"/>
    <w:rsid w:val="007153FC"/>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C6C16"/>
    <w:rsid w:val="007D0B52"/>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0925"/>
    <w:rsid w:val="00884EB5"/>
    <w:rsid w:val="0088540D"/>
    <w:rsid w:val="008906A0"/>
    <w:rsid w:val="008A1646"/>
    <w:rsid w:val="008A41E7"/>
    <w:rsid w:val="008A7724"/>
    <w:rsid w:val="008B3F10"/>
    <w:rsid w:val="008B6281"/>
    <w:rsid w:val="008B7D0E"/>
    <w:rsid w:val="008C2511"/>
    <w:rsid w:val="008D44CE"/>
    <w:rsid w:val="008D76D7"/>
    <w:rsid w:val="008E0895"/>
    <w:rsid w:val="008E1CEC"/>
    <w:rsid w:val="009032A0"/>
    <w:rsid w:val="00930B13"/>
    <w:rsid w:val="00936883"/>
    <w:rsid w:val="00941010"/>
    <w:rsid w:val="009418B0"/>
    <w:rsid w:val="00944303"/>
    <w:rsid w:val="00947DEB"/>
    <w:rsid w:val="00950FA3"/>
    <w:rsid w:val="00967F9F"/>
    <w:rsid w:val="0098111B"/>
    <w:rsid w:val="009875FF"/>
    <w:rsid w:val="00994069"/>
    <w:rsid w:val="009962B1"/>
    <w:rsid w:val="009A297A"/>
    <w:rsid w:val="009A2B95"/>
    <w:rsid w:val="009A2E46"/>
    <w:rsid w:val="009A577E"/>
    <w:rsid w:val="009D4CD4"/>
    <w:rsid w:val="009E27B1"/>
    <w:rsid w:val="009E34E9"/>
    <w:rsid w:val="009F30C6"/>
    <w:rsid w:val="00A021B1"/>
    <w:rsid w:val="00A05A30"/>
    <w:rsid w:val="00A067C5"/>
    <w:rsid w:val="00A07C97"/>
    <w:rsid w:val="00A165A7"/>
    <w:rsid w:val="00A173DA"/>
    <w:rsid w:val="00A24E02"/>
    <w:rsid w:val="00A43E45"/>
    <w:rsid w:val="00A47C60"/>
    <w:rsid w:val="00A5633D"/>
    <w:rsid w:val="00A62F9A"/>
    <w:rsid w:val="00A72914"/>
    <w:rsid w:val="00A739CC"/>
    <w:rsid w:val="00A82D3A"/>
    <w:rsid w:val="00A95340"/>
    <w:rsid w:val="00AB2684"/>
    <w:rsid w:val="00AB2F03"/>
    <w:rsid w:val="00AB6418"/>
    <w:rsid w:val="00AD0BCC"/>
    <w:rsid w:val="00AD3293"/>
    <w:rsid w:val="00AD7412"/>
    <w:rsid w:val="00AE3A16"/>
    <w:rsid w:val="00B117C5"/>
    <w:rsid w:val="00B20171"/>
    <w:rsid w:val="00B27976"/>
    <w:rsid w:val="00B328F3"/>
    <w:rsid w:val="00B33EB8"/>
    <w:rsid w:val="00B42664"/>
    <w:rsid w:val="00B43881"/>
    <w:rsid w:val="00B56EE8"/>
    <w:rsid w:val="00B62103"/>
    <w:rsid w:val="00B6781A"/>
    <w:rsid w:val="00B72E0A"/>
    <w:rsid w:val="00B74D82"/>
    <w:rsid w:val="00B7622E"/>
    <w:rsid w:val="00B8747D"/>
    <w:rsid w:val="00B90D30"/>
    <w:rsid w:val="00B95801"/>
    <w:rsid w:val="00BA2FB4"/>
    <w:rsid w:val="00BB4DF9"/>
    <w:rsid w:val="00BC2ADC"/>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B5E57"/>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68DD"/>
    <w:rsid w:val="00D46AEA"/>
    <w:rsid w:val="00D60F7F"/>
    <w:rsid w:val="00D70FAE"/>
    <w:rsid w:val="00D80848"/>
    <w:rsid w:val="00D905A5"/>
    <w:rsid w:val="00D96EA1"/>
    <w:rsid w:val="00DA420D"/>
    <w:rsid w:val="00DC3188"/>
    <w:rsid w:val="00DC5B1A"/>
    <w:rsid w:val="00DD7596"/>
    <w:rsid w:val="00DE0373"/>
    <w:rsid w:val="00DE24CF"/>
    <w:rsid w:val="00DE3AA3"/>
    <w:rsid w:val="00DE4503"/>
    <w:rsid w:val="00DE76F7"/>
    <w:rsid w:val="00DF1481"/>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94537"/>
    <w:rsid w:val="00EA0EF2"/>
    <w:rsid w:val="00EA2C6B"/>
    <w:rsid w:val="00EB269A"/>
    <w:rsid w:val="00EC0E26"/>
    <w:rsid w:val="00EC1352"/>
    <w:rsid w:val="00EC32D9"/>
    <w:rsid w:val="00EC6304"/>
    <w:rsid w:val="00EC7CAA"/>
    <w:rsid w:val="00EE1208"/>
    <w:rsid w:val="00EE26B2"/>
    <w:rsid w:val="00EE5FD1"/>
    <w:rsid w:val="00EF02EF"/>
    <w:rsid w:val="00EF213D"/>
    <w:rsid w:val="00EF3FCD"/>
    <w:rsid w:val="00F05BEB"/>
    <w:rsid w:val="00F1520E"/>
    <w:rsid w:val="00F2088D"/>
    <w:rsid w:val="00F3140E"/>
    <w:rsid w:val="00F47DD2"/>
    <w:rsid w:val="00F47F0A"/>
    <w:rsid w:val="00F515C3"/>
    <w:rsid w:val="00F51939"/>
    <w:rsid w:val="00F524D0"/>
    <w:rsid w:val="00F57F94"/>
    <w:rsid w:val="00F62B68"/>
    <w:rsid w:val="00F73534"/>
    <w:rsid w:val="00F74058"/>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5932">
      <w:bodyDiv w:val="1"/>
      <w:marLeft w:val="0"/>
      <w:marRight w:val="0"/>
      <w:marTop w:val="0"/>
      <w:marBottom w:val="0"/>
      <w:divBdr>
        <w:top w:val="none" w:sz="0" w:space="0" w:color="auto"/>
        <w:left w:val="none" w:sz="0" w:space="0" w:color="auto"/>
        <w:bottom w:val="none" w:sz="0" w:space="0" w:color="auto"/>
        <w:right w:val="none" w:sz="0" w:space="0" w:color="auto"/>
      </w:divBdr>
    </w:div>
    <w:div w:id="603391203">
      <w:bodyDiv w:val="1"/>
      <w:marLeft w:val="0"/>
      <w:marRight w:val="0"/>
      <w:marTop w:val="0"/>
      <w:marBottom w:val="0"/>
      <w:divBdr>
        <w:top w:val="none" w:sz="0" w:space="0" w:color="auto"/>
        <w:left w:val="none" w:sz="0" w:space="0" w:color="auto"/>
        <w:bottom w:val="none" w:sz="0" w:space="0" w:color="auto"/>
        <w:right w:val="none" w:sz="0" w:space="0" w:color="auto"/>
      </w:divBdr>
    </w:div>
    <w:div w:id="623922255">
      <w:bodyDiv w:val="1"/>
      <w:marLeft w:val="0"/>
      <w:marRight w:val="0"/>
      <w:marTop w:val="0"/>
      <w:marBottom w:val="0"/>
      <w:divBdr>
        <w:top w:val="none" w:sz="0" w:space="0" w:color="auto"/>
        <w:left w:val="none" w:sz="0" w:space="0" w:color="auto"/>
        <w:bottom w:val="none" w:sz="0" w:space="0" w:color="auto"/>
        <w:right w:val="none" w:sz="0" w:space="0" w:color="auto"/>
      </w:divBdr>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eider-electric.com/sv"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neider-electric.com/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a.rydback@schneider-electri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ren.karlsson@schneider-electric.com" TargetMode="External"/><Relationship Id="rId4" Type="http://schemas.openxmlformats.org/officeDocument/2006/relationships/settings" Target="settings.xml"/><Relationship Id="rId9" Type="http://schemas.openxmlformats.org/officeDocument/2006/relationships/hyperlink" Target="http://www.ap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4272</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2</cp:revision>
  <cp:lastPrinted>2010-01-18T12:09:00Z</cp:lastPrinted>
  <dcterms:created xsi:type="dcterms:W3CDTF">2014-10-15T17:34:00Z</dcterms:created>
  <dcterms:modified xsi:type="dcterms:W3CDTF">2014-10-15T17:34:00Z</dcterms:modified>
</cp:coreProperties>
</file>