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BD" w:rsidRPr="00054E4E" w:rsidRDefault="00E728BD" w:rsidP="00E728BD">
      <w:pPr>
        <w:spacing w:line="260" w:lineRule="exact"/>
        <w:rPr>
          <w:b/>
          <w:sz w:val="22"/>
          <w:szCs w:val="22"/>
          <w:u w:val="single"/>
        </w:rPr>
      </w:pPr>
      <w:bookmarkStart w:id="0" w:name="_GoBack"/>
      <w:bookmarkEnd w:id="0"/>
      <w:r w:rsidRPr="00054E4E">
        <w:rPr>
          <w:b/>
          <w:sz w:val="22"/>
          <w:szCs w:val="22"/>
          <w:u w:val="single"/>
        </w:rPr>
        <w:t>Brandschutz im Detail – Dächer</w:t>
      </w:r>
    </w:p>
    <w:p w:rsidR="00E728BD" w:rsidRPr="00054E4E" w:rsidRDefault="00E728BD" w:rsidP="00E728BD">
      <w:pPr>
        <w:spacing w:line="260" w:lineRule="exact"/>
        <w:rPr>
          <w:b/>
        </w:rPr>
      </w:pPr>
      <w:r w:rsidRPr="00054E4E">
        <w:rPr>
          <w:b/>
        </w:rPr>
        <w:t>Anforderungen – Planung – Ausführung</w:t>
      </w:r>
    </w:p>
    <w:p w:rsidR="00E728BD" w:rsidRDefault="00E728BD" w:rsidP="00E728BD">
      <w:pPr>
        <w:tabs>
          <w:tab w:val="left" w:pos="4536"/>
        </w:tabs>
        <w:spacing w:line="260" w:lineRule="exact"/>
      </w:pPr>
    </w:p>
    <w:tbl>
      <w:tblPr>
        <w:tblW w:w="8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133"/>
      </w:tblGrid>
      <w:tr w:rsidR="00E728BD" w:rsidTr="005F77FD">
        <w:trPr>
          <w:trHeight w:val="778"/>
        </w:trPr>
        <w:tc>
          <w:tcPr>
            <w:tcW w:w="1913" w:type="dxa"/>
          </w:tcPr>
          <w:p w:rsidR="00E728BD" w:rsidRDefault="00E728BD" w:rsidP="005F77FD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F534CF6" wp14:editId="19BC73F4">
                  <wp:extent cx="1148705" cy="1682568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62352470_3D_2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5" cy="168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</w:tcPr>
          <w:p w:rsidR="00E728BD" w:rsidRPr="00582B28" w:rsidRDefault="00E728BD" w:rsidP="005F77FD">
            <w:pPr>
              <w:tabs>
                <w:tab w:val="left" w:pos="4536"/>
              </w:tabs>
              <w:spacing w:line="260" w:lineRule="exact"/>
            </w:pPr>
            <w:r w:rsidRPr="00582B28">
              <w:t xml:space="preserve">Von </w:t>
            </w:r>
            <w:r>
              <w:t>Stephan Appel</w:t>
            </w:r>
          </w:p>
          <w:p w:rsidR="00E728BD" w:rsidRPr="00582B28" w:rsidRDefault="00E728BD" w:rsidP="005F77FD">
            <w:pPr>
              <w:autoSpaceDE w:val="0"/>
              <w:autoSpaceDN w:val="0"/>
              <w:adjustRightInd w:val="0"/>
              <w:spacing w:line="260" w:lineRule="exact"/>
              <w:ind w:left="-2055"/>
            </w:pPr>
          </w:p>
          <w:p w:rsidR="00E728BD" w:rsidRDefault="00E728BD" w:rsidP="005F77FD">
            <w:pPr>
              <w:autoSpaceDE w:val="0"/>
              <w:autoSpaceDN w:val="0"/>
              <w:adjustRightInd w:val="0"/>
              <w:spacing w:line="260" w:lineRule="exact"/>
            </w:pPr>
            <w:r>
              <w:t>2015</w:t>
            </w:r>
            <w:r w:rsidRPr="00582B28">
              <w:t xml:space="preserve">. </w:t>
            </w:r>
            <w:r>
              <w:t xml:space="preserve">17,0 x 24,0 cm. Gebunden. 257 Seiten mit 83 farbigen </w:t>
            </w:r>
          </w:p>
          <w:p w:rsidR="00E728BD" w:rsidRDefault="00E728BD" w:rsidP="005F77FD">
            <w:pPr>
              <w:autoSpaceDE w:val="0"/>
              <w:autoSpaceDN w:val="0"/>
              <w:adjustRightInd w:val="0"/>
              <w:spacing w:line="260" w:lineRule="exact"/>
            </w:pPr>
            <w:r>
              <w:t>Abbildungen und 59 Tabellen.</w:t>
            </w:r>
          </w:p>
          <w:p w:rsidR="00E728BD" w:rsidRDefault="00E728BD" w:rsidP="005F77FD">
            <w:pPr>
              <w:autoSpaceDE w:val="0"/>
              <w:autoSpaceDN w:val="0"/>
              <w:adjustRightInd w:val="0"/>
              <w:spacing w:line="260" w:lineRule="exact"/>
            </w:pPr>
          </w:p>
          <w:p w:rsidR="00E728BD" w:rsidRPr="00582B28" w:rsidRDefault="00E728BD" w:rsidP="005F77FD">
            <w:pPr>
              <w:autoSpaceDE w:val="0"/>
              <w:autoSpaceDN w:val="0"/>
              <w:adjustRightInd w:val="0"/>
              <w:spacing w:line="260" w:lineRule="exact"/>
            </w:pPr>
            <w:r w:rsidRPr="00582B28">
              <w:t>ISBN</w:t>
            </w:r>
            <w:r w:rsidRPr="000A2A47">
              <w:t xml:space="preserve"> </w:t>
            </w:r>
            <w:r>
              <w:t>Buch: 978-3-86235-247-0</w:t>
            </w:r>
            <w:r>
              <w:br/>
              <w:t>EURO 49</w:t>
            </w:r>
            <w:r w:rsidRPr="00582B28">
              <w:t xml:space="preserve">,– </w:t>
            </w:r>
          </w:p>
          <w:p w:rsidR="00E728BD" w:rsidRPr="00582B28" w:rsidRDefault="00E728BD" w:rsidP="005F77FD">
            <w:pPr>
              <w:spacing w:line="260" w:lineRule="exact"/>
            </w:pPr>
          </w:p>
          <w:p w:rsidR="00E728BD" w:rsidRPr="00744972" w:rsidRDefault="00E728BD" w:rsidP="005F77FD">
            <w:pPr>
              <w:autoSpaceDE w:val="0"/>
              <w:autoSpaceDN w:val="0"/>
              <w:adjustRightInd w:val="0"/>
              <w:spacing w:line="240" w:lineRule="auto"/>
            </w:pPr>
            <w:r>
              <w:t>ISBN E-Book (PDF):</w:t>
            </w:r>
            <w:r w:rsidRPr="00744972">
              <w:t xml:space="preserve"> 978-3-86235-248-7</w:t>
            </w:r>
          </w:p>
          <w:p w:rsidR="00E728BD" w:rsidRPr="00582B28" w:rsidRDefault="00E728BD" w:rsidP="005F77FD">
            <w:pPr>
              <w:spacing w:line="260" w:lineRule="exact"/>
              <w:ind w:left="-212" w:firstLine="212"/>
            </w:pPr>
            <w:r>
              <w:t>EURO 39,20</w:t>
            </w:r>
          </w:p>
          <w:p w:rsidR="00E728BD" w:rsidRPr="005A00E0" w:rsidRDefault="00E728BD" w:rsidP="005F77FD">
            <w:pPr>
              <w:autoSpaceDE w:val="0"/>
              <w:autoSpaceDN w:val="0"/>
              <w:adjustRightInd w:val="0"/>
            </w:pPr>
          </w:p>
        </w:tc>
      </w:tr>
    </w:tbl>
    <w:p w:rsidR="00E728BD" w:rsidRDefault="00E728BD" w:rsidP="00E728BD">
      <w:pPr>
        <w:spacing w:line="260" w:lineRule="exact"/>
      </w:pPr>
      <w:proofErr w:type="spellStart"/>
      <w:r>
        <w:t>FeuerTRUTZ</w:t>
      </w:r>
      <w:proofErr w:type="spellEnd"/>
      <w:r>
        <w:t xml:space="preserve"> Network GmbH</w:t>
      </w:r>
    </w:p>
    <w:p w:rsidR="00E728BD" w:rsidRDefault="00E728BD" w:rsidP="00E728BD">
      <w:pPr>
        <w:pStyle w:val="berschrift1"/>
        <w:tabs>
          <w:tab w:val="right" w:pos="6946"/>
        </w:tabs>
        <w:spacing w:line="260" w:lineRule="exact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  <w:t xml:space="preserve">            50933 Köln</w:t>
      </w:r>
    </w:p>
    <w:p w:rsidR="00E728BD" w:rsidRDefault="00E728BD" w:rsidP="00E728BD">
      <w:pPr>
        <w:pStyle w:val="berschrift1"/>
        <w:tabs>
          <w:tab w:val="right" w:pos="6946"/>
        </w:tabs>
        <w:spacing w:line="260" w:lineRule="exact"/>
        <w:rPr>
          <w:u w:val="none"/>
        </w:rPr>
      </w:pPr>
      <w:r>
        <w:rPr>
          <w:u w:val="none"/>
        </w:rPr>
        <w:t>Telefon: 0221 5497-120</w:t>
      </w:r>
      <w:r>
        <w:rPr>
          <w:u w:val="none"/>
        </w:rPr>
        <w:tab/>
        <w:t>Telefax: 0221 5497-130</w:t>
      </w:r>
    </w:p>
    <w:p w:rsidR="00E728BD" w:rsidRPr="001D6612" w:rsidRDefault="00E728BD" w:rsidP="00E728BD">
      <w:pPr>
        <w:tabs>
          <w:tab w:val="right" w:pos="6946"/>
        </w:tabs>
        <w:spacing w:line="260" w:lineRule="exact"/>
        <w:rPr>
          <w:u w:val="single"/>
        </w:rPr>
      </w:pPr>
      <w:hyperlink r:id="rId8" w:history="1">
        <w:r w:rsidRPr="001D6612">
          <w:rPr>
            <w:rStyle w:val="Hyperlink"/>
            <w:color w:val="auto"/>
          </w:rPr>
          <w:t>service@feuertrutz.de</w:t>
        </w:r>
      </w:hyperlink>
      <w:r w:rsidRPr="001D6612">
        <w:rPr>
          <w:u w:val="single"/>
        </w:rPr>
        <w:tab/>
      </w:r>
      <w:hyperlink r:id="rId9" w:history="1">
        <w:r w:rsidRPr="001D6612">
          <w:rPr>
            <w:rStyle w:val="Hyperlink"/>
            <w:color w:val="auto"/>
          </w:rPr>
          <w:t>www.baufachmedien.de</w:t>
        </w:r>
      </w:hyperlink>
    </w:p>
    <w:p w:rsidR="00E728BD" w:rsidRPr="00744972" w:rsidRDefault="00E728BD" w:rsidP="00E728BD"/>
    <w:p w:rsidR="00E728BD" w:rsidRPr="00744972" w:rsidRDefault="00E728BD" w:rsidP="00E728BD">
      <w:pPr>
        <w:autoSpaceDE w:val="0"/>
        <w:autoSpaceDN w:val="0"/>
        <w:adjustRightInd w:val="0"/>
      </w:pPr>
      <w:r w:rsidRPr="00744972">
        <w:t>In der heutigen Zeit sind Dachformen</w:t>
      </w:r>
      <w:r>
        <w:t xml:space="preserve"> </w:t>
      </w:r>
      <w:r w:rsidRPr="00744972">
        <w:t>kaum noch technische Grenzen gesetzt.</w:t>
      </w:r>
    </w:p>
    <w:p w:rsidR="00E728BD" w:rsidRPr="00744972" w:rsidRDefault="00E728BD" w:rsidP="00E728BD">
      <w:pPr>
        <w:autoSpaceDE w:val="0"/>
        <w:autoSpaceDN w:val="0"/>
        <w:adjustRightInd w:val="0"/>
      </w:pPr>
      <w:r w:rsidRPr="00744972">
        <w:t>Allein die Beschränkungen der Bebauungspläne,</w:t>
      </w:r>
      <w:r>
        <w:t xml:space="preserve"> </w:t>
      </w:r>
      <w:r w:rsidRPr="00744972">
        <w:t>die bauordnungsrechtlichen Vorgaben</w:t>
      </w:r>
    </w:p>
    <w:p w:rsidR="00E728BD" w:rsidRDefault="00E728BD" w:rsidP="00E728BD">
      <w:pPr>
        <w:autoSpaceDE w:val="0"/>
        <w:autoSpaceDN w:val="0"/>
        <w:adjustRightInd w:val="0"/>
      </w:pPr>
      <w:r w:rsidRPr="00744972">
        <w:t>sowie die Verarbeitbarkeit der</w:t>
      </w:r>
      <w:r>
        <w:t xml:space="preserve"> </w:t>
      </w:r>
      <w:r w:rsidRPr="00744972">
        <w:t>gewählten Eindeckung führen hier zu</w:t>
      </w:r>
      <w:r>
        <w:t xml:space="preserve"> </w:t>
      </w:r>
      <w:r w:rsidRPr="00744972">
        <w:t>Einschränkungen. Deshalb erfordert der</w:t>
      </w:r>
      <w:r>
        <w:t xml:space="preserve"> </w:t>
      </w:r>
      <w:r w:rsidRPr="00744972">
        <w:t>vorbeugende Brandschutz bei Anschlüssen</w:t>
      </w:r>
      <w:r>
        <w:t xml:space="preserve"> </w:t>
      </w:r>
      <w:r w:rsidRPr="00744972">
        <w:t>von Dächern, Durchdringungen des</w:t>
      </w:r>
      <w:r>
        <w:t xml:space="preserve"> </w:t>
      </w:r>
      <w:r w:rsidRPr="00744972">
        <w:t>Daches und im Dachausbau besondere</w:t>
      </w:r>
      <w:r>
        <w:t xml:space="preserve"> </w:t>
      </w:r>
      <w:r w:rsidRPr="00744972">
        <w:t>Aufmerksamkeit. Die Vermeidung einer</w:t>
      </w:r>
      <w:r>
        <w:t xml:space="preserve"> </w:t>
      </w:r>
      <w:r w:rsidRPr="00744972">
        <w:t>Brandweiterleitung ist in diesem Bauteil</w:t>
      </w:r>
      <w:r>
        <w:t xml:space="preserve"> </w:t>
      </w:r>
      <w:r w:rsidRPr="00744972">
        <w:t>ein wesentliches Schutzziel.</w:t>
      </w:r>
    </w:p>
    <w:p w:rsidR="00E728BD" w:rsidRPr="00744972" w:rsidRDefault="00E728BD" w:rsidP="00E728BD">
      <w:pPr>
        <w:autoSpaceDE w:val="0"/>
        <w:autoSpaceDN w:val="0"/>
        <w:adjustRightInd w:val="0"/>
      </w:pPr>
    </w:p>
    <w:p w:rsidR="00E728BD" w:rsidRDefault="00E728BD" w:rsidP="00E728BD">
      <w:pPr>
        <w:autoSpaceDE w:val="0"/>
        <w:autoSpaceDN w:val="0"/>
        <w:adjustRightInd w:val="0"/>
      </w:pPr>
      <w:r>
        <w:t>Mit der Neuerscheinung</w:t>
      </w:r>
      <w:r w:rsidRPr="00083AEA">
        <w:t xml:space="preserve"> „Brandschutz im Detail</w:t>
      </w:r>
      <w:r>
        <w:t xml:space="preserve"> – </w:t>
      </w:r>
      <w:r w:rsidRPr="00083AEA">
        <w:t xml:space="preserve">Dächer“ </w:t>
      </w:r>
      <w:r>
        <w:t>liefert Stephan Appel</w:t>
      </w:r>
      <w:r w:rsidRPr="00083AEA">
        <w:t xml:space="preserve"> Brandschutz-Fachplaner</w:t>
      </w:r>
      <w:r>
        <w:t>n,</w:t>
      </w:r>
      <w:r w:rsidRPr="00744972">
        <w:t xml:space="preserve"> Sachverständige</w:t>
      </w:r>
      <w:r>
        <w:t xml:space="preserve">n </w:t>
      </w:r>
      <w:r w:rsidRPr="00744972">
        <w:t>sowie Zimmerer</w:t>
      </w:r>
      <w:r>
        <w:t>n</w:t>
      </w:r>
      <w:r w:rsidRPr="00744972">
        <w:t xml:space="preserve"> und Dachdecker</w:t>
      </w:r>
      <w:r>
        <w:t xml:space="preserve">n </w:t>
      </w:r>
      <w:r w:rsidRPr="00083AEA">
        <w:t>eine</w:t>
      </w:r>
      <w:r w:rsidRPr="00083AEA">
        <w:rPr>
          <w:rStyle w:val="Fett"/>
        </w:rPr>
        <w:t xml:space="preserve"> </w:t>
      </w:r>
      <w:r w:rsidRPr="00E728BD">
        <w:rPr>
          <w:rStyle w:val="Fett"/>
          <w:b w:val="0"/>
        </w:rPr>
        <w:t>Planungshilfe für die brandschutztechnische Bewertung von Dächern.</w:t>
      </w:r>
      <w:r w:rsidRPr="00083AEA">
        <w:rPr>
          <w:rStyle w:val="Fett"/>
        </w:rPr>
        <w:t xml:space="preserve"> </w:t>
      </w:r>
      <w:r>
        <w:t xml:space="preserve">Zahlreiche </w:t>
      </w:r>
      <w:r w:rsidRPr="00083AEA">
        <w:t>K</w:t>
      </w:r>
      <w:r>
        <w:t>onstruktionsbeispiele zeigen</w:t>
      </w:r>
      <w:r w:rsidRPr="00083AEA">
        <w:t xml:space="preserve">, welche Lösungen den geforderten baulichen Brandschutz erfüllen. </w:t>
      </w:r>
    </w:p>
    <w:p w:rsidR="00E728BD" w:rsidRDefault="00E728BD" w:rsidP="00E728BD">
      <w:pPr>
        <w:autoSpaceDE w:val="0"/>
        <w:autoSpaceDN w:val="0"/>
        <w:adjustRightInd w:val="0"/>
      </w:pPr>
    </w:p>
    <w:p w:rsidR="00E728BD" w:rsidRDefault="00E728BD" w:rsidP="00E728BD">
      <w:pPr>
        <w:autoSpaceDE w:val="0"/>
        <w:autoSpaceDN w:val="0"/>
        <w:adjustRightInd w:val="0"/>
      </w:pPr>
      <w:r>
        <w:t>Das Fachbuch v</w:t>
      </w:r>
      <w:r w:rsidRPr="00744972">
        <w:t xml:space="preserve">ermittelt </w:t>
      </w:r>
      <w:r>
        <w:t xml:space="preserve">die </w:t>
      </w:r>
      <w:r w:rsidRPr="00744972">
        <w:t>Grundlagen zur</w:t>
      </w:r>
      <w:r>
        <w:t xml:space="preserve"> </w:t>
      </w:r>
      <w:r w:rsidRPr="00744972">
        <w:t>Einstufung des Bauvorhabens in die baurechtlichen</w:t>
      </w:r>
      <w:r>
        <w:t xml:space="preserve"> </w:t>
      </w:r>
      <w:r w:rsidRPr="00744972">
        <w:t>Gebäudeklassen und ermöglicht die</w:t>
      </w:r>
      <w:r>
        <w:t xml:space="preserve"> </w:t>
      </w:r>
      <w:r w:rsidRPr="00744972">
        <w:t>Ermittlung der Anforderungen an die Feuerwiderstandsdauer</w:t>
      </w:r>
      <w:r>
        <w:t xml:space="preserve"> </w:t>
      </w:r>
      <w:r w:rsidRPr="00744972">
        <w:t>einer Dachkonstruktion.</w:t>
      </w:r>
      <w:r>
        <w:t xml:space="preserve"> Den</w:t>
      </w:r>
      <w:r w:rsidRPr="00744972">
        <w:t xml:space="preserve"> Anforderungen an relevante Bauteile</w:t>
      </w:r>
      <w:r>
        <w:t xml:space="preserve"> ist ein eigenständiges</w:t>
      </w:r>
      <w:r w:rsidRPr="00744972">
        <w:t xml:space="preserve"> Kapitel</w:t>
      </w:r>
      <w:r>
        <w:t xml:space="preserve"> gewidmet:</w:t>
      </w:r>
      <w:r w:rsidRPr="00744972">
        <w:t xml:space="preserve"> </w:t>
      </w:r>
      <w:r>
        <w:t xml:space="preserve">Der </w:t>
      </w:r>
      <w:r w:rsidRPr="00744972">
        <w:t xml:space="preserve">Autor </w:t>
      </w:r>
      <w:r>
        <w:t xml:space="preserve">gliedert </w:t>
      </w:r>
      <w:r w:rsidRPr="00744972">
        <w:t>diese Bauteile</w:t>
      </w:r>
      <w:r>
        <w:t xml:space="preserve">, </w:t>
      </w:r>
      <w:r w:rsidRPr="00744972">
        <w:t>benennt deren brandschutztechnischen</w:t>
      </w:r>
      <w:r>
        <w:t xml:space="preserve"> Ansprüche und</w:t>
      </w:r>
      <w:r w:rsidRPr="00744972">
        <w:t xml:space="preserve"> geht </w:t>
      </w:r>
      <w:r>
        <w:t>auch</w:t>
      </w:r>
      <w:r w:rsidRPr="00744972">
        <w:t xml:space="preserve"> auf spezifische</w:t>
      </w:r>
      <w:r>
        <w:t xml:space="preserve"> </w:t>
      </w:r>
      <w:r w:rsidRPr="00744972">
        <w:t xml:space="preserve">Besonderheiten von Sonderbauten ein. </w:t>
      </w:r>
      <w:r>
        <w:t xml:space="preserve">Ein </w:t>
      </w:r>
      <w:r w:rsidRPr="00744972">
        <w:t xml:space="preserve">Kapitel </w:t>
      </w:r>
      <w:r>
        <w:t>über den</w:t>
      </w:r>
      <w:r w:rsidRPr="00744972">
        <w:t xml:space="preserve"> Brandschutz</w:t>
      </w:r>
      <w:r>
        <w:t xml:space="preserve"> </w:t>
      </w:r>
      <w:r w:rsidRPr="00744972">
        <w:t xml:space="preserve">in der Ausführungsphase </w:t>
      </w:r>
      <w:r>
        <w:t>zeigt und erläutert g</w:t>
      </w:r>
      <w:r w:rsidRPr="00744972">
        <w:t>enormte Lösungen, die ohne weitere</w:t>
      </w:r>
      <w:r>
        <w:t xml:space="preserve"> </w:t>
      </w:r>
      <w:r w:rsidRPr="00744972">
        <w:t>Prüfung oder Verwendbarkeitsnachweise</w:t>
      </w:r>
      <w:r>
        <w:t xml:space="preserve"> anwendbar sind. Darüber hinaus widmet sich das Buch den Themen </w:t>
      </w:r>
      <w:r w:rsidRPr="00744972">
        <w:t>Rauchableitung und Rauchwärmeabzug</w:t>
      </w:r>
      <w:r>
        <w:t xml:space="preserve"> sowie</w:t>
      </w:r>
      <w:r w:rsidRPr="00744972">
        <w:t xml:space="preserve"> Rettungswege in Dachgeschossen</w:t>
      </w:r>
      <w:r>
        <w:t xml:space="preserve">, </w:t>
      </w:r>
      <w:r w:rsidRPr="00744972">
        <w:t>Haftungs</w:t>
      </w:r>
      <w:r>
        <w:t xml:space="preserve">- </w:t>
      </w:r>
      <w:r w:rsidRPr="00744972">
        <w:t>und</w:t>
      </w:r>
      <w:r>
        <w:t xml:space="preserve"> Rechtsfolgen sowie </w:t>
      </w:r>
      <w:r w:rsidRPr="00744972">
        <w:t xml:space="preserve">Schäden, deren Ursachen </w:t>
      </w:r>
      <w:r>
        <w:t xml:space="preserve">und </w:t>
      </w:r>
      <w:r w:rsidRPr="00744972">
        <w:t>Vermeidung.</w:t>
      </w:r>
    </w:p>
    <w:p w:rsidR="00E728BD" w:rsidRPr="00744972" w:rsidRDefault="00E728BD" w:rsidP="00E728BD">
      <w:pPr>
        <w:autoSpaceDE w:val="0"/>
        <w:autoSpaceDN w:val="0"/>
        <w:adjustRightInd w:val="0"/>
      </w:pPr>
    </w:p>
    <w:p w:rsidR="00BC3444" w:rsidRDefault="00E728BD" w:rsidP="004C0EF8">
      <w:r>
        <w:t>2.009</w:t>
      </w:r>
      <w:r w:rsidRPr="00744972">
        <w:t xml:space="preserve"> Zeichen / </w:t>
      </w:r>
      <w:r>
        <w:t>April</w:t>
      </w:r>
      <w:r w:rsidRPr="00744972">
        <w:t xml:space="preserve"> 2015</w:t>
      </w:r>
    </w:p>
    <w:sectPr w:rsidR="00BC3444" w:rsidSect="00E728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3119" w:bottom="1560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BD" w:rsidRDefault="00E728BD">
      <w:r>
        <w:separator/>
      </w:r>
    </w:p>
  </w:endnote>
  <w:endnote w:type="continuationSeparator" w:id="0">
    <w:p w:rsidR="00E728BD" w:rsidRDefault="00E7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BD" w:rsidRDefault="00E728BD">
      <w:r>
        <w:separator/>
      </w:r>
    </w:p>
  </w:footnote>
  <w:footnote w:type="continuationSeparator" w:id="0">
    <w:p w:rsidR="00E728BD" w:rsidRDefault="00E7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E728BD">
      <w:rPr>
        <w:sz w:val="20"/>
        <w:szCs w:val="20"/>
      </w:rPr>
      <w:instrText>@OhneErsteSeite@2108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E728B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E728BD">
      <w:rPr>
        <w:rStyle w:val="Seitenzahl"/>
        <w:noProof/>
        <w:sz w:val="20"/>
        <w:szCs w:val="20"/>
      </w:rPr>
      <w:t>23. April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E728BD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E728BD">
      <w:rPr>
        <w:sz w:val="20"/>
        <w:szCs w:val="20"/>
      </w:rPr>
      <w:instrText>@ErsteSeite@2015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E728BD">
      <w:rPr>
        <w:sz w:val="20"/>
        <w:szCs w:val="20"/>
      </w:rPr>
      <w:instrText>@FolgeSeiten@2108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BD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28BD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28B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E728B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728BD"/>
    <w:rPr>
      <w:u w:val="single"/>
    </w:rPr>
  </w:style>
  <w:style w:type="character" w:styleId="Fett">
    <w:name w:val="Strong"/>
    <w:uiPriority w:val="22"/>
    <w:qFormat/>
    <w:rsid w:val="00E72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28B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E728B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728BD"/>
    <w:rPr>
      <w:u w:val="single"/>
    </w:rPr>
  </w:style>
  <w:style w:type="character" w:styleId="Fett">
    <w:name w:val="Strong"/>
    <w:uiPriority w:val="22"/>
    <w:qFormat/>
    <w:rsid w:val="00E72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feuertrutz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ufachmedien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245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</cp:revision>
  <cp:lastPrinted>2007-08-02T09:33:00Z</cp:lastPrinted>
  <dcterms:created xsi:type="dcterms:W3CDTF">2015-04-23T09:54:00Z</dcterms:created>
  <dcterms:modified xsi:type="dcterms:W3CDTF">2015-04-23T09:55:00Z</dcterms:modified>
</cp:coreProperties>
</file>