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FC" w:rsidRPr="001E18B8" w:rsidRDefault="00EB4D40" w:rsidP="00EA22FC">
      <w:pPr>
        <w:rPr>
          <w:b/>
          <w:sz w:val="40"/>
        </w:rPr>
      </w:pPr>
      <w:r>
        <w:rPr>
          <w:b/>
          <w:bCs/>
          <w:sz w:val="24"/>
        </w:rPr>
        <w:t xml:space="preserve">Successful Formula 1 season for teams reinforced by </w:t>
      </w:r>
      <w:r w:rsidR="0081087F" w:rsidRPr="001E18B8">
        <w:rPr>
          <w:b/>
          <w:bCs/>
          <w:sz w:val="24"/>
        </w:rPr>
        <w:t>TeXtreme</w:t>
      </w:r>
      <w:r w:rsidR="001E18B8" w:rsidRPr="001E18B8">
        <w:rPr>
          <w:b/>
          <w:bCs/>
          <w:sz w:val="24"/>
          <w:vertAlign w:val="superscript"/>
        </w:rPr>
        <w:t>®</w:t>
      </w:r>
    </w:p>
    <w:p w:rsidR="00EA22FC" w:rsidRPr="001E18B8" w:rsidRDefault="00EA22FC" w:rsidP="00EA22FC">
      <w:pPr>
        <w:pStyle w:val="BodyA"/>
        <w:tabs>
          <w:tab w:val="left" w:pos="1304"/>
          <w:tab w:val="left" w:pos="2608"/>
          <w:tab w:val="left" w:pos="3912"/>
          <w:tab w:val="left" w:pos="5216"/>
          <w:tab w:val="left" w:pos="6520"/>
          <w:tab w:val="left" w:pos="7824"/>
        </w:tabs>
        <w:rPr>
          <w:rFonts w:ascii="Verdana" w:hAnsi="Verdana"/>
          <w:b/>
          <w:color w:val="auto"/>
          <w:sz w:val="20"/>
        </w:rPr>
      </w:pPr>
      <w:r w:rsidRPr="001E18B8">
        <w:rPr>
          <w:rFonts w:ascii="Verdana" w:hAnsi="Verdana"/>
          <w:b/>
          <w:color w:val="auto"/>
          <w:sz w:val="20"/>
        </w:rPr>
        <w:t xml:space="preserve">Borås, Sweden, </w:t>
      </w:r>
      <w:r w:rsidR="00EB4D40">
        <w:rPr>
          <w:rFonts w:ascii="Verdana" w:hAnsi="Verdana"/>
          <w:b/>
          <w:color w:val="auto"/>
          <w:sz w:val="20"/>
        </w:rPr>
        <w:t>25</w:t>
      </w:r>
      <w:r w:rsidR="004C0387" w:rsidRPr="001E18B8">
        <w:rPr>
          <w:rFonts w:ascii="Verdana" w:hAnsi="Verdana"/>
          <w:b/>
          <w:color w:val="auto"/>
          <w:sz w:val="20"/>
          <w:vertAlign w:val="superscript"/>
        </w:rPr>
        <w:t>th</w:t>
      </w:r>
      <w:r w:rsidR="004C0387" w:rsidRPr="001E18B8">
        <w:rPr>
          <w:rFonts w:ascii="Verdana" w:hAnsi="Verdana"/>
          <w:b/>
          <w:color w:val="auto"/>
          <w:sz w:val="20"/>
        </w:rPr>
        <w:t xml:space="preserve"> </w:t>
      </w:r>
      <w:r w:rsidRPr="001E18B8">
        <w:rPr>
          <w:rFonts w:ascii="Verdana" w:hAnsi="Verdana"/>
          <w:b/>
          <w:color w:val="auto"/>
          <w:sz w:val="20"/>
        </w:rPr>
        <w:t xml:space="preserve">of </w:t>
      </w:r>
      <w:r w:rsidR="00EB4D40">
        <w:rPr>
          <w:rFonts w:ascii="Verdana" w:hAnsi="Verdana"/>
          <w:b/>
          <w:color w:val="auto"/>
          <w:sz w:val="20"/>
        </w:rPr>
        <w:t>November</w:t>
      </w:r>
      <w:r w:rsidRPr="001E18B8">
        <w:rPr>
          <w:rFonts w:ascii="Verdana" w:hAnsi="Verdana"/>
          <w:b/>
          <w:color w:val="auto"/>
          <w:sz w:val="20"/>
        </w:rPr>
        <w:t xml:space="preserve"> 2013</w:t>
      </w:r>
    </w:p>
    <w:p w:rsidR="008039FE" w:rsidRPr="001E18B8" w:rsidRDefault="008039FE" w:rsidP="00EA22FC">
      <w:pPr>
        <w:pStyle w:val="BodyA"/>
        <w:tabs>
          <w:tab w:val="left" w:pos="1304"/>
          <w:tab w:val="left" w:pos="2608"/>
          <w:tab w:val="left" w:pos="3912"/>
          <w:tab w:val="left" w:pos="5216"/>
          <w:tab w:val="left" w:pos="6520"/>
          <w:tab w:val="left" w:pos="7824"/>
        </w:tabs>
        <w:rPr>
          <w:rFonts w:ascii="Verdana" w:hAnsi="Verdana"/>
          <w:color w:val="auto"/>
        </w:rPr>
      </w:pPr>
    </w:p>
    <w:p w:rsidR="000307B8" w:rsidRPr="000307B8" w:rsidRDefault="000307B8" w:rsidP="000307B8">
      <w:pPr>
        <w:shd w:val="clear" w:color="auto" w:fill="FFFFFF"/>
        <w:spacing w:after="144" w:line="240" w:lineRule="auto"/>
        <w:rPr>
          <w:rFonts w:eastAsia="Times New Roman" w:cs="Times New Roman"/>
          <w:color w:val="000000"/>
          <w:szCs w:val="26"/>
          <w:lang w:eastAsia="sv-SE"/>
        </w:rPr>
      </w:pPr>
      <w:r w:rsidRPr="000307B8">
        <w:rPr>
          <w:rFonts w:eastAsia="Times New Roman" w:cs="Times New Roman"/>
          <w:color w:val="000000"/>
          <w:szCs w:val="26"/>
          <w:lang w:eastAsia="sv-SE"/>
        </w:rPr>
        <w:t>TeXtreme</w:t>
      </w:r>
      <w:r w:rsidRPr="000307B8">
        <w:rPr>
          <w:rFonts w:eastAsia="Times New Roman" w:cs="Times New Roman"/>
          <w:color w:val="000000"/>
          <w:szCs w:val="26"/>
          <w:vertAlign w:val="superscript"/>
          <w:lang w:eastAsia="sv-SE"/>
        </w:rPr>
        <w:t>®</w:t>
      </w:r>
      <w:r w:rsidRPr="000307B8">
        <w:rPr>
          <w:rFonts w:eastAsia="Times New Roman" w:cs="Times New Roman"/>
          <w:color w:val="000000"/>
          <w:szCs w:val="26"/>
          <w:lang w:eastAsia="sv-SE"/>
        </w:rPr>
        <w:t xml:space="preserve"> Spread Tow </w:t>
      </w:r>
      <w:r>
        <w:rPr>
          <w:rFonts w:eastAsia="Times New Roman" w:cs="Times New Roman"/>
          <w:color w:val="000000"/>
          <w:szCs w:val="26"/>
          <w:lang w:eastAsia="sv-SE"/>
        </w:rPr>
        <w:t>carbon r</w:t>
      </w:r>
      <w:r w:rsidRPr="000307B8">
        <w:rPr>
          <w:rFonts w:eastAsia="Times New Roman" w:cs="Times New Roman"/>
          <w:color w:val="000000"/>
          <w:szCs w:val="26"/>
          <w:lang w:eastAsia="sv-SE"/>
        </w:rPr>
        <w:t>einforcements have been used by the most successful teams and drivers i</w:t>
      </w:r>
      <w:r>
        <w:rPr>
          <w:rFonts w:eastAsia="Times New Roman" w:cs="Times New Roman"/>
          <w:color w:val="000000"/>
          <w:szCs w:val="26"/>
          <w:lang w:eastAsia="sv-SE"/>
        </w:rPr>
        <w:t>n this year’s Formula 1 season. Once again r</w:t>
      </w:r>
      <w:r w:rsidRPr="000307B8">
        <w:rPr>
          <w:rFonts w:eastAsia="Times New Roman" w:cs="Times New Roman"/>
          <w:color w:val="000000"/>
          <w:szCs w:val="26"/>
          <w:lang w:eastAsia="sv-SE"/>
        </w:rPr>
        <w:t>esulting in winning both the driver and team championship. The 201</w:t>
      </w:r>
      <w:r>
        <w:rPr>
          <w:rFonts w:eastAsia="Times New Roman" w:cs="Times New Roman"/>
          <w:color w:val="000000"/>
          <w:szCs w:val="26"/>
          <w:lang w:eastAsia="sv-SE"/>
        </w:rPr>
        <w:t>3</w:t>
      </w:r>
      <w:r w:rsidRPr="000307B8">
        <w:rPr>
          <w:rFonts w:eastAsia="Times New Roman" w:cs="Times New Roman"/>
          <w:color w:val="000000"/>
          <w:szCs w:val="26"/>
          <w:lang w:eastAsia="sv-SE"/>
        </w:rPr>
        <w:t xml:space="preserve"> F1 series concluded with </w:t>
      </w:r>
      <w:r>
        <w:rPr>
          <w:rFonts w:eastAsia="Times New Roman" w:cs="Times New Roman"/>
          <w:color w:val="000000"/>
          <w:szCs w:val="26"/>
          <w:lang w:eastAsia="sv-SE"/>
        </w:rPr>
        <w:t xml:space="preserve">the </w:t>
      </w:r>
      <w:r w:rsidRPr="000307B8">
        <w:rPr>
          <w:rFonts w:eastAsia="Times New Roman" w:cs="Times New Roman"/>
          <w:color w:val="000000"/>
          <w:szCs w:val="26"/>
          <w:lang w:eastAsia="sv-SE"/>
        </w:rPr>
        <w:t>Brazil’s Grand Prix November 2</w:t>
      </w:r>
      <w:r>
        <w:rPr>
          <w:rFonts w:eastAsia="Times New Roman" w:cs="Times New Roman"/>
          <w:color w:val="000000"/>
          <w:szCs w:val="26"/>
          <w:lang w:eastAsia="sv-SE"/>
        </w:rPr>
        <w:t>4</w:t>
      </w:r>
      <w:r w:rsidRPr="000307B8">
        <w:rPr>
          <w:rFonts w:eastAsia="Times New Roman" w:cs="Times New Roman"/>
          <w:color w:val="000000"/>
          <w:szCs w:val="26"/>
          <w:lang w:eastAsia="sv-SE"/>
        </w:rPr>
        <w:t>th. </w:t>
      </w:r>
    </w:p>
    <w:p w:rsidR="000307B8" w:rsidRPr="000307B8" w:rsidRDefault="000307B8" w:rsidP="000307B8">
      <w:pPr>
        <w:shd w:val="clear" w:color="auto" w:fill="FFFFFF"/>
        <w:spacing w:after="144" w:line="240" w:lineRule="auto"/>
        <w:rPr>
          <w:rFonts w:eastAsia="Times New Roman" w:cs="Times New Roman"/>
          <w:color w:val="000000"/>
          <w:szCs w:val="26"/>
          <w:lang w:eastAsia="sv-SE"/>
        </w:rPr>
      </w:pPr>
      <w:r w:rsidRPr="000307B8">
        <w:rPr>
          <w:rFonts w:eastAsia="Times New Roman" w:cs="Times New Roman"/>
          <w:color w:val="000000"/>
          <w:szCs w:val="26"/>
          <w:lang w:eastAsia="sv-SE"/>
        </w:rPr>
        <w:t>TeXtreme</w:t>
      </w:r>
      <w:r w:rsidRPr="000307B8">
        <w:rPr>
          <w:rFonts w:eastAsia="Times New Roman" w:cs="Times New Roman"/>
          <w:color w:val="000000"/>
          <w:szCs w:val="26"/>
          <w:vertAlign w:val="superscript"/>
          <w:lang w:eastAsia="sv-SE"/>
        </w:rPr>
        <w:t>®</w:t>
      </w:r>
      <w:r w:rsidRPr="000307B8">
        <w:rPr>
          <w:rFonts w:eastAsia="Times New Roman" w:cs="Times New Roman"/>
          <w:color w:val="000000"/>
          <w:szCs w:val="26"/>
          <w:lang w:eastAsia="sv-SE"/>
        </w:rPr>
        <w:t xml:space="preserve"> has been used within Formula 1 for many years to reduce weight and improve mechanical performance. The last couple of yea</w:t>
      </w:r>
      <w:bookmarkStart w:id="0" w:name="_GoBack"/>
      <w:bookmarkEnd w:id="0"/>
      <w:r w:rsidRPr="000307B8">
        <w:rPr>
          <w:rFonts w:eastAsia="Times New Roman" w:cs="Times New Roman"/>
          <w:color w:val="000000"/>
          <w:szCs w:val="26"/>
          <w:lang w:eastAsia="sv-SE"/>
        </w:rPr>
        <w:t xml:space="preserve">rs </w:t>
      </w:r>
      <w:r>
        <w:rPr>
          <w:rFonts w:eastAsia="Times New Roman" w:cs="Times New Roman"/>
          <w:color w:val="000000"/>
          <w:szCs w:val="26"/>
          <w:lang w:eastAsia="sv-SE"/>
        </w:rPr>
        <w:t>the majority of all points being earned have gone to users of</w:t>
      </w:r>
      <w:r w:rsidRPr="000307B8">
        <w:rPr>
          <w:rFonts w:eastAsia="Times New Roman" w:cs="Times New Roman"/>
          <w:color w:val="000000"/>
          <w:szCs w:val="26"/>
          <w:lang w:eastAsia="sv-SE"/>
        </w:rPr>
        <w:t xml:space="preserve"> TeXtreme</w:t>
      </w:r>
      <w:r w:rsidRPr="000307B8">
        <w:rPr>
          <w:rFonts w:eastAsia="Times New Roman" w:cs="Times New Roman"/>
          <w:color w:val="000000"/>
          <w:szCs w:val="26"/>
          <w:vertAlign w:val="superscript"/>
          <w:lang w:eastAsia="sv-SE"/>
        </w:rPr>
        <w:t>®</w:t>
      </w:r>
      <w:r w:rsidRPr="000307B8">
        <w:rPr>
          <w:rFonts w:eastAsia="Times New Roman" w:cs="Times New Roman"/>
          <w:color w:val="000000"/>
          <w:szCs w:val="26"/>
          <w:lang w:eastAsia="sv-SE"/>
        </w:rPr>
        <w:t xml:space="preserve"> Spread Tow carbon fabrics</w:t>
      </w:r>
      <w:r>
        <w:rPr>
          <w:rFonts w:eastAsia="Times New Roman" w:cs="Times New Roman"/>
          <w:color w:val="000000"/>
          <w:szCs w:val="26"/>
          <w:lang w:eastAsia="sv-SE"/>
        </w:rPr>
        <w:t>.</w:t>
      </w:r>
    </w:p>
    <w:p w:rsidR="000307B8" w:rsidRDefault="000307B8" w:rsidP="000307B8">
      <w:pPr>
        <w:shd w:val="clear" w:color="auto" w:fill="FFFFFF"/>
        <w:spacing w:after="144" w:line="240" w:lineRule="auto"/>
        <w:rPr>
          <w:rFonts w:eastAsia="Times New Roman" w:cs="Times New Roman"/>
          <w:color w:val="000000"/>
          <w:szCs w:val="26"/>
          <w:lang w:eastAsia="sv-SE"/>
        </w:rPr>
      </w:pPr>
      <w:r w:rsidRPr="000307B8">
        <w:rPr>
          <w:rFonts w:eastAsia="Times New Roman" w:cs="Times New Roman"/>
          <w:color w:val="000000"/>
          <w:szCs w:val="26"/>
          <w:lang w:eastAsia="sv-SE"/>
        </w:rPr>
        <w:t>“</w:t>
      </w:r>
      <w:r w:rsidR="00266FD2">
        <w:rPr>
          <w:rFonts w:eastAsia="Times New Roman" w:cs="Times New Roman"/>
          <w:color w:val="000000"/>
          <w:szCs w:val="26"/>
          <w:lang w:eastAsia="sv-SE"/>
        </w:rPr>
        <w:t xml:space="preserve">For years the F1 teams have successfully </w:t>
      </w:r>
      <w:r w:rsidR="00A60EB9">
        <w:rPr>
          <w:rFonts w:eastAsia="Times New Roman" w:cs="Times New Roman"/>
          <w:color w:val="000000"/>
          <w:szCs w:val="26"/>
          <w:lang w:eastAsia="sv-SE"/>
        </w:rPr>
        <w:t xml:space="preserve">been </w:t>
      </w:r>
      <w:r w:rsidR="00266FD2">
        <w:rPr>
          <w:rFonts w:eastAsia="Times New Roman" w:cs="Times New Roman"/>
          <w:color w:val="000000"/>
          <w:szCs w:val="26"/>
          <w:lang w:eastAsia="sv-SE"/>
        </w:rPr>
        <w:t xml:space="preserve">using our reinforcements, successful both in terms of weight savings and actual results on the race track. The proven track record </w:t>
      </w:r>
      <w:r w:rsidR="00A60EB9">
        <w:rPr>
          <w:rFonts w:eastAsia="Times New Roman" w:cs="Times New Roman"/>
          <w:color w:val="000000"/>
          <w:szCs w:val="26"/>
          <w:lang w:eastAsia="sv-SE"/>
        </w:rPr>
        <w:t>in</w:t>
      </w:r>
      <w:r w:rsidR="00266FD2">
        <w:rPr>
          <w:rFonts w:eastAsia="Times New Roman" w:cs="Times New Roman"/>
          <w:color w:val="000000"/>
          <w:szCs w:val="26"/>
          <w:lang w:eastAsia="sv-SE"/>
        </w:rPr>
        <w:t xml:space="preserve"> F1 and Americas Cup as well as </w:t>
      </w:r>
      <w:r w:rsidR="00A60EB9">
        <w:rPr>
          <w:rFonts w:eastAsia="Times New Roman" w:cs="Times New Roman"/>
          <w:color w:val="000000"/>
          <w:szCs w:val="26"/>
          <w:lang w:eastAsia="sv-SE"/>
        </w:rPr>
        <w:t xml:space="preserve">all </w:t>
      </w:r>
      <w:r w:rsidR="00266FD2">
        <w:rPr>
          <w:rFonts w:eastAsia="Times New Roman" w:cs="Times New Roman"/>
          <w:color w:val="000000"/>
          <w:szCs w:val="26"/>
          <w:lang w:eastAsia="sv-SE"/>
        </w:rPr>
        <w:t xml:space="preserve">positive results </w:t>
      </w:r>
      <w:r w:rsidR="00A60EB9">
        <w:rPr>
          <w:rFonts w:eastAsia="Times New Roman" w:cs="Times New Roman"/>
          <w:color w:val="000000"/>
          <w:szCs w:val="26"/>
          <w:lang w:eastAsia="sv-SE"/>
        </w:rPr>
        <w:t xml:space="preserve">achieved </w:t>
      </w:r>
      <w:r w:rsidR="00266FD2">
        <w:rPr>
          <w:rFonts w:eastAsia="Times New Roman" w:cs="Times New Roman"/>
          <w:color w:val="000000"/>
          <w:szCs w:val="26"/>
          <w:lang w:eastAsia="sv-SE"/>
        </w:rPr>
        <w:t xml:space="preserve">in Aerospace and Industrial applications </w:t>
      </w:r>
      <w:r w:rsidR="00CA1F35">
        <w:rPr>
          <w:rFonts w:eastAsia="Times New Roman" w:cs="Times New Roman"/>
          <w:color w:val="000000"/>
          <w:szCs w:val="26"/>
          <w:lang w:eastAsia="sv-SE"/>
        </w:rPr>
        <w:t xml:space="preserve">are the best </w:t>
      </w:r>
      <w:r w:rsidR="00266FD2">
        <w:rPr>
          <w:rFonts w:eastAsia="Times New Roman" w:cs="Times New Roman"/>
          <w:color w:val="000000"/>
          <w:szCs w:val="26"/>
          <w:lang w:eastAsia="sv-SE"/>
        </w:rPr>
        <w:t>proof we can get of the performance of our materials</w:t>
      </w:r>
      <w:r w:rsidRPr="000307B8">
        <w:rPr>
          <w:rFonts w:eastAsia="Times New Roman" w:cs="Times New Roman"/>
          <w:color w:val="000000"/>
          <w:szCs w:val="26"/>
          <w:lang w:eastAsia="sv-SE"/>
        </w:rPr>
        <w:t>.”</w:t>
      </w:r>
      <w:r>
        <w:rPr>
          <w:rFonts w:eastAsia="Times New Roman" w:cs="Times New Roman"/>
          <w:color w:val="000000"/>
          <w:szCs w:val="26"/>
          <w:lang w:eastAsia="sv-SE"/>
        </w:rPr>
        <w:t xml:space="preserve"> says </w:t>
      </w:r>
      <w:r w:rsidRPr="000307B8">
        <w:rPr>
          <w:rFonts w:eastAsia="Times New Roman" w:cs="Times New Roman"/>
          <w:color w:val="000000"/>
          <w:szCs w:val="26"/>
          <w:lang w:eastAsia="sv-SE"/>
        </w:rPr>
        <w:t>Andreas Martsman, Vice President – Ma</w:t>
      </w:r>
      <w:r>
        <w:rPr>
          <w:rFonts w:eastAsia="Times New Roman" w:cs="Times New Roman"/>
          <w:color w:val="000000"/>
          <w:szCs w:val="26"/>
          <w:lang w:eastAsia="sv-SE"/>
        </w:rPr>
        <w:t>rketing &amp; Sales of Oxeon.</w:t>
      </w:r>
    </w:p>
    <w:p w:rsidR="00266FD2" w:rsidRPr="000307B8" w:rsidRDefault="00266FD2" w:rsidP="000307B8">
      <w:pPr>
        <w:shd w:val="clear" w:color="auto" w:fill="FFFFFF"/>
        <w:spacing w:after="144" w:line="240" w:lineRule="auto"/>
        <w:rPr>
          <w:rFonts w:eastAsia="Times New Roman" w:cs="Times New Roman"/>
          <w:color w:val="000000"/>
          <w:szCs w:val="26"/>
          <w:lang w:eastAsia="sv-SE"/>
        </w:rPr>
      </w:pPr>
      <w:r>
        <w:rPr>
          <w:rFonts w:eastAsia="Times New Roman" w:cs="Times New Roman"/>
          <w:color w:val="000000"/>
          <w:szCs w:val="26"/>
          <w:lang w:eastAsia="sv-SE"/>
        </w:rPr>
        <w:t xml:space="preserve">The 2013 Formula 1 season started in Australia in the middle of March, and ended in Brazil late November. In total 19 races have taken place across the globe, with in total </w:t>
      </w:r>
      <w:r w:rsidR="00E53308">
        <w:rPr>
          <w:rFonts w:eastAsia="Times New Roman" w:cs="Times New Roman"/>
          <w:color w:val="000000"/>
          <w:szCs w:val="26"/>
          <w:lang w:eastAsia="sv-SE"/>
        </w:rPr>
        <w:t xml:space="preserve">of </w:t>
      </w:r>
      <w:r>
        <w:rPr>
          <w:rFonts w:eastAsia="Times New Roman" w:cs="Times New Roman"/>
          <w:color w:val="000000"/>
          <w:szCs w:val="26"/>
          <w:lang w:eastAsia="sv-SE"/>
        </w:rPr>
        <w:t xml:space="preserve">eleven teams competing. For the 2014 season that </w:t>
      </w:r>
      <w:r w:rsidR="00A60EB9">
        <w:rPr>
          <w:rFonts w:eastAsia="Times New Roman" w:cs="Times New Roman"/>
          <w:color w:val="000000"/>
          <w:szCs w:val="26"/>
          <w:lang w:eastAsia="sv-SE"/>
        </w:rPr>
        <w:t>again shall go on March to November,</w:t>
      </w:r>
      <w:r>
        <w:rPr>
          <w:rFonts w:eastAsia="Times New Roman" w:cs="Times New Roman"/>
          <w:color w:val="000000"/>
          <w:szCs w:val="26"/>
          <w:lang w:eastAsia="sv-SE"/>
        </w:rPr>
        <w:t xml:space="preserve"> a total of 22 races </w:t>
      </w:r>
      <w:r w:rsidR="00A60EB9">
        <w:rPr>
          <w:rFonts w:eastAsia="Times New Roman" w:cs="Times New Roman"/>
          <w:color w:val="000000"/>
          <w:szCs w:val="26"/>
          <w:lang w:eastAsia="sv-SE"/>
        </w:rPr>
        <w:t>are</w:t>
      </w:r>
      <w:r>
        <w:rPr>
          <w:rFonts w:eastAsia="Times New Roman" w:cs="Times New Roman"/>
          <w:color w:val="000000"/>
          <w:szCs w:val="26"/>
          <w:lang w:eastAsia="sv-SE"/>
        </w:rPr>
        <w:t xml:space="preserve"> planned to </w:t>
      </w:r>
      <w:r w:rsidR="00E53308">
        <w:rPr>
          <w:rFonts w:eastAsia="Times New Roman" w:cs="Times New Roman"/>
          <w:color w:val="000000"/>
          <w:szCs w:val="26"/>
          <w:lang w:eastAsia="sv-SE"/>
        </w:rPr>
        <w:t xml:space="preserve">be </w:t>
      </w:r>
      <w:r>
        <w:rPr>
          <w:rFonts w:eastAsia="Times New Roman" w:cs="Times New Roman"/>
          <w:color w:val="000000"/>
          <w:szCs w:val="26"/>
          <w:lang w:eastAsia="sv-SE"/>
        </w:rPr>
        <w:t>driven</w:t>
      </w:r>
      <w:r w:rsidR="00A60EB9">
        <w:rPr>
          <w:rFonts w:eastAsia="Times New Roman" w:cs="Times New Roman"/>
          <w:color w:val="000000"/>
          <w:szCs w:val="26"/>
          <w:lang w:eastAsia="sv-SE"/>
        </w:rPr>
        <w:t xml:space="preserve">. </w:t>
      </w:r>
      <w:r>
        <w:rPr>
          <w:rFonts w:eastAsia="Times New Roman" w:cs="Times New Roman"/>
          <w:color w:val="000000"/>
          <w:szCs w:val="26"/>
          <w:lang w:eastAsia="sv-SE"/>
        </w:rPr>
        <w:t xml:space="preserve"> </w:t>
      </w:r>
    </w:p>
    <w:p w:rsidR="00553D91" w:rsidRPr="00266FD2" w:rsidRDefault="000307B8" w:rsidP="00266FD2">
      <w:pPr>
        <w:shd w:val="clear" w:color="auto" w:fill="FFFFFF"/>
        <w:spacing w:after="144" w:line="240" w:lineRule="auto"/>
        <w:rPr>
          <w:rFonts w:eastAsia="Times New Roman" w:cs="Times New Roman"/>
          <w:color w:val="000000"/>
          <w:szCs w:val="26"/>
          <w:lang w:eastAsia="sv-SE"/>
        </w:rPr>
      </w:pPr>
      <w:r w:rsidRPr="000307B8">
        <w:rPr>
          <w:rFonts w:eastAsia="Times New Roman" w:cs="Times New Roman"/>
          <w:color w:val="000000"/>
          <w:szCs w:val="26"/>
          <w:lang w:eastAsia="sv-SE"/>
        </w:rPr>
        <w:t>The mechanical performance of the woven Spread Tow structure in combination with the more optimal fiber volume fraction enables production of ultra light and high performing advanced composite parts. TeXtreme</w:t>
      </w:r>
      <w:r w:rsidRPr="000307B8">
        <w:rPr>
          <w:rFonts w:eastAsia="Times New Roman" w:cs="Times New Roman"/>
          <w:color w:val="000000"/>
          <w:szCs w:val="26"/>
          <w:vertAlign w:val="superscript"/>
          <w:lang w:eastAsia="sv-SE"/>
        </w:rPr>
        <w:t>®</w:t>
      </w:r>
      <w:r w:rsidRPr="000307B8">
        <w:rPr>
          <w:rFonts w:eastAsia="Times New Roman" w:cs="Times New Roman"/>
          <w:color w:val="000000"/>
          <w:szCs w:val="26"/>
          <w:lang w:eastAsia="sv-SE"/>
        </w:rPr>
        <w:t xml:space="preserve"> can be varied on a number of parameters creating unique opportunities to optimize the reinforcement to </w:t>
      </w:r>
      <w:r w:rsidR="00CA1F35">
        <w:rPr>
          <w:rFonts w:eastAsia="Times New Roman" w:cs="Times New Roman"/>
          <w:color w:val="000000"/>
          <w:szCs w:val="26"/>
          <w:lang w:eastAsia="sv-SE"/>
        </w:rPr>
        <w:t>the</w:t>
      </w:r>
      <w:r w:rsidRPr="000307B8">
        <w:rPr>
          <w:rFonts w:eastAsia="Times New Roman" w:cs="Times New Roman"/>
          <w:color w:val="000000"/>
          <w:szCs w:val="26"/>
          <w:lang w:eastAsia="sv-SE"/>
        </w:rPr>
        <w:t xml:space="preserve"> application.</w:t>
      </w:r>
      <w:r w:rsidR="00CA1F35">
        <w:rPr>
          <w:rFonts w:eastAsia="Times New Roman" w:cs="Times New Roman"/>
          <w:color w:val="000000"/>
          <w:szCs w:val="26"/>
          <w:lang w:eastAsia="sv-SE"/>
        </w:rPr>
        <w:t xml:space="preserve"> TeXtreme</w:t>
      </w:r>
      <w:r w:rsidR="00CA1F35" w:rsidRPr="00CA1F35">
        <w:rPr>
          <w:rFonts w:eastAsia="Times New Roman" w:cs="Times New Roman"/>
          <w:color w:val="000000"/>
          <w:szCs w:val="26"/>
          <w:vertAlign w:val="superscript"/>
          <w:lang w:eastAsia="sv-SE"/>
        </w:rPr>
        <w:t>®</w:t>
      </w:r>
      <w:r w:rsidR="00CA1F35">
        <w:rPr>
          <w:rFonts w:eastAsia="Times New Roman" w:cs="Times New Roman"/>
          <w:color w:val="000000"/>
          <w:szCs w:val="26"/>
          <w:lang w:eastAsia="sv-SE"/>
        </w:rPr>
        <w:t xml:space="preserve"> can be delivered as dry fabrics or prepreg, </w:t>
      </w:r>
      <w:r w:rsidR="00A60EB9">
        <w:rPr>
          <w:rFonts w:eastAsia="Times New Roman" w:cs="Times New Roman"/>
          <w:color w:val="000000"/>
          <w:szCs w:val="26"/>
          <w:lang w:eastAsia="sv-SE"/>
        </w:rPr>
        <w:t>all based on the specific needs.</w:t>
      </w:r>
      <w:r w:rsidR="00CA1F35">
        <w:rPr>
          <w:rFonts w:eastAsia="Times New Roman" w:cs="Times New Roman"/>
          <w:color w:val="000000"/>
          <w:szCs w:val="26"/>
          <w:lang w:eastAsia="sv-SE"/>
        </w:rPr>
        <w:t xml:space="preserve"> </w:t>
      </w:r>
    </w:p>
    <w:p w:rsidR="0081087F" w:rsidRDefault="00CA1F35" w:rsidP="00EA22FC">
      <w:pPr>
        <w:autoSpaceDE w:val="0"/>
        <w:autoSpaceDN w:val="0"/>
        <w:adjustRightInd w:val="0"/>
        <w:spacing w:after="0" w:line="240" w:lineRule="auto"/>
        <w:rPr>
          <w:rFonts w:eastAsia="Times New Roman" w:cs="Trebuchet MS"/>
          <w:bCs/>
          <w:lang w:eastAsia="sv-SE"/>
        </w:rPr>
      </w:pPr>
      <w:r>
        <w:rPr>
          <w:rFonts w:eastAsia="Times New Roman" w:cs="Trebuchet MS"/>
          <w:bCs/>
          <w:lang w:eastAsia="sv-SE"/>
        </w:rPr>
        <w:t xml:space="preserve">Current applications for TeXtreme® Spread Tow carbon reinforcements involves </w:t>
      </w:r>
      <w:r w:rsidR="00A60EB9">
        <w:rPr>
          <w:rFonts w:eastAsia="Times New Roman" w:cs="Trebuchet MS"/>
          <w:bCs/>
          <w:lang w:eastAsia="sv-SE"/>
        </w:rPr>
        <w:t>b</w:t>
      </w:r>
      <w:r>
        <w:rPr>
          <w:rFonts w:eastAsia="Times New Roman" w:cs="Trebuchet MS"/>
          <w:bCs/>
          <w:lang w:eastAsia="sv-SE"/>
        </w:rPr>
        <w:t>icycles,</w:t>
      </w:r>
      <w:r w:rsidR="00A60EB9">
        <w:rPr>
          <w:rFonts w:eastAsia="Times New Roman" w:cs="Trebuchet MS"/>
          <w:bCs/>
          <w:lang w:eastAsia="sv-SE"/>
        </w:rPr>
        <w:t xml:space="preserve"> Americas Cup, NASCAR, Le Mans</w:t>
      </w:r>
      <w:r>
        <w:rPr>
          <w:rFonts w:eastAsia="Times New Roman" w:cs="Trebuchet MS"/>
          <w:bCs/>
          <w:lang w:eastAsia="sv-SE"/>
        </w:rPr>
        <w:t xml:space="preserve">, ice hockey sticks, golf shafts, </w:t>
      </w:r>
      <w:r w:rsidR="00A60EB9">
        <w:rPr>
          <w:rFonts w:eastAsia="Times New Roman" w:cs="Trebuchet MS"/>
          <w:bCs/>
          <w:lang w:eastAsia="sv-SE"/>
        </w:rPr>
        <w:t xml:space="preserve">industrial, </w:t>
      </w:r>
      <w:r>
        <w:rPr>
          <w:rFonts w:eastAsia="Times New Roman" w:cs="Trebuchet MS"/>
          <w:bCs/>
          <w:lang w:eastAsia="sv-SE"/>
        </w:rPr>
        <w:t xml:space="preserve">advanced aerospace applications and much more. </w:t>
      </w:r>
    </w:p>
    <w:p w:rsidR="00CA1F35" w:rsidRDefault="00CA1F35" w:rsidP="00EA22FC">
      <w:pPr>
        <w:autoSpaceDE w:val="0"/>
        <w:autoSpaceDN w:val="0"/>
        <w:adjustRightInd w:val="0"/>
        <w:spacing w:after="0" w:line="240" w:lineRule="auto"/>
        <w:rPr>
          <w:rFonts w:eastAsia="Times New Roman" w:cs="Trebuchet MS"/>
          <w:bCs/>
          <w:lang w:eastAsia="sv-SE"/>
        </w:rPr>
      </w:pPr>
    </w:p>
    <w:p w:rsidR="00CA1F35" w:rsidRDefault="00CA1F35" w:rsidP="00EA22FC">
      <w:pPr>
        <w:autoSpaceDE w:val="0"/>
        <w:autoSpaceDN w:val="0"/>
        <w:adjustRightInd w:val="0"/>
        <w:spacing w:after="0" w:line="240" w:lineRule="auto"/>
        <w:rPr>
          <w:rFonts w:eastAsia="Times New Roman" w:cs="Trebuchet MS"/>
          <w:bCs/>
          <w:lang w:eastAsia="sv-SE"/>
        </w:rPr>
      </w:pPr>
    </w:p>
    <w:p w:rsidR="0081087F" w:rsidRPr="001E18B8" w:rsidRDefault="0081087F" w:rsidP="00EA22FC">
      <w:pPr>
        <w:tabs>
          <w:tab w:val="left" w:pos="1304"/>
          <w:tab w:val="left" w:pos="2608"/>
          <w:tab w:val="left" w:pos="3912"/>
          <w:tab w:val="left" w:pos="5216"/>
          <w:tab w:val="left" w:pos="6520"/>
          <w:tab w:val="left" w:pos="7824"/>
        </w:tabs>
        <w:spacing w:after="0" w:line="240" w:lineRule="auto"/>
        <w:rPr>
          <w:sz w:val="18"/>
          <w:szCs w:val="18"/>
        </w:rPr>
      </w:pPr>
    </w:p>
    <w:p w:rsidR="00EA22FC" w:rsidRPr="000307B8" w:rsidRDefault="00EA22FC" w:rsidP="00EA22FC">
      <w:pPr>
        <w:pStyle w:val="Normalwebb"/>
        <w:tabs>
          <w:tab w:val="left" w:pos="5820"/>
        </w:tabs>
        <w:spacing w:before="0" w:beforeAutospacing="0" w:after="0" w:afterAutospacing="0"/>
        <w:ind w:right="425"/>
        <w:rPr>
          <w:rFonts w:cs="Verdana"/>
          <w:sz w:val="18"/>
          <w:szCs w:val="18"/>
        </w:rPr>
      </w:pPr>
      <w:r w:rsidRPr="000307B8">
        <w:rPr>
          <w:rStyle w:val="Stark"/>
          <w:rFonts w:ascii="Verdana" w:hAnsi="Verdana" w:cs="Verdana"/>
          <w:sz w:val="18"/>
          <w:szCs w:val="18"/>
        </w:rPr>
        <w:t>About TeXtreme</w:t>
      </w:r>
      <w:r w:rsidRPr="000307B8">
        <w:rPr>
          <w:rStyle w:val="Stark"/>
          <w:rFonts w:ascii="Verdana" w:hAnsi="Verdana" w:cs="Verdana"/>
          <w:sz w:val="18"/>
          <w:szCs w:val="18"/>
          <w:vertAlign w:val="superscript"/>
        </w:rPr>
        <w:t>®</w:t>
      </w:r>
      <w:r w:rsidRPr="000307B8">
        <w:rPr>
          <w:rStyle w:val="Stark"/>
          <w:rFonts w:ascii="Verdana" w:hAnsi="Verdana" w:cs="Verdana"/>
          <w:sz w:val="18"/>
          <w:szCs w:val="18"/>
          <w:vertAlign w:val="superscript"/>
        </w:rPr>
        <w:tab/>
      </w:r>
      <w:r w:rsidRPr="000307B8">
        <w:rPr>
          <w:rFonts w:cs="Verdana"/>
          <w:sz w:val="18"/>
          <w:szCs w:val="18"/>
        </w:rPr>
        <w:br/>
        <w:t>TeXtreme</w:t>
      </w:r>
      <w:r w:rsidRPr="000307B8">
        <w:rPr>
          <w:rFonts w:cs="Verdana"/>
          <w:sz w:val="18"/>
          <w:szCs w:val="18"/>
          <w:vertAlign w:val="superscript"/>
        </w:rPr>
        <w:t>®</w:t>
      </w:r>
      <w:r w:rsidRPr="000307B8">
        <w:rPr>
          <w:rFonts w:cs="Verdana"/>
          <w:sz w:val="18"/>
          <w:szCs w:val="18"/>
        </w:rPr>
        <w:t xml:space="preserve"> Spread Tow reinforcements is the ultimate choice for making ultra light composites. TeXtreme</w:t>
      </w:r>
      <w:r w:rsidRPr="000307B8">
        <w:rPr>
          <w:rFonts w:cs="Verdana"/>
          <w:sz w:val="18"/>
          <w:szCs w:val="18"/>
          <w:vertAlign w:val="superscript"/>
        </w:rPr>
        <w:t>®</w:t>
      </w:r>
      <w:r w:rsidRPr="000307B8">
        <w:rPr>
          <w:rFonts w:cs="Verdana"/>
          <w:sz w:val="18"/>
          <w:szCs w:val="18"/>
        </w:rPr>
        <w:t xml:space="preserve"> Technology is flexible and tow-size independent which enables development of optimized reinforcement solutions tailor-made for specific application needs. Utilization of TeXtreme</w:t>
      </w:r>
      <w:r w:rsidRPr="000307B8">
        <w:rPr>
          <w:rFonts w:cs="Verdana"/>
          <w:sz w:val="18"/>
          <w:szCs w:val="18"/>
          <w:vertAlign w:val="superscript"/>
        </w:rPr>
        <w:t>®</w:t>
      </w:r>
      <w:r w:rsidRPr="000307B8">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EA22FC" w:rsidRPr="000307B8" w:rsidRDefault="00EA22FC" w:rsidP="00EA22FC">
      <w:pPr>
        <w:pStyle w:val="Normalwebb"/>
        <w:spacing w:before="0" w:beforeAutospacing="0" w:after="0" w:afterAutospacing="0"/>
        <w:ind w:right="425"/>
        <w:rPr>
          <w:rFonts w:cs="Verdana"/>
          <w:sz w:val="18"/>
          <w:szCs w:val="18"/>
        </w:rPr>
      </w:pPr>
    </w:p>
    <w:p w:rsidR="00B8553F" w:rsidRPr="000307B8" w:rsidRDefault="00EA22FC" w:rsidP="007F0570">
      <w:pPr>
        <w:spacing w:after="0"/>
        <w:ind w:right="425"/>
        <w:rPr>
          <w:rFonts w:cs="Times New Roman"/>
          <w:sz w:val="18"/>
          <w:szCs w:val="18"/>
        </w:rPr>
      </w:pPr>
      <w:r w:rsidRPr="000307B8">
        <w:rPr>
          <w:rFonts w:cs="Times New Roman"/>
          <w:sz w:val="18"/>
          <w:szCs w:val="18"/>
        </w:rPr>
        <w:t>TeXtreme</w:t>
      </w:r>
      <w:r w:rsidRPr="000307B8">
        <w:rPr>
          <w:rFonts w:cs="Times New Roman"/>
          <w:sz w:val="18"/>
          <w:szCs w:val="18"/>
          <w:vertAlign w:val="superscript"/>
        </w:rPr>
        <w:t>®</w:t>
      </w:r>
      <w:r w:rsidRPr="000307B8">
        <w:rPr>
          <w:rFonts w:cs="Times New Roman"/>
          <w:sz w:val="18"/>
          <w:szCs w:val="18"/>
        </w:rPr>
        <w:t xml:space="preserve"> is a registered trademark owned by Oxeon AB. Founded in 2003, Oxeon has quickly established itself as the market leader in Spread Tow reinforcements with its products marketed under the brand name TeXtreme</w:t>
      </w:r>
      <w:r w:rsidRPr="000307B8">
        <w:rPr>
          <w:rFonts w:cs="Times New Roman"/>
          <w:sz w:val="18"/>
          <w:szCs w:val="18"/>
          <w:vertAlign w:val="superscript"/>
        </w:rPr>
        <w:t>®</w:t>
      </w:r>
      <w:r w:rsidRPr="000307B8">
        <w:rPr>
          <w:rFonts w:cs="Times New Roman"/>
          <w:sz w:val="18"/>
          <w:szCs w:val="18"/>
        </w:rPr>
        <w:t>.</w:t>
      </w:r>
    </w:p>
    <w:p w:rsidR="004C0387" w:rsidRPr="000307B8" w:rsidRDefault="004C0387" w:rsidP="00EA22FC">
      <w:pPr>
        <w:tabs>
          <w:tab w:val="left" w:pos="1304"/>
          <w:tab w:val="left" w:pos="2608"/>
          <w:tab w:val="left" w:pos="3912"/>
          <w:tab w:val="left" w:pos="5216"/>
          <w:tab w:val="left" w:pos="6520"/>
          <w:tab w:val="left" w:pos="7824"/>
        </w:tabs>
        <w:spacing w:after="0" w:line="240" w:lineRule="auto"/>
        <w:rPr>
          <w:sz w:val="18"/>
          <w:szCs w:val="18"/>
        </w:rPr>
      </w:pPr>
    </w:p>
    <w:p w:rsidR="001E18B8" w:rsidRPr="000307B8" w:rsidRDefault="001E18B8" w:rsidP="00EA22FC">
      <w:pPr>
        <w:tabs>
          <w:tab w:val="left" w:pos="1304"/>
          <w:tab w:val="left" w:pos="2608"/>
          <w:tab w:val="left" w:pos="3912"/>
          <w:tab w:val="left" w:pos="5216"/>
          <w:tab w:val="left" w:pos="6520"/>
          <w:tab w:val="left" w:pos="7824"/>
        </w:tabs>
        <w:spacing w:after="0" w:line="240" w:lineRule="auto"/>
        <w:rPr>
          <w:sz w:val="18"/>
          <w:szCs w:val="18"/>
        </w:rPr>
      </w:pP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For press statements, please contact:</w:t>
      </w:r>
      <w:r w:rsidRPr="000307B8">
        <w:rPr>
          <w:sz w:val="18"/>
          <w:szCs w:val="18"/>
        </w:rPr>
        <w:tab/>
      </w:r>
      <w:r w:rsidRPr="000307B8">
        <w:rPr>
          <w:sz w:val="18"/>
          <w:szCs w:val="18"/>
        </w:rPr>
        <w:tab/>
        <w:t>For other press inquiries, please contact:</w:t>
      </w: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Andreas Martsman</w:t>
      </w:r>
      <w:r w:rsidRPr="000307B8">
        <w:rPr>
          <w:sz w:val="18"/>
          <w:szCs w:val="18"/>
        </w:rPr>
        <w:tab/>
      </w:r>
      <w:r w:rsidRPr="000307B8">
        <w:rPr>
          <w:sz w:val="18"/>
          <w:szCs w:val="18"/>
        </w:rPr>
        <w:tab/>
      </w:r>
      <w:r w:rsidRPr="000307B8">
        <w:rPr>
          <w:sz w:val="18"/>
          <w:szCs w:val="18"/>
        </w:rPr>
        <w:tab/>
        <w:t>Christian Borg</w:t>
      </w: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VP – Marketing &amp; Sales</w:t>
      </w:r>
      <w:r w:rsidRPr="000307B8">
        <w:rPr>
          <w:sz w:val="18"/>
          <w:szCs w:val="18"/>
        </w:rPr>
        <w:tab/>
      </w:r>
      <w:r w:rsidRPr="000307B8">
        <w:rPr>
          <w:sz w:val="18"/>
          <w:szCs w:val="18"/>
        </w:rPr>
        <w:tab/>
      </w:r>
      <w:r w:rsidRPr="000307B8">
        <w:rPr>
          <w:sz w:val="18"/>
          <w:szCs w:val="18"/>
        </w:rPr>
        <w:tab/>
        <w:t>Communication &amp; Brand Director</w:t>
      </w: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Oxeon AB</w:t>
      </w:r>
      <w:r w:rsidRPr="000307B8">
        <w:rPr>
          <w:sz w:val="18"/>
          <w:szCs w:val="18"/>
        </w:rPr>
        <w:tab/>
      </w:r>
      <w:r w:rsidRPr="000307B8">
        <w:rPr>
          <w:sz w:val="18"/>
          <w:szCs w:val="18"/>
        </w:rPr>
        <w:tab/>
      </w:r>
      <w:r w:rsidRPr="000307B8">
        <w:rPr>
          <w:sz w:val="18"/>
          <w:szCs w:val="18"/>
        </w:rPr>
        <w:tab/>
      </w:r>
      <w:r w:rsidRPr="000307B8">
        <w:rPr>
          <w:sz w:val="18"/>
          <w:szCs w:val="18"/>
        </w:rPr>
        <w:tab/>
        <w:t>Oxeon AB</w:t>
      </w:r>
    </w:p>
    <w:p w:rsidR="00EB4D40"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Tel: +46 33 340 18 01</w:t>
      </w:r>
      <w:r w:rsidRPr="000307B8">
        <w:rPr>
          <w:sz w:val="18"/>
          <w:szCs w:val="18"/>
        </w:rPr>
        <w:tab/>
      </w:r>
      <w:r w:rsidRPr="000307B8">
        <w:rPr>
          <w:sz w:val="18"/>
          <w:szCs w:val="18"/>
        </w:rPr>
        <w:tab/>
      </w:r>
      <w:r w:rsidRPr="000307B8">
        <w:rPr>
          <w:sz w:val="18"/>
          <w:szCs w:val="18"/>
        </w:rPr>
        <w:tab/>
        <w:t>Tel: +46 33 340 18 13</w:t>
      </w:r>
    </w:p>
    <w:p w:rsidR="008F07FD" w:rsidRPr="000307B8" w:rsidRDefault="00EB4D40" w:rsidP="00EB4D40">
      <w:pPr>
        <w:tabs>
          <w:tab w:val="left" w:pos="1304"/>
          <w:tab w:val="left" w:pos="2608"/>
          <w:tab w:val="left" w:pos="3912"/>
          <w:tab w:val="left" w:pos="5387"/>
          <w:tab w:val="left" w:pos="6520"/>
          <w:tab w:val="left" w:pos="7824"/>
        </w:tabs>
        <w:spacing w:after="0" w:line="240" w:lineRule="auto"/>
        <w:rPr>
          <w:sz w:val="18"/>
          <w:szCs w:val="18"/>
        </w:rPr>
      </w:pPr>
      <w:r w:rsidRPr="000307B8">
        <w:rPr>
          <w:sz w:val="18"/>
          <w:szCs w:val="18"/>
        </w:rPr>
        <w:t>E-mail: andreas.martsman@textreme.com</w:t>
      </w:r>
      <w:r w:rsidRPr="000307B8">
        <w:rPr>
          <w:sz w:val="18"/>
          <w:szCs w:val="18"/>
        </w:rPr>
        <w:tab/>
      </w:r>
      <w:r w:rsidRPr="000307B8">
        <w:rPr>
          <w:sz w:val="18"/>
          <w:szCs w:val="18"/>
        </w:rPr>
        <w:tab/>
        <w:t>E-mail: christian.borg@textreme.com</w:t>
      </w:r>
    </w:p>
    <w:sectPr w:rsidR="008F07FD" w:rsidRPr="000307B8" w:rsidSect="008F07FD">
      <w:headerReference w:type="default" r:id="rId9"/>
      <w:footerReference w:type="default" r:id="rId10"/>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94" w:rsidRDefault="000A5794">
      <w:pPr>
        <w:rPr>
          <w:rFonts w:ascii="Times New Roman" w:hAnsi="Times New Roman" w:cs="Times New Roman"/>
        </w:rPr>
      </w:pPr>
      <w:r>
        <w:rPr>
          <w:rFonts w:ascii="Times New Roman" w:hAnsi="Times New Roman" w:cs="Times New Roman"/>
        </w:rPr>
        <w:separator/>
      </w:r>
    </w:p>
  </w:endnote>
  <w:end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r>
            <w:rPr>
              <w:rFonts w:ascii="Verdana" w:hAnsi="Verdana" w:cs="Verdana"/>
              <w:sz w:val="10"/>
              <w:szCs w:val="10"/>
            </w:rPr>
            <w:t>Doc.No: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94" w:rsidRDefault="000A5794">
      <w:pPr>
        <w:rPr>
          <w:rFonts w:ascii="Times New Roman" w:hAnsi="Times New Roman" w:cs="Times New Roman"/>
        </w:rPr>
      </w:pPr>
      <w:r>
        <w:rPr>
          <w:rFonts w:ascii="Times New Roman" w:hAnsi="Times New Roman" w:cs="Times New Roman"/>
        </w:rPr>
        <w:separator/>
      </w:r>
    </w:p>
  </w:footnote>
  <w:foot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Pr="00B32769" w:rsidRDefault="008F07FD">
    <w:pPr>
      <w:spacing w:after="0"/>
      <w:rPr>
        <w:rFonts w:cs="Times New Roman"/>
        <w:sz w:val="18"/>
        <w:szCs w:val="18"/>
      </w:rPr>
    </w:pPr>
    <w:r w:rsidRPr="00B32769">
      <w:rPr>
        <w:rFonts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4">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6">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7">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8">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0">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1">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2">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3">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4">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9"/>
  </w:num>
  <w:num w:numId="11">
    <w:abstractNumId w:val="13"/>
  </w:num>
  <w:num w:numId="12">
    <w:abstractNumId w:val="12"/>
  </w:num>
  <w:num w:numId="13">
    <w:abstractNumId w:val="8"/>
  </w:num>
  <w:num w:numId="14">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8"/>
  </w:num>
  <w:num w:numId="17">
    <w:abstractNumId w:val="8"/>
  </w:num>
  <w:num w:numId="18">
    <w:abstractNumId w:val="14"/>
  </w:num>
  <w:num w:numId="19">
    <w:abstractNumId w:val="10"/>
  </w:num>
  <w:num w:numId="20">
    <w:abstractNumId w:val="11"/>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017F8C"/>
    <w:rsid w:val="000307B8"/>
    <w:rsid w:val="000A5794"/>
    <w:rsid w:val="00132E05"/>
    <w:rsid w:val="001E18B8"/>
    <w:rsid w:val="00266FD2"/>
    <w:rsid w:val="002C7A3D"/>
    <w:rsid w:val="002F5C14"/>
    <w:rsid w:val="00381730"/>
    <w:rsid w:val="00383928"/>
    <w:rsid w:val="00397430"/>
    <w:rsid w:val="003C02B4"/>
    <w:rsid w:val="00425879"/>
    <w:rsid w:val="004C0387"/>
    <w:rsid w:val="004E427D"/>
    <w:rsid w:val="00542338"/>
    <w:rsid w:val="005450A4"/>
    <w:rsid w:val="00546EF4"/>
    <w:rsid w:val="00553D91"/>
    <w:rsid w:val="005B4743"/>
    <w:rsid w:val="005C6059"/>
    <w:rsid w:val="00620ECE"/>
    <w:rsid w:val="00696673"/>
    <w:rsid w:val="00795C70"/>
    <w:rsid w:val="007F0570"/>
    <w:rsid w:val="007F4CEA"/>
    <w:rsid w:val="008039FE"/>
    <w:rsid w:val="0081087F"/>
    <w:rsid w:val="008A5214"/>
    <w:rsid w:val="008C2E1D"/>
    <w:rsid w:val="008F07FD"/>
    <w:rsid w:val="008F0CC2"/>
    <w:rsid w:val="00910863"/>
    <w:rsid w:val="00992E15"/>
    <w:rsid w:val="009D6C36"/>
    <w:rsid w:val="00A42E82"/>
    <w:rsid w:val="00A54CE7"/>
    <w:rsid w:val="00A60EB9"/>
    <w:rsid w:val="00B32769"/>
    <w:rsid w:val="00B42214"/>
    <w:rsid w:val="00B8553F"/>
    <w:rsid w:val="00BD5204"/>
    <w:rsid w:val="00C62CEC"/>
    <w:rsid w:val="00C745FB"/>
    <w:rsid w:val="00CA1F35"/>
    <w:rsid w:val="00CD18DC"/>
    <w:rsid w:val="00CF2383"/>
    <w:rsid w:val="00D20727"/>
    <w:rsid w:val="00D4481C"/>
    <w:rsid w:val="00D5518C"/>
    <w:rsid w:val="00DD2778"/>
    <w:rsid w:val="00E036AC"/>
    <w:rsid w:val="00E53308"/>
    <w:rsid w:val="00E95369"/>
    <w:rsid w:val="00EA22FC"/>
    <w:rsid w:val="00EB4D40"/>
    <w:rsid w:val="00F32BF7"/>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123">
      <w:bodyDiv w:val="1"/>
      <w:marLeft w:val="0"/>
      <w:marRight w:val="0"/>
      <w:marTop w:val="0"/>
      <w:marBottom w:val="0"/>
      <w:divBdr>
        <w:top w:val="none" w:sz="0" w:space="0" w:color="auto"/>
        <w:left w:val="none" w:sz="0" w:space="0" w:color="auto"/>
        <w:bottom w:val="none" w:sz="0" w:space="0" w:color="auto"/>
        <w:right w:val="none" w:sz="0" w:space="0" w:color="auto"/>
      </w:divBdr>
    </w:div>
    <w:div w:id="1328441642">
      <w:bodyDiv w:val="1"/>
      <w:marLeft w:val="0"/>
      <w:marRight w:val="0"/>
      <w:marTop w:val="0"/>
      <w:marBottom w:val="0"/>
      <w:divBdr>
        <w:top w:val="none" w:sz="0" w:space="0" w:color="auto"/>
        <w:left w:val="none" w:sz="0" w:space="0" w:color="auto"/>
        <w:bottom w:val="none" w:sz="0" w:space="0" w:color="auto"/>
        <w:right w:val="none" w:sz="0" w:space="0" w:color="auto"/>
      </w:divBdr>
    </w:div>
    <w:div w:id="14935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FE1D-FCF8-44CD-BFFB-90888F03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463</Words>
  <Characters>2592</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Christian Borg</cp:lastModifiedBy>
  <cp:revision>5</cp:revision>
  <cp:lastPrinted>2013-02-18T14:20:00Z</cp:lastPrinted>
  <dcterms:created xsi:type="dcterms:W3CDTF">2013-11-19T15:07:00Z</dcterms:created>
  <dcterms:modified xsi:type="dcterms:W3CDTF">2013-11-20T12:46:00Z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y fmtid="{D5CDD505-2E9C-101B-9397-08002B2CF9AE}" pid="5" name="TitusGUID">
    <vt:lpwstr>c58f8675-4a0a-41fc-9291-8d36d2adca90</vt:lpwstr>
  </property>
  <property fmtid="{D5CDD505-2E9C-101B-9397-08002B2CF9AE}" pid="6" name="DSMClassification">
    <vt:lpwstr>PUBLIC</vt:lpwstr>
  </property>
</Properties>
</file>