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7DBD" w14:textId="77777777" w:rsidR="00F6336A" w:rsidRPr="001E66FF" w:rsidRDefault="009E54A4" w:rsidP="004F00EE">
      <w:pPr>
        <w:pStyle w:val="Ingetavstnd"/>
        <w:jc w:val="right"/>
      </w:pPr>
      <w:r w:rsidRPr="001E66FF">
        <w:t>201</w:t>
      </w:r>
      <w:r w:rsidR="00164AFC" w:rsidRPr="001E66FF">
        <w:t>9</w:t>
      </w:r>
      <w:r w:rsidRPr="001E66FF">
        <w:t>-0</w:t>
      </w:r>
      <w:r w:rsidR="00164AFC" w:rsidRPr="001E66FF">
        <w:t>5</w:t>
      </w:r>
      <w:r w:rsidRPr="001E66FF">
        <w:t>-</w:t>
      </w:r>
      <w:r w:rsidR="00307113">
        <w:t>14</w:t>
      </w:r>
    </w:p>
    <w:p w14:paraId="3B85779A" w14:textId="77777777" w:rsidR="009E54A4" w:rsidRPr="001E66FF" w:rsidRDefault="00F6336A" w:rsidP="00F6336A">
      <w:pPr>
        <w:rPr>
          <w:rFonts w:ascii="Calibri" w:hAnsi="Calibri"/>
        </w:rPr>
      </w:pPr>
      <w:r w:rsidRPr="001E66FF">
        <w:rPr>
          <w:rFonts w:ascii="Calibri" w:hAnsi="Calibri"/>
        </w:rPr>
        <w:t>Media release från</w:t>
      </w:r>
      <w:r w:rsidR="009E54A4" w:rsidRPr="001E66FF">
        <w:rPr>
          <w:rFonts w:ascii="Calibri" w:hAnsi="Calibri"/>
        </w:rPr>
        <w:t xml:space="preserve"> Kosmetik- och hygienföretagen:</w:t>
      </w:r>
    </w:p>
    <w:p w14:paraId="0A4A34C7" w14:textId="77777777" w:rsidR="009E54A4" w:rsidRPr="001E66FF" w:rsidRDefault="009E54A4" w:rsidP="008D260B">
      <w:pPr>
        <w:pBdr>
          <w:bottom w:val="single" w:sz="4" w:space="1" w:color="auto"/>
        </w:pBdr>
        <w:spacing w:after="0"/>
        <w:rPr>
          <w:rFonts w:ascii="Calibri" w:hAnsi="Calibri"/>
          <w:b/>
        </w:rPr>
      </w:pPr>
      <w:r w:rsidRPr="001E66FF">
        <w:rPr>
          <w:rFonts w:ascii="Calibri" w:hAnsi="Calibri"/>
          <w:b/>
        </w:rPr>
        <w:t xml:space="preserve">Företaget </w:t>
      </w:r>
      <w:proofErr w:type="spellStart"/>
      <w:r w:rsidR="00461D48">
        <w:rPr>
          <w:rFonts w:ascii="Calibri" w:hAnsi="Calibri"/>
          <w:b/>
        </w:rPr>
        <w:t>H</w:t>
      </w:r>
      <w:r w:rsidR="00E761C3" w:rsidRPr="001E66FF">
        <w:rPr>
          <w:rFonts w:ascii="Calibri" w:hAnsi="Calibri"/>
          <w:b/>
        </w:rPr>
        <w:t>airmail</w:t>
      </w:r>
      <w:proofErr w:type="spellEnd"/>
      <w:r w:rsidR="00461D48">
        <w:rPr>
          <w:rFonts w:ascii="Calibri" w:hAnsi="Calibri"/>
          <w:b/>
        </w:rPr>
        <w:t xml:space="preserve"> Oy</w:t>
      </w:r>
      <w:r w:rsidRPr="001E66FF">
        <w:rPr>
          <w:rFonts w:ascii="Calibri" w:hAnsi="Calibri"/>
          <w:b/>
        </w:rPr>
        <w:t xml:space="preserve"> döms för vilseledande marknadsföring och felmärkta produkter</w:t>
      </w:r>
    </w:p>
    <w:p w14:paraId="5BD763FF" w14:textId="77777777" w:rsidR="008D260B" w:rsidRPr="001E66FF" w:rsidRDefault="009E54A4" w:rsidP="008D260B">
      <w:pPr>
        <w:pBdr>
          <w:bottom w:val="single" w:sz="4" w:space="1" w:color="auto"/>
        </w:pBdr>
        <w:spacing w:after="0"/>
        <w:rPr>
          <w:rFonts w:ascii="Calibri" w:hAnsi="Calibri"/>
          <w:i/>
        </w:rPr>
      </w:pPr>
      <w:r w:rsidRPr="001E66FF">
        <w:rPr>
          <w:rFonts w:ascii="Calibri" w:hAnsi="Calibri"/>
          <w:i/>
        </w:rPr>
        <w:t xml:space="preserve">I </w:t>
      </w:r>
      <w:r w:rsidR="00164AFC" w:rsidRPr="001E66FF">
        <w:rPr>
          <w:rFonts w:ascii="Calibri" w:hAnsi="Calibri"/>
          <w:i/>
        </w:rPr>
        <w:t>juni</w:t>
      </w:r>
      <w:r w:rsidRPr="001E66FF">
        <w:rPr>
          <w:rFonts w:ascii="Calibri" w:hAnsi="Calibri"/>
          <w:i/>
        </w:rPr>
        <w:t xml:space="preserve"> 201</w:t>
      </w:r>
      <w:r w:rsidR="00164AFC" w:rsidRPr="001E66FF">
        <w:rPr>
          <w:rFonts w:ascii="Calibri" w:hAnsi="Calibri"/>
          <w:i/>
        </w:rPr>
        <w:t>8</w:t>
      </w:r>
      <w:r w:rsidRPr="001E66FF">
        <w:rPr>
          <w:rFonts w:ascii="Calibri" w:hAnsi="Calibri"/>
          <w:i/>
        </w:rPr>
        <w:t xml:space="preserve"> </w:t>
      </w:r>
      <w:r w:rsidR="008D260B" w:rsidRPr="001E66FF">
        <w:rPr>
          <w:rFonts w:ascii="Calibri" w:hAnsi="Calibri"/>
          <w:i/>
        </w:rPr>
        <w:t>stämde</w:t>
      </w:r>
      <w:r w:rsidRPr="001E66FF">
        <w:rPr>
          <w:rFonts w:ascii="Calibri" w:hAnsi="Calibri"/>
          <w:i/>
        </w:rPr>
        <w:t xml:space="preserve"> KoHF</w:t>
      </w:r>
      <w:r w:rsidR="002868C0" w:rsidRPr="001E66FF">
        <w:rPr>
          <w:rFonts w:ascii="Calibri" w:hAnsi="Calibri"/>
          <w:i/>
        </w:rPr>
        <w:t>*</w:t>
      </w:r>
      <w:r w:rsidRPr="001E66FF">
        <w:rPr>
          <w:rFonts w:ascii="Calibri" w:hAnsi="Calibri"/>
          <w:i/>
        </w:rPr>
        <w:t xml:space="preserve"> </w:t>
      </w:r>
      <w:r w:rsidR="00461D48">
        <w:rPr>
          <w:rFonts w:ascii="Calibri" w:hAnsi="Calibri"/>
          <w:i/>
        </w:rPr>
        <w:t xml:space="preserve">det finska </w:t>
      </w:r>
      <w:r w:rsidR="00F6336A" w:rsidRPr="001E66FF">
        <w:rPr>
          <w:rFonts w:ascii="Calibri" w:hAnsi="Calibri"/>
          <w:i/>
        </w:rPr>
        <w:t>bola</w:t>
      </w:r>
      <w:r w:rsidR="002868C0" w:rsidRPr="001E66FF">
        <w:rPr>
          <w:rFonts w:ascii="Calibri" w:hAnsi="Calibri"/>
          <w:i/>
        </w:rPr>
        <w:t xml:space="preserve">get </w:t>
      </w:r>
      <w:proofErr w:type="spellStart"/>
      <w:r w:rsidR="00461D48">
        <w:rPr>
          <w:rFonts w:ascii="Calibri" w:hAnsi="Calibri"/>
          <w:i/>
        </w:rPr>
        <w:t>H</w:t>
      </w:r>
      <w:r w:rsidR="00164AFC" w:rsidRPr="001E66FF">
        <w:rPr>
          <w:rFonts w:ascii="Calibri" w:hAnsi="Calibri"/>
          <w:i/>
        </w:rPr>
        <w:t>airmail</w:t>
      </w:r>
      <w:proofErr w:type="spellEnd"/>
      <w:r w:rsidR="00461D48">
        <w:rPr>
          <w:rFonts w:ascii="Calibri" w:hAnsi="Calibri"/>
          <w:i/>
        </w:rPr>
        <w:t xml:space="preserve"> Oy</w:t>
      </w:r>
      <w:r w:rsidRPr="001E66FF">
        <w:rPr>
          <w:rFonts w:ascii="Calibri" w:hAnsi="Calibri"/>
          <w:i/>
        </w:rPr>
        <w:t xml:space="preserve"> som </w:t>
      </w:r>
      <w:r w:rsidR="00461D48">
        <w:rPr>
          <w:rFonts w:ascii="Calibri" w:hAnsi="Calibri"/>
          <w:i/>
        </w:rPr>
        <w:t xml:space="preserve">marknadsför </w:t>
      </w:r>
      <w:r w:rsidRPr="001E66FF">
        <w:rPr>
          <w:rFonts w:ascii="Calibri" w:hAnsi="Calibri"/>
          <w:i/>
        </w:rPr>
        <w:t>frisörprodukter</w:t>
      </w:r>
      <w:r w:rsidR="00CA1DF9" w:rsidRPr="001E66FF">
        <w:rPr>
          <w:rFonts w:ascii="Calibri" w:hAnsi="Calibri"/>
          <w:i/>
        </w:rPr>
        <w:t xml:space="preserve"> </w:t>
      </w:r>
      <w:r w:rsidR="00461D48">
        <w:rPr>
          <w:rFonts w:ascii="Calibri" w:hAnsi="Calibri"/>
          <w:i/>
        </w:rPr>
        <w:t>till frisörer i Sverige</w:t>
      </w:r>
      <w:r w:rsidR="00C72890">
        <w:rPr>
          <w:rFonts w:ascii="Calibri" w:hAnsi="Calibri"/>
          <w:i/>
        </w:rPr>
        <w:t xml:space="preserve"> genom kataloger och hemsidan hairmail.net</w:t>
      </w:r>
      <w:r w:rsidR="009C5B81" w:rsidRPr="001E66FF">
        <w:rPr>
          <w:rFonts w:ascii="Calibri" w:hAnsi="Calibri"/>
          <w:i/>
        </w:rPr>
        <w:t>.</w:t>
      </w:r>
      <w:r w:rsidR="00B71929" w:rsidRPr="001E66FF">
        <w:rPr>
          <w:rFonts w:ascii="Calibri" w:hAnsi="Calibri"/>
          <w:i/>
        </w:rPr>
        <w:t xml:space="preserve"> Stämningen rörde</w:t>
      </w:r>
      <w:r w:rsidR="00F6336A" w:rsidRPr="001E66FF">
        <w:rPr>
          <w:rFonts w:ascii="Calibri" w:hAnsi="Calibri"/>
          <w:i/>
        </w:rPr>
        <w:t xml:space="preserve"> </w:t>
      </w:r>
      <w:r w:rsidRPr="001E66FF">
        <w:rPr>
          <w:rFonts w:ascii="Calibri" w:hAnsi="Calibri"/>
          <w:i/>
        </w:rPr>
        <w:t>fel</w:t>
      </w:r>
      <w:r w:rsidR="00B71929" w:rsidRPr="001E66FF">
        <w:rPr>
          <w:rFonts w:ascii="Calibri" w:hAnsi="Calibri"/>
          <w:i/>
        </w:rPr>
        <w:t xml:space="preserve">märkta produkter och vilseledande marknadsföring. </w:t>
      </w:r>
      <w:r w:rsidR="00164AFC" w:rsidRPr="001E66FF">
        <w:rPr>
          <w:rFonts w:ascii="Calibri" w:hAnsi="Calibri"/>
          <w:i/>
        </w:rPr>
        <w:t>Nu har domen fallit och vunnit laga kraft</w:t>
      </w:r>
      <w:r w:rsidR="00CA1DF9" w:rsidRPr="001E66FF">
        <w:rPr>
          <w:rFonts w:ascii="Calibri" w:hAnsi="Calibri"/>
          <w:i/>
        </w:rPr>
        <w:t xml:space="preserve"> </w:t>
      </w:r>
      <w:r w:rsidR="00B71929" w:rsidRPr="001E66FF">
        <w:rPr>
          <w:rFonts w:ascii="Calibri" w:hAnsi="Calibri"/>
          <w:i/>
        </w:rPr>
        <w:t xml:space="preserve">i </w:t>
      </w:r>
      <w:r w:rsidR="002868C0" w:rsidRPr="001E66FF">
        <w:rPr>
          <w:rFonts w:ascii="Calibri" w:hAnsi="Calibri"/>
          <w:i/>
        </w:rPr>
        <w:t>Patent- och marknadsdomstolen och KoHF vann på samtliga punkter.</w:t>
      </w:r>
    </w:p>
    <w:p w14:paraId="71242632" w14:textId="77777777" w:rsidR="007F7BDE" w:rsidRPr="001E66FF" w:rsidRDefault="007F7BDE" w:rsidP="008D260B">
      <w:pPr>
        <w:spacing w:after="0"/>
        <w:rPr>
          <w:rFonts w:ascii="Calibri" w:hAnsi="Calibri"/>
        </w:rPr>
      </w:pPr>
    </w:p>
    <w:p w14:paraId="12DA2FF9" w14:textId="77777777" w:rsidR="008D260B" w:rsidRPr="001E66FF" w:rsidRDefault="002868C0" w:rsidP="008D260B">
      <w:pPr>
        <w:spacing w:after="0"/>
        <w:rPr>
          <w:rFonts w:ascii="Calibri" w:hAnsi="Calibri"/>
          <w:b/>
        </w:rPr>
      </w:pPr>
      <w:r w:rsidRPr="001E66FF">
        <w:rPr>
          <w:rFonts w:ascii="Calibri" w:hAnsi="Calibri"/>
          <w:b/>
        </w:rPr>
        <w:t xml:space="preserve">Detta innebär domen mot </w:t>
      </w:r>
      <w:proofErr w:type="spellStart"/>
      <w:r w:rsidR="00461D48">
        <w:rPr>
          <w:rFonts w:ascii="Calibri" w:hAnsi="Calibri"/>
          <w:b/>
        </w:rPr>
        <w:t>H</w:t>
      </w:r>
      <w:r w:rsidR="000C0CAB" w:rsidRPr="001E66FF">
        <w:rPr>
          <w:rFonts w:ascii="Calibri" w:hAnsi="Calibri"/>
          <w:b/>
        </w:rPr>
        <w:t>airmail</w:t>
      </w:r>
      <w:proofErr w:type="spellEnd"/>
      <w:r w:rsidR="00461D48">
        <w:rPr>
          <w:rFonts w:ascii="Calibri" w:hAnsi="Calibri"/>
          <w:b/>
        </w:rPr>
        <w:t xml:space="preserve"> Oy</w:t>
      </w:r>
    </w:p>
    <w:p w14:paraId="576F14D5" w14:textId="77777777" w:rsidR="00221139" w:rsidRPr="001E66FF" w:rsidRDefault="002868C0" w:rsidP="008D260B">
      <w:pPr>
        <w:spacing w:after="0"/>
        <w:rPr>
          <w:rFonts w:ascii="Calibri" w:hAnsi="Calibri"/>
        </w:rPr>
      </w:pPr>
      <w:r w:rsidRPr="001E66FF">
        <w:rPr>
          <w:rFonts w:ascii="Calibri" w:hAnsi="Calibri"/>
        </w:rPr>
        <w:t xml:space="preserve">Det </w:t>
      </w:r>
      <w:r w:rsidR="000C0CAB" w:rsidRPr="001E66FF">
        <w:rPr>
          <w:rFonts w:ascii="Calibri" w:hAnsi="Calibri"/>
        </w:rPr>
        <w:t>finska</w:t>
      </w:r>
      <w:r w:rsidRPr="001E66FF">
        <w:rPr>
          <w:rFonts w:ascii="Calibri" w:hAnsi="Calibri"/>
        </w:rPr>
        <w:t xml:space="preserve"> bolaget </w:t>
      </w:r>
      <w:proofErr w:type="spellStart"/>
      <w:r w:rsidR="000C0CAB" w:rsidRPr="001E66FF">
        <w:rPr>
          <w:rFonts w:ascii="Calibri" w:hAnsi="Calibri"/>
        </w:rPr>
        <w:t>Hairmail</w:t>
      </w:r>
      <w:proofErr w:type="spellEnd"/>
      <w:r w:rsidR="000C0CAB" w:rsidRPr="001E66FF">
        <w:rPr>
          <w:rFonts w:ascii="Calibri" w:hAnsi="Calibri"/>
        </w:rPr>
        <w:t xml:space="preserve"> Oy</w:t>
      </w:r>
      <w:r w:rsidRPr="001E66FF">
        <w:rPr>
          <w:rFonts w:ascii="Calibri" w:hAnsi="Calibri"/>
        </w:rPr>
        <w:t xml:space="preserve"> måste </w:t>
      </w:r>
      <w:r w:rsidR="00221139" w:rsidRPr="001E66FF">
        <w:rPr>
          <w:rFonts w:ascii="Calibri" w:hAnsi="Calibri"/>
        </w:rPr>
        <w:t xml:space="preserve">betala </w:t>
      </w:r>
      <w:proofErr w:type="gramStart"/>
      <w:r w:rsidRPr="001E66FF">
        <w:rPr>
          <w:rFonts w:ascii="Calibri" w:hAnsi="Calibri"/>
        </w:rPr>
        <w:t>1.000.000</w:t>
      </w:r>
      <w:proofErr w:type="gramEnd"/>
      <w:r w:rsidRPr="001E66FF">
        <w:rPr>
          <w:rFonts w:ascii="Calibri" w:hAnsi="Calibri"/>
        </w:rPr>
        <w:t xml:space="preserve"> kr i </w:t>
      </w:r>
      <w:r w:rsidR="00221139" w:rsidRPr="001E66FF">
        <w:rPr>
          <w:rFonts w:ascii="Calibri" w:hAnsi="Calibri"/>
        </w:rPr>
        <w:t xml:space="preserve">vite i </w:t>
      </w:r>
      <w:r w:rsidRPr="001E66FF">
        <w:rPr>
          <w:rFonts w:ascii="Calibri" w:hAnsi="Calibri"/>
        </w:rPr>
        <w:t>det fall de upprepar de överträdelser de gjort i sin marknadsföring</w:t>
      </w:r>
      <w:r w:rsidR="00221139" w:rsidRPr="001E66FF">
        <w:rPr>
          <w:rFonts w:ascii="Calibri" w:hAnsi="Calibri"/>
        </w:rPr>
        <w:t>. Överträdelserna består enkelt förklarat av två delar:</w:t>
      </w:r>
    </w:p>
    <w:p w14:paraId="5B7F241E" w14:textId="77777777" w:rsidR="000C0CAB" w:rsidRPr="001E66FF" w:rsidRDefault="000C0CAB" w:rsidP="000C0CAB">
      <w:pPr>
        <w:pStyle w:val="Liststycke"/>
        <w:numPr>
          <w:ilvl w:val="0"/>
          <w:numId w:val="9"/>
        </w:numPr>
        <w:spacing w:after="0"/>
        <w:rPr>
          <w:rFonts w:ascii="Calibri" w:hAnsi="Calibri"/>
        </w:rPr>
      </w:pPr>
      <w:r w:rsidRPr="00307113">
        <w:rPr>
          <w:rFonts w:ascii="Calibri" w:hAnsi="Calibri"/>
          <w:u w:val="single"/>
        </w:rPr>
        <w:t>Försäljning av produkter som saknar korrekt varningstext rörande brandfara</w:t>
      </w:r>
      <w:r w:rsidRPr="001E66FF">
        <w:rPr>
          <w:rFonts w:ascii="Calibri" w:hAnsi="Calibri"/>
        </w:rPr>
        <w:t xml:space="preserve"> och </w:t>
      </w:r>
      <w:r w:rsidR="00CE63B0">
        <w:rPr>
          <w:rFonts w:ascii="Calibri" w:hAnsi="Calibri"/>
        </w:rPr>
        <w:t xml:space="preserve">eller annan fara samt </w:t>
      </w:r>
      <w:r w:rsidRPr="001E66FF">
        <w:rPr>
          <w:rFonts w:ascii="Calibri" w:hAnsi="Calibri"/>
        </w:rPr>
        <w:t>avsaknad av svensk bruksanvisning när så är ett lagstiftat krav.</w:t>
      </w:r>
    </w:p>
    <w:p w14:paraId="37996C97" w14:textId="77777777" w:rsidR="00221139" w:rsidRPr="001E66FF" w:rsidRDefault="000C0CAB" w:rsidP="00221139">
      <w:pPr>
        <w:pStyle w:val="Liststycke"/>
        <w:numPr>
          <w:ilvl w:val="0"/>
          <w:numId w:val="9"/>
        </w:numPr>
        <w:spacing w:after="0"/>
        <w:rPr>
          <w:rFonts w:ascii="Calibri" w:hAnsi="Calibri"/>
        </w:rPr>
      </w:pPr>
      <w:proofErr w:type="gramStart"/>
      <w:r w:rsidRPr="001E66FF">
        <w:rPr>
          <w:rFonts w:ascii="Calibri" w:hAnsi="Calibri"/>
        </w:rPr>
        <w:t>21 stycken</w:t>
      </w:r>
      <w:proofErr w:type="gramEnd"/>
      <w:r w:rsidRPr="001E66FF">
        <w:rPr>
          <w:rFonts w:ascii="Calibri" w:hAnsi="Calibri"/>
        </w:rPr>
        <w:t xml:space="preserve"> olika m</w:t>
      </w:r>
      <w:r w:rsidR="00221139" w:rsidRPr="001E66FF">
        <w:rPr>
          <w:rFonts w:ascii="Calibri" w:hAnsi="Calibri"/>
        </w:rPr>
        <w:t xml:space="preserve">arknadsföringspåståenden </w:t>
      </w:r>
      <w:r w:rsidRPr="001E66FF">
        <w:rPr>
          <w:rFonts w:ascii="Calibri" w:hAnsi="Calibri"/>
        </w:rPr>
        <w:t xml:space="preserve">som på olika sätt är </w:t>
      </w:r>
      <w:r w:rsidR="00461D48">
        <w:rPr>
          <w:rFonts w:ascii="Calibri" w:hAnsi="Calibri"/>
        </w:rPr>
        <w:t xml:space="preserve">vilseledande </w:t>
      </w:r>
      <w:r w:rsidRPr="001E66FF">
        <w:rPr>
          <w:rFonts w:ascii="Calibri" w:hAnsi="Calibri"/>
        </w:rPr>
        <w:t xml:space="preserve">för de frisörer som är tänkta att vara </w:t>
      </w:r>
      <w:proofErr w:type="spellStart"/>
      <w:r w:rsidR="00CE63B0">
        <w:rPr>
          <w:rFonts w:ascii="Calibri" w:hAnsi="Calibri"/>
        </w:rPr>
        <w:t>Hairmail</w:t>
      </w:r>
      <w:proofErr w:type="spellEnd"/>
      <w:r w:rsidR="00CE63B0">
        <w:rPr>
          <w:rFonts w:ascii="Calibri" w:hAnsi="Calibri"/>
        </w:rPr>
        <w:t xml:space="preserve"> </w:t>
      </w:r>
      <w:proofErr w:type="spellStart"/>
      <w:r w:rsidR="00CE63B0">
        <w:rPr>
          <w:rFonts w:ascii="Calibri" w:hAnsi="Calibri"/>
        </w:rPr>
        <w:t>Oys</w:t>
      </w:r>
      <w:proofErr w:type="spellEnd"/>
      <w:r w:rsidRPr="001E66FF">
        <w:rPr>
          <w:rFonts w:ascii="Calibri" w:hAnsi="Calibri"/>
        </w:rPr>
        <w:t xml:space="preserve"> </w:t>
      </w:r>
      <w:r w:rsidR="00C72890">
        <w:rPr>
          <w:rFonts w:ascii="Calibri" w:hAnsi="Calibri"/>
        </w:rPr>
        <w:t xml:space="preserve">och </w:t>
      </w:r>
      <w:proofErr w:type="spellStart"/>
      <w:r w:rsidR="00C72890">
        <w:rPr>
          <w:rFonts w:ascii="Calibri" w:hAnsi="Calibri"/>
        </w:rPr>
        <w:t>Hairmail.nets</w:t>
      </w:r>
      <w:proofErr w:type="spellEnd"/>
      <w:r w:rsidR="00C72890">
        <w:rPr>
          <w:rFonts w:ascii="Calibri" w:hAnsi="Calibri"/>
        </w:rPr>
        <w:t xml:space="preserve"> </w:t>
      </w:r>
      <w:r w:rsidRPr="001E66FF">
        <w:rPr>
          <w:rFonts w:ascii="Calibri" w:hAnsi="Calibri"/>
        </w:rPr>
        <w:t xml:space="preserve">kunder, </w:t>
      </w:r>
      <w:r w:rsidRPr="001E66FF">
        <w:rPr>
          <w:rFonts w:ascii="Calibri" w:hAnsi="Calibri"/>
          <w:u w:val="single"/>
        </w:rPr>
        <w:t xml:space="preserve">exempel på marknadsföringspåståenden som är </w:t>
      </w:r>
      <w:r w:rsidR="00CE63B0">
        <w:rPr>
          <w:rFonts w:ascii="Calibri" w:hAnsi="Calibri"/>
          <w:u w:val="single"/>
        </w:rPr>
        <w:t>vilseledande</w:t>
      </w:r>
      <w:r w:rsidRPr="001E66FF">
        <w:rPr>
          <w:rFonts w:ascii="Calibri" w:hAnsi="Calibri"/>
          <w:u w:val="single"/>
        </w:rPr>
        <w:t>:</w:t>
      </w:r>
    </w:p>
    <w:p w14:paraId="13E7A098" w14:textId="77777777" w:rsidR="000C0CAB" w:rsidRPr="001E66FF" w:rsidRDefault="000C0CAB" w:rsidP="000C0CAB">
      <w:pPr>
        <w:pStyle w:val="Liststycke"/>
        <w:numPr>
          <w:ilvl w:val="1"/>
          <w:numId w:val="9"/>
        </w:numPr>
        <w:spacing w:after="0"/>
        <w:rPr>
          <w:rFonts w:ascii="Calibri" w:hAnsi="Calibri"/>
        </w:rPr>
      </w:pPr>
      <w:r w:rsidRPr="001E66FF">
        <w:rPr>
          <w:rFonts w:ascii="Calibri" w:hAnsi="Calibri"/>
        </w:rPr>
        <w:t>”Taxfree”</w:t>
      </w:r>
    </w:p>
    <w:p w14:paraId="3808A27D" w14:textId="77777777" w:rsidR="000C0CAB" w:rsidRPr="001E66FF" w:rsidRDefault="000C0CAB" w:rsidP="000C0CAB">
      <w:pPr>
        <w:pStyle w:val="Liststycke"/>
        <w:numPr>
          <w:ilvl w:val="1"/>
          <w:numId w:val="9"/>
        </w:numPr>
        <w:spacing w:after="0"/>
        <w:rPr>
          <w:rFonts w:ascii="Calibri" w:hAnsi="Calibri"/>
        </w:rPr>
      </w:pPr>
      <w:r w:rsidRPr="001E66FF">
        <w:rPr>
          <w:rFonts w:ascii="Calibri" w:hAnsi="Calibri"/>
        </w:rPr>
        <w:t>”Du betalar mindre skatt eftersom möblerna inte syns som egendom i den slutliga beskattningen”</w:t>
      </w:r>
    </w:p>
    <w:p w14:paraId="3E4E62E3" w14:textId="77777777" w:rsidR="000C0CAB" w:rsidRPr="001E66FF" w:rsidRDefault="000C0CAB" w:rsidP="000C0CAB">
      <w:pPr>
        <w:pStyle w:val="Liststycke"/>
        <w:numPr>
          <w:ilvl w:val="1"/>
          <w:numId w:val="9"/>
        </w:numPr>
        <w:spacing w:after="0"/>
        <w:rPr>
          <w:rFonts w:ascii="Calibri" w:hAnsi="Calibri"/>
        </w:rPr>
      </w:pPr>
      <w:r w:rsidRPr="001E66FF">
        <w:rPr>
          <w:rFonts w:ascii="Calibri" w:hAnsi="Calibri"/>
        </w:rPr>
        <w:t>”förmånlig och helt riskfri leasingfinansiering”</w:t>
      </w:r>
    </w:p>
    <w:p w14:paraId="60347142" w14:textId="77777777" w:rsidR="000C0CAB" w:rsidRPr="001E66FF" w:rsidRDefault="000C0CAB" w:rsidP="000C0CAB">
      <w:pPr>
        <w:pStyle w:val="Liststycke"/>
        <w:numPr>
          <w:ilvl w:val="1"/>
          <w:numId w:val="9"/>
        </w:numPr>
        <w:spacing w:after="0"/>
        <w:rPr>
          <w:rFonts w:ascii="Calibri" w:hAnsi="Calibri"/>
        </w:rPr>
      </w:pPr>
      <w:r w:rsidRPr="001E66FF">
        <w:rPr>
          <w:rFonts w:ascii="Calibri" w:hAnsi="Calibri"/>
        </w:rPr>
        <w:t>”</w:t>
      </w:r>
      <w:proofErr w:type="spellStart"/>
      <w:r w:rsidRPr="001E66FF">
        <w:rPr>
          <w:rFonts w:ascii="Calibri" w:hAnsi="Calibri"/>
        </w:rPr>
        <w:t>Hairmail</w:t>
      </w:r>
      <w:proofErr w:type="spellEnd"/>
      <w:r w:rsidRPr="001E66FF">
        <w:rPr>
          <w:rFonts w:ascii="Calibri" w:hAnsi="Calibri"/>
        </w:rPr>
        <w:t xml:space="preserve"> Ab är ett registrerat varumärke”</w:t>
      </w:r>
    </w:p>
    <w:p w14:paraId="56E9E62A" w14:textId="77777777" w:rsidR="000C0CAB" w:rsidRPr="001E66FF" w:rsidRDefault="000C0CAB" w:rsidP="000C0CAB">
      <w:pPr>
        <w:pStyle w:val="Liststycke"/>
        <w:numPr>
          <w:ilvl w:val="1"/>
          <w:numId w:val="9"/>
        </w:numPr>
        <w:spacing w:after="0"/>
        <w:rPr>
          <w:rFonts w:ascii="Calibri" w:hAnsi="Calibri"/>
        </w:rPr>
      </w:pPr>
      <w:r w:rsidRPr="001E66FF">
        <w:rPr>
          <w:rFonts w:ascii="Calibri" w:hAnsi="Calibri"/>
        </w:rPr>
        <w:t>”</w:t>
      </w:r>
      <w:proofErr w:type="spellStart"/>
      <w:r w:rsidRPr="001E66FF">
        <w:rPr>
          <w:rFonts w:ascii="Calibri" w:hAnsi="Calibri"/>
        </w:rPr>
        <w:t>Hairmail</w:t>
      </w:r>
      <w:proofErr w:type="spellEnd"/>
      <w:r w:rsidRPr="001E66FF">
        <w:rPr>
          <w:rFonts w:ascii="Calibri" w:hAnsi="Calibri"/>
        </w:rPr>
        <w:t xml:space="preserve"> Ab är momsregistrerad”</w:t>
      </w:r>
    </w:p>
    <w:p w14:paraId="662FB664" w14:textId="77777777" w:rsidR="002868C0" w:rsidRPr="001E66FF" w:rsidRDefault="002868C0" w:rsidP="008D260B">
      <w:pPr>
        <w:spacing w:after="0"/>
        <w:rPr>
          <w:rFonts w:ascii="Calibri" w:hAnsi="Calibri"/>
        </w:rPr>
      </w:pPr>
    </w:p>
    <w:p w14:paraId="4F751210" w14:textId="77777777" w:rsidR="00A57E4C" w:rsidRPr="001E66FF" w:rsidRDefault="00A57E4C" w:rsidP="008D260B">
      <w:pPr>
        <w:spacing w:after="0"/>
        <w:rPr>
          <w:rFonts w:ascii="Calibri" w:hAnsi="Calibri"/>
          <w:b/>
        </w:rPr>
      </w:pPr>
      <w:r w:rsidRPr="001E66FF">
        <w:rPr>
          <w:rFonts w:ascii="Calibri" w:hAnsi="Calibri"/>
          <w:b/>
        </w:rPr>
        <w:t xml:space="preserve">KoHFs mål – en väl fungerande marknad med </w:t>
      </w:r>
      <w:r w:rsidR="00CE4E8D" w:rsidRPr="001E66FF">
        <w:rPr>
          <w:rFonts w:ascii="Calibri" w:hAnsi="Calibri"/>
          <w:b/>
        </w:rPr>
        <w:t>säkra produkter</w:t>
      </w:r>
    </w:p>
    <w:p w14:paraId="5942D3B1" w14:textId="12054E65" w:rsidR="00A57E4C" w:rsidRPr="001E66FF" w:rsidRDefault="00F64471" w:rsidP="008D260B">
      <w:pPr>
        <w:spacing w:after="0"/>
        <w:rPr>
          <w:rFonts w:ascii="Calibri" w:hAnsi="Calibri"/>
        </w:rPr>
      </w:pPr>
      <w:r w:rsidRPr="001E66FF">
        <w:rPr>
          <w:rFonts w:ascii="Calibri" w:hAnsi="Calibri"/>
        </w:rPr>
        <w:t xml:space="preserve">KoHF verkar för att frisörprodukter på marknaden ska vara säkra och korrekt märkta samt att </w:t>
      </w:r>
      <w:r w:rsidR="00CE63B0">
        <w:rPr>
          <w:rFonts w:ascii="Calibri" w:hAnsi="Calibri"/>
        </w:rPr>
        <w:t>vilseledande</w:t>
      </w:r>
      <w:r w:rsidRPr="001E66FF">
        <w:rPr>
          <w:rFonts w:ascii="Calibri" w:hAnsi="Calibri"/>
        </w:rPr>
        <w:t xml:space="preserve"> marknadsföring som </w:t>
      </w:r>
      <w:r w:rsidR="00CE63B0">
        <w:rPr>
          <w:rFonts w:ascii="Calibri" w:hAnsi="Calibri"/>
        </w:rPr>
        <w:t xml:space="preserve">kan medföra </w:t>
      </w:r>
      <w:r w:rsidRPr="001E66FF">
        <w:rPr>
          <w:rFonts w:ascii="Calibri" w:hAnsi="Calibri"/>
        </w:rPr>
        <w:t>att frisörer deklarera</w:t>
      </w:r>
      <w:r w:rsidR="00B92E6F">
        <w:rPr>
          <w:rFonts w:ascii="Calibri" w:hAnsi="Calibri"/>
        </w:rPr>
        <w:t>r</w:t>
      </w:r>
      <w:bookmarkStart w:id="0" w:name="_GoBack"/>
      <w:bookmarkEnd w:id="0"/>
      <w:r w:rsidR="00CE63B0">
        <w:rPr>
          <w:rFonts w:ascii="Calibri" w:hAnsi="Calibri"/>
        </w:rPr>
        <w:t xml:space="preserve"> moms</w:t>
      </w:r>
      <w:r w:rsidRPr="001E66FF">
        <w:rPr>
          <w:rFonts w:ascii="Calibri" w:hAnsi="Calibri"/>
        </w:rPr>
        <w:t xml:space="preserve"> fel stävjas.</w:t>
      </w:r>
    </w:p>
    <w:p w14:paraId="73C00C02" w14:textId="77777777" w:rsidR="00A643B2" w:rsidRPr="001E66FF" w:rsidRDefault="00A643B2" w:rsidP="008D260B">
      <w:pPr>
        <w:spacing w:after="0"/>
        <w:rPr>
          <w:rFonts w:ascii="Calibri" w:hAnsi="Calibri"/>
          <w:i/>
        </w:rPr>
      </w:pPr>
    </w:p>
    <w:p w14:paraId="29999958" w14:textId="77777777" w:rsidR="00CE4E8D" w:rsidRPr="001E66FF" w:rsidRDefault="00CE4E8D" w:rsidP="008D260B">
      <w:pPr>
        <w:spacing w:after="0"/>
        <w:rPr>
          <w:rFonts w:ascii="Calibri" w:hAnsi="Calibri"/>
          <w:i/>
        </w:rPr>
      </w:pPr>
      <w:r w:rsidRPr="001E66FF">
        <w:rPr>
          <w:rFonts w:ascii="Calibri" w:hAnsi="Calibri"/>
          <w:i/>
        </w:rPr>
        <w:t xml:space="preserve">- Lagar och regler finns för konsumentsäkerhetens skull och vi kan aldrig acceptera att det tas genvägar där för att sänka kostnader eller av andra skäl, </w:t>
      </w:r>
      <w:r w:rsidR="00631D6F" w:rsidRPr="001E66FF">
        <w:rPr>
          <w:rFonts w:ascii="Calibri" w:hAnsi="Calibri"/>
        </w:rPr>
        <w:t>säger Olof Holmer VD på KoHF</w:t>
      </w:r>
    </w:p>
    <w:p w14:paraId="049C9F1D" w14:textId="2530BC8D" w:rsidR="00631D6F" w:rsidRPr="001E66FF" w:rsidRDefault="00631D6F" w:rsidP="008D260B">
      <w:pPr>
        <w:spacing w:after="0"/>
        <w:rPr>
          <w:rFonts w:ascii="Calibri" w:hAnsi="Calibri"/>
        </w:rPr>
      </w:pPr>
      <w:r w:rsidRPr="001E66FF">
        <w:rPr>
          <w:rFonts w:ascii="Calibri" w:hAnsi="Calibri"/>
          <w:i/>
        </w:rPr>
        <w:t xml:space="preserve">- </w:t>
      </w:r>
      <w:r w:rsidR="00A643B2" w:rsidRPr="001E66FF">
        <w:rPr>
          <w:rFonts w:ascii="Calibri" w:hAnsi="Calibri"/>
          <w:i/>
        </w:rPr>
        <w:t>Det är glädjande att vi nu</w:t>
      </w:r>
      <w:r w:rsidR="0006558A">
        <w:rPr>
          <w:rFonts w:ascii="Calibri" w:hAnsi="Calibri"/>
          <w:i/>
        </w:rPr>
        <w:t xml:space="preserve"> också</w:t>
      </w:r>
      <w:r w:rsidR="00A643B2" w:rsidRPr="001E66FF">
        <w:rPr>
          <w:rFonts w:ascii="Calibri" w:hAnsi="Calibri"/>
          <w:i/>
        </w:rPr>
        <w:t xml:space="preserve"> har en dom rörande </w:t>
      </w:r>
      <w:r w:rsidR="00F64471" w:rsidRPr="001E66FF">
        <w:rPr>
          <w:rFonts w:ascii="Calibri" w:hAnsi="Calibri"/>
          <w:i/>
        </w:rPr>
        <w:t xml:space="preserve">marknadsföring som riskerar att </w:t>
      </w:r>
      <w:r w:rsidR="00CE63B0">
        <w:rPr>
          <w:rFonts w:ascii="Calibri" w:hAnsi="Calibri"/>
          <w:i/>
        </w:rPr>
        <w:t>medföra</w:t>
      </w:r>
      <w:r w:rsidR="00F64471" w:rsidRPr="001E66FF">
        <w:rPr>
          <w:rFonts w:ascii="Calibri" w:hAnsi="Calibri"/>
          <w:i/>
        </w:rPr>
        <w:t xml:space="preserve"> att </w:t>
      </w:r>
      <w:r w:rsidR="00CE63B0">
        <w:rPr>
          <w:rFonts w:ascii="Calibri" w:hAnsi="Calibri"/>
          <w:i/>
        </w:rPr>
        <w:t xml:space="preserve">frisörer </w:t>
      </w:r>
      <w:r w:rsidR="00F64471" w:rsidRPr="001E66FF">
        <w:rPr>
          <w:rFonts w:ascii="Calibri" w:hAnsi="Calibri"/>
          <w:i/>
        </w:rPr>
        <w:t xml:space="preserve">inte </w:t>
      </w:r>
      <w:proofErr w:type="spellStart"/>
      <w:r w:rsidR="00F64471" w:rsidRPr="001E66FF">
        <w:rPr>
          <w:rFonts w:ascii="Calibri" w:hAnsi="Calibri"/>
          <w:i/>
        </w:rPr>
        <w:t>momsdeklarera</w:t>
      </w:r>
      <w:r w:rsidR="00CE63B0">
        <w:rPr>
          <w:rFonts w:ascii="Calibri" w:hAnsi="Calibri"/>
          <w:i/>
        </w:rPr>
        <w:t>r</w:t>
      </w:r>
      <w:proofErr w:type="spellEnd"/>
      <w:r w:rsidR="00F64471" w:rsidRPr="001E66FF">
        <w:rPr>
          <w:rFonts w:ascii="Calibri" w:hAnsi="Calibri"/>
          <w:i/>
        </w:rPr>
        <w:t xml:space="preserve"> korrekt. </w:t>
      </w:r>
      <w:r w:rsidR="00A643B2" w:rsidRPr="001E66FF">
        <w:rPr>
          <w:rFonts w:ascii="Calibri" w:hAnsi="Calibri"/>
          <w:i/>
        </w:rPr>
        <w:t xml:space="preserve">Vår förhoppning är att </w:t>
      </w:r>
      <w:r w:rsidR="00E54681" w:rsidRPr="001E66FF">
        <w:rPr>
          <w:rFonts w:ascii="Calibri" w:hAnsi="Calibri"/>
          <w:i/>
        </w:rPr>
        <w:t xml:space="preserve">vi ska slippa se sådana överträdelser framöver, </w:t>
      </w:r>
      <w:r w:rsidR="00E54681" w:rsidRPr="001E66FF">
        <w:rPr>
          <w:rFonts w:ascii="Calibri" w:hAnsi="Calibri"/>
        </w:rPr>
        <w:t>fortsätter han.</w:t>
      </w:r>
    </w:p>
    <w:p w14:paraId="0790BC5C" w14:textId="77777777" w:rsidR="0006796C" w:rsidRPr="001E66FF" w:rsidRDefault="0006796C" w:rsidP="008D260B">
      <w:pPr>
        <w:spacing w:after="0"/>
        <w:rPr>
          <w:rFonts w:ascii="Calibri" w:hAnsi="Calibri"/>
        </w:rPr>
      </w:pPr>
    </w:p>
    <w:p w14:paraId="5696B7F6" w14:textId="77777777" w:rsidR="00CE4E8D" w:rsidRPr="001E66FF" w:rsidRDefault="00E54681" w:rsidP="008D260B">
      <w:pPr>
        <w:spacing w:after="0"/>
        <w:rPr>
          <w:rFonts w:ascii="Calibri" w:hAnsi="Calibri"/>
        </w:rPr>
      </w:pPr>
      <w:r w:rsidRPr="001E66FF">
        <w:rPr>
          <w:rFonts w:ascii="Calibri" w:hAnsi="Calibri"/>
        </w:rPr>
        <w:t>Branschföreningen Kosmetik- och hygienföretagen kommer fortsätta granskningen av marknaden och agera mot parter som inte sköter sig. Samtidigt är det viktigt att betona att den absoluta majoriteten av marknadens aktörer är fullt ut seriösa och det är branschföreningens mål att det ska fortsätta vara så.</w:t>
      </w:r>
    </w:p>
    <w:p w14:paraId="6F1C4E74" w14:textId="77777777" w:rsidR="00E54681" w:rsidRPr="001E66FF" w:rsidRDefault="00E54681" w:rsidP="008D260B">
      <w:pPr>
        <w:spacing w:after="0"/>
        <w:rPr>
          <w:rFonts w:ascii="Calibri" w:hAnsi="Calibri"/>
        </w:rPr>
      </w:pPr>
    </w:p>
    <w:p w14:paraId="2BFA9C2C" w14:textId="2B170645" w:rsidR="00E54681" w:rsidRPr="001E66FF" w:rsidRDefault="00B92E6F" w:rsidP="008D260B">
      <w:pPr>
        <w:spacing w:after="0"/>
        <w:rPr>
          <w:rFonts w:ascii="Calibri" w:hAnsi="Calibri"/>
        </w:rPr>
      </w:pPr>
      <w:hyperlink r:id="rId7" w:history="1">
        <w:r w:rsidR="00C31AD6" w:rsidRPr="00C83974">
          <w:rPr>
            <w:rStyle w:val="Hyperlnk"/>
            <w:rFonts w:ascii="Calibri" w:hAnsi="Calibri"/>
          </w:rPr>
          <w:t xml:space="preserve">Domen mot </w:t>
        </w:r>
        <w:proofErr w:type="spellStart"/>
        <w:r w:rsidR="00F64471" w:rsidRPr="00C83974">
          <w:rPr>
            <w:rStyle w:val="Hyperlnk"/>
            <w:rFonts w:ascii="Calibri" w:hAnsi="Calibri"/>
          </w:rPr>
          <w:t>Hairmail</w:t>
        </w:r>
        <w:proofErr w:type="spellEnd"/>
        <w:r w:rsidR="00B2585F" w:rsidRPr="00C83974">
          <w:rPr>
            <w:rStyle w:val="Hyperlnk"/>
            <w:rFonts w:ascii="Calibri" w:hAnsi="Calibri"/>
          </w:rPr>
          <w:t xml:space="preserve"> </w:t>
        </w:r>
        <w:r w:rsidR="00F64471" w:rsidRPr="00C83974">
          <w:rPr>
            <w:rStyle w:val="Hyperlnk"/>
            <w:rFonts w:ascii="Calibri" w:hAnsi="Calibri"/>
          </w:rPr>
          <w:t>kan läsas här</w:t>
        </w:r>
        <w:r w:rsidR="00154D15" w:rsidRPr="00C83974">
          <w:rPr>
            <w:rStyle w:val="Hyperlnk"/>
            <w:rFonts w:ascii="Calibri" w:hAnsi="Calibri"/>
          </w:rPr>
          <w:t>.</w:t>
        </w:r>
      </w:hyperlink>
    </w:p>
    <w:p w14:paraId="48460A58" w14:textId="77777777" w:rsidR="00631D6F" w:rsidRPr="001E66FF" w:rsidRDefault="00631D6F" w:rsidP="00600015">
      <w:pPr>
        <w:pBdr>
          <w:bottom w:val="single" w:sz="4" w:space="1" w:color="auto"/>
        </w:pBdr>
        <w:spacing w:after="0"/>
        <w:rPr>
          <w:rFonts w:ascii="Calibri" w:hAnsi="Calibri"/>
          <w:b/>
        </w:rPr>
      </w:pPr>
    </w:p>
    <w:p w14:paraId="42079AF3" w14:textId="77777777" w:rsidR="002868C0" w:rsidRPr="001E66FF" w:rsidRDefault="008D260B" w:rsidP="001E66FF">
      <w:pPr>
        <w:spacing w:after="0"/>
        <w:rPr>
          <w:rFonts w:ascii="Calibri" w:hAnsi="Calibri"/>
        </w:rPr>
      </w:pPr>
      <w:r w:rsidRPr="001E66FF">
        <w:rPr>
          <w:rFonts w:ascii="Calibri" w:hAnsi="Calibri"/>
        </w:rPr>
        <w:t xml:space="preserve">För vidare information: </w:t>
      </w:r>
      <w:r w:rsidR="004F6D4C" w:rsidRPr="001E66FF">
        <w:rPr>
          <w:rFonts w:ascii="Calibri" w:hAnsi="Calibri"/>
        </w:rPr>
        <w:tab/>
      </w:r>
      <w:r w:rsidRPr="001E66FF">
        <w:rPr>
          <w:rFonts w:ascii="Calibri" w:hAnsi="Calibri"/>
        </w:rPr>
        <w:t>Olof Holmer</w:t>
      </w:r>
      <w:r w:rsidR="008025AA" w:rsidRPr="001E66FF">
        <w:rPr>
          <w:rFonts w:ascii="Calibri" w:hAnsi="Calibri"/>
        </w:rPr>
        <w:t>, KoHF</w:t>
      </w:r>
      <w:r w:rsidRPr="001E66FF">
        <w:rPr>
          <w:rFonts w:ascii="Calibri" w:hAnsi="Calibri"/>
        </w:rPr>
        <w:t xml:space="preserve"> </w:t>
      </w:r>
      <w:hyperlink r:id="rId8" w:history="1">
        <w:r w:rsidRPr="001E66FF">
          <w:rPr>
            <w:rStyle w:val="Hyperlnk"/>
            <w:rFonts w:ascii="Calibri" w:hAnsi="Calibri"/>
          </w:rPr>
          <w:t>olof.holmer@ktf.se</w:t>
        </w:r>
      </w:hyperlink>
      <w:r w:rsidRPr="001E66FF">
        <w:rPr>
          <w:rFonts w:ascii="Calibri" w:hAnsi="Calibri"/>
        </w:rPr>
        <w:t xml:space="preserve"> eller +46 70-950 70 19 </w:t>
      </w:r>
    </w:p>
    <w:p w14:paraId="38D032F8" w14:textId="77777777" w:rsidR="00E60E3B" w:rsidRPr="001E66FF" w:rsidRDefault="00631D6F" w:rsidP="0067791E">
      <w:pPr>
        <w:rPr>
          <w:rFonts w:ascii="Calibri" w:hAnsi="Calibri"/>
          <w:sz w:val="18"/>
          <w:szCs w:val="18"/>
        </w:rPr>
      </w:pPr>
      <w:r w:rsidRPr="001E66FF">
        <w:rPr>
          <w:rFonts w:ascii="Calibri" w:hAnsi="Calibri"/>
          <w:sz w:val="18"/>
          <w:szCs w:val="18"/>
        </w:rPr>
        <w:t>* KoHF hette tidigare KTF</w:t>
      </w:r>
      <w:r w:rsidR="002868C0" w:rsidRPr="001E66FF">
        <w:rPr>
          <w:rFonts w:ascii="Calibri" w:hAnsi="Calibri"/>
          <w:sz w:val="18"/>
          <w:szCs w:val="18"/>
        </w:rPr>
        <w:t xml:space="preserve"> och stämningen är hanterad via servicebolaget KTF Organisation AB</w:t>
      </w:r>
    </w:p>
    <w:sectPr w:rsidR="00E60E3B" w:rsidRPr="001E66FF" w:rsidSect="003C5B60">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1CB5" w14:textId="77777777" w:rsidR="002C2FDC" w:rsidRDefault="002C2FDC" w:rsidP="003C5B60">
      <w:pPr>
        <w:spacing w:after="0" w:line="240" w:lineRule="auto"/>
      </w:pPr>
      <w:r>
        <w:separator/>
      </w:r>
    </w:p>
  </w:endnote>
  <w:endnote w:type="continuationSeparator" w:id="0">
    <w:p w14:paraId="50258119" w14:textId="77777777" w:rsidR="002C2FDC" w:rsidRDefault="002C2FDC" w:rsidP="003C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026"/>
    </w:tblGrid>
    <w:tr w:rsidR="008C5398" w:rsidRPr="008C5398" w14:paraId="6377EE63" w14:textId="77777777" w:rsidTr="003C5B60">
      <w:trPr>
        <w:trHeight w:hRule="exact" w:val="227"/>
      </w:trPr>
      <w:tc>
        <w:tcPr>
          <w:tcW w:w="1560" w:type="dxa"/>
          <w:tcBorders>
            <w:top w:val="single" w:sz="4" w:space="0" w:color="auto"/>
          </w:tcBorders>
        </w:tcPr>
        <w:p w14:paraId="4DDF4AAB" w14:textId="77777777"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BESÖKSADRESS</w:t>
          </w:r>
        </w:p>
      </w:tc>
      <w:tc>
        <w:tcPr>
          <w:tcW w:w="990" w:type="dxa"/>
          <w:tcBorders>
            <w:top w:val="single" w:sz="4" w:space="0" w:color="auto"/>
          </w:tcBorders>
        </w:tcPr>
        <w:p w14:paraId="0A40615C" w14:textId="77777777"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2230" w:type="dxa"/>
          <w:tcBorders>
            <w:top w:val="single" w:sz="4" w:space="0" w:color="auto"/>
          </w:tcBorders>
        </w:tcPr>
        <w:p w14:paraId="62E3B4BA" w14:textId="77777777"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POSTADRESS</w:t>
          </w:r>
        </w:p>
      </w:tc>
      <w:tc>
        <w:tcPr>
          <w:tcW w:w="607" w:type="dxa"/>
          <w:tcBorders>
            <w:top w:val="single" w:sz="4" w:space="0" w:color="auto"/>
          </w:tcBorders>
        </w:tcPr>
        <w:p w14:paraId="54992726" w14:textId="77777777"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894" w:type="dxa"/>
          <w:tcBorders>
            <w:top w:val="single" w:sz="4" w:space="0" w:color="auto"/>
          </w:tcBorders>
        </w:tcPr>
        <w:p w14:paraId="127FC602" w14:textId="77777777"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TELEFON</w:t>
          </w:r>
        </w:p>
      </w:tc>
      <w:tc>
        <w:tcPr>
          <w:tcW w:w="799" w:type="dxa"/>
          <w:tcBorders>
            <w:top w:val="single" w:sz="4" w:space="0" w:color="auto"/>
          </w:tcBorders>
        </w:tcPr>
        <w:p w14:paraId="4ADBEF1A" w14:textId="77777777"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026" w:type="dxa"/>
          <w:tcBorders>
            <w:top w:val="single" w:sz="4" w:space="0" w:color="auto"/>
          </w:tcBorders>
        </w:tcPr>
        <w:p w14:paraId="72709102" w14:textId="77777777"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WEBB</w:t>
          </w:r>
        </w:p>
      </w:tc>
    </w:tr>
    <w:tr w:rsidR="003C5B60" w14:paraId="104B332A" w14:textId="77777777" w:rsidTr="003C5B60">
      <w:trPr>
        <w:trHeight w:hRule="exact" w:val="227"/>
      </w:trPr>
      <w:tc>
        <w:tcPr>
          <w:tcW w:w="1560" w:type="dxa"/>
        </w:tcPr>
        <w:p w14:paraId="0B014521" w14:textId="77777777" w:rsidR="003C5B60" w:rsidRDefault="003C5B60" w:rsidP="003C5B60">
          <w:pPr>
            <w:spacing w:after="0" w:line="240" w:lineRule="auto"/>
            <w:rPr>
              <w:b/>
              <w:color w:val="44546A" w:themeColor="text2"/>
              <w:sz w:val="14"/>
              <w:lang w:val="en-GB"/>
            </w:rPr>
          </w:pPr>
          <w:r w:rsidRPr="00A05503">
            <w:rPr>
              <w:color w:val="7F7F7F" w:themeColor="text1" w:themeTint="80"/>
              <w:sz w:val="14"/>
              <w:lang w:val="en-GB"/>
            </w:rPr>
            <w:t>Storgatan 19</w:t>
          </w:r>
        </w:p>
      </w:tc>
      <w:tc>
        <w:tcPr>
          <w:tcW w:w="990" w:type="dxa"/>
        </w:tcPr>
        <w:p w14:paraId="4AC5AB73"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14:paraId="1C4F37EA" w14:textId="77777777" w:rsidR="003C5B60" w:rsidRDefault="003C5B60" w:rsidP="003C5B60">
          <w:pPr>
            <w:spacing w:after="0" w:line="240" w:lineRule="auto"/>
            <w:rPr>
              <w:b/>
              <w:sz w:val="36"/>
            </w:rPr>
          </w:pPr>
          <w:r w:rsidRPr="00A05503">
            <w:rPr>
              <w:color w:val="7F7F7F" w:themeColor="text1" w:themeTint="80"/>
              <w:sz w:val="14"/>
              <w:lang w:val="en-GB"/>
            </w:rPr>
            <w:t>Box 5501</w:t>
          </w:r>
        </w:p>
      </w:tc>
      <w:tc>
        <w:tcPr>
          <w:tcW w:w="607" w:type="dxa"/>
        </w:tcPr>
        <w:p w14:paraId="2620DD62"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14:paraId="55D9B61E" w14:textId="77777777" w:rsidR="003C5B60" w:rsidRDefault="003C5B60" w:rsidP="003C5B60">
          <w:pPr>
            <w:spacing w:after="0" w:line="240" w:lineRule="auto"/>
            <w:rPr>
              <w:b/>
              <w:sz w:val="36"/>
            </w:rPr>
          </w:pPr>
          <w:r w:rsidRPr="00A05503">
            <w:rPr>
              <w:color w:val="7F7F7F" w:themeColor="text1" w:themeTint="80"/>
              <w:sz w:val="14"/>
              <w:lang w:val="en-GB"/>
            </w:rPr>
            <w:t>+46 8 783 82 40</w:t>
          </w:r>
        </w:p>
      </w:tc>
      <w:tc>
        <w:tcPr>
          <w:tcW w:w="799" w:type="dxa"/>
        </w:tcPr>
        <w:p w14:paraId="1C2C7B9C"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14:paraId="718ED9EC" w14:textId="77777777" w:rsidR="003C5B60" w:rsidRDefault="003C5B60" w:rsidP="003C5B60">
          <w:pPr>
            <w:spacing w:after="0" w:line="240" w:lineRule="auto"/>
            <w:rPr>
              <w:b/>
              <w:sz w:val="36"/>
            </w:rPr>
          </w:pPr>
          <w:r w:rsidRPr="00A05503">
            <w:rPr>
              <w:color w:val="7F7F7F" w:themeColor="text1" w:themeTint="80"/>
              <w:sz w:val="14"/>
              <w:lang w:val="en-GB"/>
            </w:rPr>
            <w:t>www</w:t>
          </w:r>
          <w:r>
            <w:rPr>
              <w:color w:val="7F7F7F" w:themeColor="text1" w:themeTint="80"/>
              <w:sz w:val="14"/>
              <w:lang w:val="en-GB"/>
            </w:rPr>
            <w:t>.kohf.se</w:t>
          </w:r>
        </w:p>
      </w:tc>
    </w:tr>
    <w:tr w:rsidR="003C5B60" w14:paraId="44F6589A" w14:textId="77777777" w:rsidTr="003C5B60">
      <w:trPr>
        <w:trHeight w:hRule="exact" w:val="227"/>
      </w:trPr>
      <w:tc>
        <w:tcPr>
          <w:tcW w:w="1560" w:type="dxa"/>
        </w:tcPr>
        <w:p w14:paraId="2FF6929F" w14:textId="77777777" w:rsidR="003C5B60" w:rsidRPr="00A05503" w:rsidRDefault="003C5B60" w:rsidP="003C5B60">
          <w:pPr>
            <w:spacing w:after="0" w:line="240" w:lineRule="auto"/>
            <w:rPr>
              <w:color w:val="7F7F7F" w:themeColor="text1" w:themeTint="80"/>
              <w:sz w:val="14"/>
              <w:lang w:val="en-GB"/>
            </w:rPr>
          </w:pPr>
          <w:r w:rsidRPr="00A05503">
            <w:rPr>
              <w:color w:val="7F7F7F" w:themeColor="text1" w:themeTint="80"/>
              <w:sz w:val="14"/>
              <w:lang w:val="en-GB"/>
            </w:rPr>
            <w:t>Stockholm</w:t>
          </w:r>
        </w:p>
      </w:tc>
      <w:tc>
        <w:tcPr>
          <w:tcW w:w="990" w:type="dxa"/>
        </w:tcPr>
        <w:p w14:paraId="2163B8BA"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14:paraId="09B27EAE" w14:textId="77777777" w:rsidR="003C5B60" w:rsidRDefault="003C5B60" w:rsidP="003C5B60">
          <w:pPr>
            <w:spacing w:after="0" w:line="240" w:lineRule="auto"/>
            <w:rPr>
              <w:b/>
              <w:sz w:val="36"/>
            </w:rPr>
          </w:pPr>
          <w:r w:rsidRPr="00A05503">
            <w:rPr>
              <w:color w:val="7F7F7F" w:themeColor="text1" w:themeTint="80"/>
              <w:sz w:val="14"/>
              <w:lang w:val="en-GB"/>
            </w:rPr>
            <w:t>SE-114 85 Stockholm</w:t>
          </w:r>
        </w:p>
      </w:tc>
      <w:tc>
        <w:tcPr>
          <w:tcW w:w="607" w:type="dxa"/>
        </w:tcPr>
        <w:p w14:paraId="1FB29B26"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14:paraId="21F6D4A7"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799" w:type="dxa"/>
        </w:tcPr>
        <w:p w14:paraId="1548C7F6"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14:paraId="242BF22C" w14:textId="77777777"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r>
  </w:tbl>
  <w:p w14:paraId="39B1E4E3" w14:textId="77777777" w:rsidR="003C5B60" w:rsidRPr="00264276" w:rsidRDefault="003C5B60" w:rsidP="003C5B60">
    <w:pPr>
      <w:pStyle w:val="Sidfot"/>
      <w:rPr>
        <w:color w:val="7F7F7F" w:themeColor="text1" w:themeTint="80"/>
        <w:sz w:val="2"/>
        <w:szCs w:val="2"/>
      </w:rPr>
    </w:pPr>
  </w:p>
  <w:p w14:paraId="78A6A33D" w14:textId="77777777" w:rsidR="003C5B60" w:rsidRDefault="003C5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3401" w14:textId="77777777" w:rsidR="002C2FDC" w:rsidRDefault="002C2FDC" w:rsidP="003C5B60">
      <w:pPr>
        <w:spacing w:after="0" w:line="240" w:lineRule="auto"/>
      </w:pPr>
      <w:r>
        <w:separator/>
      </w:r>
    </w:p>
  </w:footnote>
  <w:footnote w:type="continuationSeparator" w:id="0">
    <w:p w14:paraId="14BA91AC" w14:textId="77777777" w:rsidR="002C2FDC" w:rsidRDefault="002C2FDC" w:rsidP="003C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055B" w14:textId="77777777" w:rsidR="003C5B60" w:rsidRDefault="008C5398">
    <w:pPr>
      <w:pStyle w:val="Sidhuvud"/>
    </w:pPr>
    <w:r w:rsidRPr="00114913">
      <w:rPr>
        <w:noProof/>
        <w:sz w:val="32"/>
      </w:rPr>
      <mc:AlternateContent>
        <mc:Choice Requires="wps">
          <w:drawing>
            <wp:anchor distT="0" distB="0" distL="114300" distR="114300" simplePos="0" relativeHeight="251664384" behindDoc="0" locked="0" layoutInCell="1" allowOverlap="1" wp14:anchorId="741D8E3C" wp14:editId="2CE6931A">
              <wp:simplePos x="0" y="0"/>
              <wp:positionH relativeFrom="column">
                <wp:posOffset>-2002155</wp:posOffset>
              </wp:positionH>
              <wp:positionV relativeFrom="page">
                <wp:posOffset>1188085</wp:posOffset>
              </wp:positionV>
              <wp:extent cx="9144000" cy="68400"/>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5F96F5" id="Rektangel 8" o:spid="_x0000_s1026" style="position:absolute;margin-left:-157.65pt;margin-top:93.55pt;width:10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" fillcolor="#bfbfbf [2412]" stroked="f" strokeweight=".5pt">
              <w10:wrap anchory="page"/>
            </v:rect>
          </w:pict>
        </mc:Fallback>
      </mc:AlternateContent>
    </w:r>
    <w:r w:rsidR="003C5B60">
      <w:rPr>
        <w:noProof/>
      </w:rPr>
      <w:drawing>
        <wp:inline distT="0" distB="0" distL="0" distR="0" wp14:anchorId="24A6174D" wp14:editId="12D8AA0F">
          <wp:extent cx="1281937" cy="61268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F_logo.png"/>
                  <pic:cNvPicPr/>
                </pic:nvPicPr>
                <pic:blipFill>
                  <a:blip r:embed="rId1">
                    <a:extLst>
                      <a:ext uri="{28A0092B-C50C-407E-A947-70E740481C1C}">
                        <a14:useLocalDpi xmlns:a14="http://schemas.microsoft.com/office/drawing/2010/main" val="0"/>
                      </a:ext>
                    </a:extLst>
                  </a:blip>
                  <a:stretch>
                    <a:fillRect/>
                  </a:stretch>
                </pic:blipFill>
                <pic:spPr>
                  <a:xfrm>
                    <a:off x="0" y="0"/>
                    <a:ext cx="1322037" cy="631850"/>
                  </a:xfrm>
                  <a:prstGeom prst="rect">
                    <a:avLst/>
                  </a:prstGeom>
                </pic:spPr>
              </pic:pic>
            </a:graphicData>
          </a:graphic>
        </wp:inline>
      </w:drawing>
    </w:r>
  </w:p>
  <w:tbl>
    <w:tblPr>
      <w:tblW w:w="10080" w:type="dxa"/>
      <w:tblCellMar>
        <w:left w:w="0" w:type="dxa"/>
        <w:right w:w="0" w:type="dxa"/>
      </w:tblCellMar>
      <w:tblLook w:val="04A0" w:firstRow="1" w:lastRow="0" w:firstColumn="1" w:lastColumn="0" w:noHBand="0" w:noVBand="1"/>
    </w:tblPr>
    <w:tblGrid>
      <w:gridCol w:w="3261"/>
      <w:gridCol w:w="6819"/>
    </w:tblGrid>
    <w:tr w:rsidR="003C5B60" w:rsidRPr="00317469" w14:paraId="53943EBE" w14:textId="77777777" w:rsidTr="00447B11">
      <w:trPr>
        <w:trHeight w:val="113"/>
      </w:trPr>
      <w:tc>
        <w:tcPr>
          <w:tcW w:w="3261" w:type="dxa"/>
        </w:tcPr>
        <w:p w14:paraId="72CB5CE1" w14:textId="77777777" w:rsidR="003C5B60" w:rsidRPr="00317469" w:rsidRDefault="003C5B60" w:rsidP="003C5B60">
          <w:pPr>
            <w:pStyle w:val="Ingetavstnd"/>
            <w:rPr>
              <w:rFonts w:ascii="Cambria" w:eastAsia="MS Mincho" w:hAnsi="Cambria" w:cs="Times New Roman"/>
              <w:noProof/>
              <w:sz w:val="16"/>
              <w:lang w:val="en-US"/>
            </w:rPr>
          </w:pPr>
        </w:p>
      </w:tc>
      <w:tc>
        <w:tcPr>
          <w:tcW w:w="6819" w:type="dxa"/>
        </w:tcPr>
        <w:p w14:paraId="7EB7285C" w14:textId="77777777" w:rsidR="003C5B60" w:rsidRPr="00020A55" w:rsidRDefault="003C5B60" w:rsidP="003C5B60">
          <w:pPr>
            <w:tabs>
              <w:tab w:val="center" w:pos="4147"/>
              <w:tab w:val="right" w:pos="8306"/>
            </w:tabs>
            <w:spacing w:after="0" w:line="240" w:lineRule="auto"/>
            <w:ind w:right="127"/>
            <w:jc w:val="right"/>
            <w:rPr>
              <w:color w:val="104776"/>
              <w:sz w:val="16"/>
              <w:lang w:val="en-US"/>
            </w:rPr>
          </w:pPr>
        </w:p>
      </w:tc>
    </w:tr>
  </w:tbl>
  <w:p w14:paraId="7937D975" w14:textId="77777777" w:rsidR="003C5B60" w:rsidRPr="003C5B60" w:rsidRDefault="008C5398" w:rsidP="003C5B60">
    <w:pPr>
      <w:pStyle w:val="Ingetavstnd"/>
      <w:rPr>
        <w:sz w:val="32"/>
      </w:rPr>
    </w:pPr>
    <w:r w:rsidRPr="003C5B60">
      <w:rPr>
        <w:rFonts w:ascii="Calibri" w:eastAsia="Calibri" w:hAnsi="Calibri" w:cs="Times New Roman"/>
        <w:noProof/>
        <w:sz w:val="32"/>
      </w:rPr>
      <mc:AlternateContent>
        <mc:Choice Requires="wps">
          <w:drawing>
            <wp:anchor distT="0" distB="0" distL="114300" distR="114300" simplePos="0" relativeHeight="251662336" behindDoc="0" locked="0" layoutInCell="1" allowOverlap="1" wp14:anchorId="1D00C70F" wp14:editId="41E15A79">
              <wp:simplePos x="0" y="0"/>
              <wp:positionH relativeFrom="column">
                <wp:posOffset>-2002155</wp:posOffset>
              </wp:positionH>
              <wp:positionV relativeFrom="page">
                <wp:posOffset>1261745</wp:posOffset>
              </wp:positionV>
              <wp:extent cx="9144000" cy="68400"/>
              <wp:effectExtent l="0" t="0" r="0" b="8255"/>
              <wp:wrapNone/>
              <wp:docPr id="3" name="Rektangel 12"/>
              <wp:cNvGraphicFramePr/>
              <a:graphic xmlns:a="http://schemas.openxmlformats.org/drawingml/2006/main">
                <a:graphicData uri="http://schemas.microsoft.com/office/word/2010/wordprocessingShape">
                  <wps:wsp>
                    <wps:cNvSpPr/>
                    <wps:spPr>
                      <a:xfrm>
                        <a:off x="0" y="0"/>
                        <a:ext cx="9144000" cy="68400"/>
                      </a:xfrm>
                      <a:prstGeom prst="rect">
                        <a:avLst/>
                      </a:prstGeom>
                      <a:solidFill>
                        <a:srgbClr val="E52439"/>
                      </a:soli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25B0355" id="Rektangel 12" o:spid="_x0000_s1026" style="position:absolute;margin-left:-157.65pt;margin-top:99.35pt;width:10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" fillcolor="#e52439"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5AD"/>
    <w:multiLevelType w:val="hybridMultilevel"/>
    <w:tmpl w:val="E81E8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2A4DD5"/>
    <w:multiLevelType w:val="hybridMultilevel"/>
    <w:tmpl w:val="E8EAF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4531B3"/>
    <w:multiLevelType w:val="hybridMultilevel"/>
    <w:tmpl w:val="40A44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842A72"/>
    <w:multiLevelType w:val="hybridMultilevel"/>
    <w:tmpl w:val="777E795A"/>
    <w:lvl w:ilvl="0" w:tplc="BF76B4F4">
      <w:numFmt w:val="bullet"/>
      <w:lvlText w:val="-"/>
      <w:lvlJc w:val="left"/>
      <w:pPr>
        <w:ind w:left="360" w:hanging="360"/>
      </w:pPr>
      <w:rPr>
        <w:rFonts w:ascii="Calibri" w:eastAsia="MS PGothic" w:hAnsi="Calibri"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1501753"/>
    <w:multiLevelType w:val="hybridMultilevel"/>
    <w:tmpl w:val="06B21672"/>
    <w:lvl w:ilvl="0" w:tplc="AF3AF21E">
      <w:numFmt w:val="bullet"/>
      <w:lvlText w:val="-"/>
      <w:lvlJc w:val="left"/>
      <w:pPr>
        <w:ind w:left="720" w:hanging="360"/>
      </w:pPr>
      <w:rPr>
        <w:rFonts w:ascii="Calibri" w:eastAsia="MS PGothic"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692908"/>
    <w:multiLevelType w:val="hybridMultilevel"/>
    <w:tmpl w:val="1E62E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6C3CA6"/>
    <w:multiLevelType w:val="hybridMultilevel"/>
    <w:tmpl w:val="5B089DC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5F25E3"/>
    <w:multiLevelType w:val="hybridMultilevel"/>
    <w:tmpl w:val="6EC87F9C"/>
    <w:lvl w:ilvl="0" w:tplc="F7F28D60">
      <w:start w:val="1"/>
      <w:numFmt w:val="bullet"/>
      <w:pStyle w:val="Liststycke"/>
      <w:lvlText w:val="•"/>
      <w:lvlJc w:val="left"/>
      <w:pPr>
        <w:ind w:left="680" w:hanging="113"/>
      </w:pPr>
      <w:rPr>
        <w:rFonts w:ascii="Arial" w:hAnsi="Arial" w:hint="default"/>
        <w:caps w:val="0"/>
        <w:strike w:val="0"/>
        <w:dstrike w:val="0"/>
        <w:vanish w:val="0"/>
        <w:sz w:val="18"/>
        <w:szCs w:val="18"/>
        <w:vertAlign w:val="baseli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CA3000B"/>
    <w:multiLevelType w:val="hybridMultilevel"/>
    <w:tmpl w:val="F8789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40"/>
    <w:rsid w:val="0006558A"/>
    <w:rsid w:val="0006796C"/>
    <w:rsid w:val="000B23A8"/>
    <w:rsid w:val="000C0CAB"/>
    <w:rsid w:val="000C0D9E"/>
    <w:rsid w:val="000F52DF"/>
    <w:rsid w:val="00154D15"/>
    <w:rsid w:val="00164AFC"/>
    <w:rsid w:val="001733ED"/>
    <w:rsid w:val="001E3844"/>
    <w:rsid w:val="001E66FF"/>
    <w:rsid w:val="00221139"/>
    <w:rsid w:val="00256694"/>
    <w:rsid w:val="002868C0"/>
    <w:rsid w:val="002C1113"/>
    <w:rsid w:val="002C2FDC"/>
    <w:rsid w:val="002E0C31"/>
    <w:rsid w:val="0030086C"/>
    <w:rsid w:val="00307113"/>
    <w:rsid w:val="00345E3F"/>
    <w:rsid w:val="003C064F"/>
    <w:rsid w:val="003C5B60"/>
    <w:rsid w:val="00461D48"/>
    <w:rsid w:val="004F00EE"/>
    <w:rsid w:val="004F6D4C"/>
    <w:rsid w:val="00547ED2"/>
    <w:rsid w:val="00600015"/>
    <w:rsid w:val="00631D6F"/>
    <w:rsid w:val="00640C9E"/>
    <w:rsid w:val="0067791E"/>
    <w:rsid w:val="00753465"/>
    <w:rsid w:val="007816C8"/>
    <w:rsid w:val="007E214F"/>
    <w:rsid w:val="007F7BDE"/>
    <w:rsid w:val="008025AA"/>
    <w:rsid w:val="008372F7"/>
    <w:rsid w:val="008530BF"/>
    <w:rsid w:val="00853B9C"/>
    <w:rsid w:val="00856DB8"/>
    <w:rsid w:val="008C5398"/>
    <w:rsid w:val="008D260B"/>
    <w:rsid w:val="008E2BFF"/>
    <w:rsid w:val="009B7F61"/>
    <w:rsid w:val="009C5B81"/>
    <w:rsid w:val="009E44D9"/>
    <w:rsid w:val="009E5287"/>
    <w:rsid w:val="009E54A4"/>
    <w:rsid w:val="00A57E4C"/>
    <w:rsid w:val="00A643B2"/>
    <w:rsid w:val="00A70F32"/>
    <w:rsid w:val="00AD676F"/>
    <w:rsid w:val="00B00288"/>
    <w:rsid w:val="00B05A03"/>
    <w:rsid w:val="00B23D27"/>
    <w:rsid w:val="00B2585F"/>
    <w:rsid w:val="00B71929"/>
    <w:rsid w:val="00B82D6F"/>
    <w:rsid w:val="00B92E6F"/>
    <w:rsid w:val="00BE5847"/>
    <w:rsid w:val="00BF5383"/>
    <w:rsid w:val="00C31AD6"/>
    <w:rsid w:val="00C4762E"/>
    <w:rsid w:val="00C72890"/>
    <w:rsid w:val="00C83974"/>
    <w:rsid w:val="00CA1DF9"/>
    <w:rsid w:val="00CB3F1B"/>
    <w:rsid w:val="00CC3CF5"/>
    <w:rsid w:val="00CE4E8D"/>
    <w:rsid w:val="00CE63B0"/>
    <w:rsid w:val="00D641B4"/>
    <w:rsid w:val="00D95D40"/>
    <w:rsid w:val="00DF3174"/>
    <w:rsid w:val="00E16E91"/>
    <w:rsid w:val="00E51836"/>
    <w:rsid w:val="00E54681"/>
    <w:rsid w:val="00E60E3B"/>
    <w:rsid w:val="00E761C3"/>
    <w:rsid w:val="00E7621C"/>
    <w:rsid w:val="00F066CA"/>
    <w:rsid w:val="00F2621E"/>
    <w:rsid w:val="00F44B69"/>
    <w:rsid w:val="00F6336A"/>
    <w:rsid w:val="00F64471"/>
    <w:rsid w:val="00FA1153"/>
    <w:rsid w:val="00FB125D"/>
    <w:rsid w:val="00FE5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4BD4C"/>
  <w15:chartTrackingRefBased/>
  <w15:docId w15:val="{5F707823-F920-4AC8-B2F1-291D0699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40"/>
    <w:pPr>
      <w:spacing w:after="200" w:line="276" w:lineRule="auto"/>
    </w:pPr>
    <w:rPr>
      <w:rFonts w:ascii="Arial" w:eastAsia="MS PGothic" w:hAnsi="Arial" w:cs="Arial"/>
      <w:color w:val="000000"/>
      <w:lang w:eastAsia="sv-SE"/>
    </w:rPr>
  </w:style>
  <w:style w:type="paragraph" w:styleId="Rubrik1">
    <w:name w:val="heading 1"/>
    <w:basedOn w:val="Normal"/>
    <w:next w:val="Normal"/>
    <w:link w:val="Rubrik1Char"/>
    <w:uiPriority w:val="9"/>
    <w:qFormat/>
    <w:rsid w:val="00FE5442"/>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FE5442"/>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FE5442"/>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FE5442"/>
    <w:pPr>
      <w:keepNext/>
      <w:keepLines/>
      <w:spacing w:before="40" w:after="0"/>
      <w:outlineLvl w:val="3"/>
    </w:pPr>
    <w:rPr>
      <w:rFonts w:asciiTheme="majorHAnsi" w:eastAsiaTheme="majorEastAsia" w:hAnsiTheme="majorHAnsi" w:cstheme="majorBidi"/>
      <w:i/>
      <w:iCs/>
      <w:color w:val="595959" w:themeColor="text1" w:themeTint="A6"/>
    </w:rPr>
  </w:style>
  <w:style w:type="paragraph" w:styleId="Rubrik5">
    <w:name w:val="heading 5"/>
    <w:basedOn w:val="Normal"/>
    <w:next w:val="Normal"/>
    <w:link w:val="Rubrik5Char"/>
    <w:uiPriority w:val="9"/>
    <w:unhideWhenUsed/>
    <w:qFormat/>
    <w:rsid w:val="00FE5442"/>
    <w:pPr>
      <w:keepNext/>
      <w:keepLines/>
      <w:spacing w:before="40" w:after="0"/>
      <w:outlineLvl w:val="4"/>
    </w:pPr>
    <w:rPr>
      <w:rFonts w:asciiTheme="majorHAnsi" w:eastAsiaTheme="majorEastAsia" w:hAnsiTheme="majorHAnsi" w:cstheme="majorBidi"/>
      <w:color w:val="FF0000"/>
    </w:rPr>
  </w:style>
  <w:style w:type="paragraph" w:styleId="Rubrik6">
    <w:name w:val="heading 6"/>
    <w:basedOn w:val="Normal"/>
    <w:next w:val="Normal"/>
    <w:link w:val="Rubrik6Char"/>
    <w:uiPriority w:val="9"/>
    <w:unhideWhenUsed/>
    <w:qFormat/>
    <w:rsid w:val="00FE5442"/>
    <w:pPr>
      <w:keepNext/>
      <w:keepLines/>
      <w:spacing w:before="40" w:after="0"/>
      <w:outlineLvl w:val="5"/>
    </w:pPr>
    <w:rPr>
      <w:rFonts w:asciiTheme="majorHAnsi" w:eastAsiaTheme="majorEastAsia" w:hAnsiTheme="majorHAnsi" w:cstheme="majorBidi"/>
      <w:color w:val="C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5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B60"/>
  </w:style>
  <w:style w:type="paragraph" w:styleId="Sidfot">
    <w:name w:val="footer"/>
    <w:basedOn w:val="Normal"/>
    <w:link w:val="SidfotChar"/>
    <w:unhideWhenUsed/>
    <w:rsid w:val="003C5B60"/>
    <w:pPr>
      <w:tabs>
        <w:tab w:val="center" w:pos="4536"/>
        <w:tab w:val="right" w:pos="9072"/>
      </w:tabs>
      <w:spacing w:after="0" w:line="240" w:lineRule="auto"/>
    </w:pPr>
  </w:style>
  <w:style w:type="character" w:customStyle="1" w:styleId="SidfotChar">
    <w:name w:val="Sidfot Char"/>
    <w:basedOn w:val="Standardstycketeckensnitt"/>
    <w:link w:val="Sidfot"/>
    <w:rsid w:val="003C5B60"/>
  </w:style>
  <w:style w:type="paragraph" w:styleId="Ingetavstnd">
    <w:name w:val="No Spacing"/>
    <w:link w:val="IngetavstndChar"/>
    <w:uiPriority w:val="1"/>
    <w:qFormat/>
    <w:rsid w:val="003C5B60"/>
    <w:pPr>
      <w:spacing w:after="0" w:line="240" w:lineRule="auto"/>
    </w:pPr>
    <w:rPr>
      <w:lang w:eastAsia="sv-SE"/>
    </w:rPr>
  </w:style>
  <w:style w:type="character" w:customStyle="1" w:styleId="IngetavstndChar">
    <w:name w:val="Inget avstånd Char"/>
    <w:basedOn w:val="Standardstycketeckensnitt"/>
    <w:link w:val="Ingetavstnd"/>
    <w:uiPriority w:val="1"/>
    <w:rsid w:val="003C5B60"/>
    <w:rPr>
      <w:lang w:eastAsia="sv-SE"/>
    </w:rPr>
  </w:style>
  <w:style w:type="table" w:styleId="Tabellrutnt">
    <w:name w:val="Table Grid"/>
    <w:basedOn w:val="Normaltabell"/>
    <w:uiPriority w:val="59"/>
    <w:rsid w:val="003C5B60"/>
    <w:pPr>
      <w:spacing w:after="200" w:line="276"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E5442"/>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FE5442"/>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E5442"/>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FE5442"/>
    <w:rPr>
      <w:rFonts w:asciiTheme="majorHAnsi" w:eastAsiaTheme="majorEastAsia" w:hAnsiTheme="majorHAnsi" w:cstheme="majorBidi"/>
      <w:i/>
      <w:iCs/>
      <w:color w:val="595959" w:themeColor="text1" w:themeTint="A6"/>
    </w:rPr>
  </w:style>
  <w:style w:type="character" w:customStyle="1" w:styleId="Rubrik5Char">
    <w:name w:val="Rubrik 5 Char"/>
    <w:basedOn w:val="Standardstycketeckensnitt"/>
    <w:link w:val="Rubrik5"/>
    <w:uiPriority w:val="9"/>
    <w:rsid w:val="00FE5442"/>
    <w:rPr>
      <w:rFonts w:asciiTheme="majorHAnsi" w:eastAsiaTheme="majorEastAsia" w:hAnsiTheme="majorHAnsi" w:cstheme="majorBidi"/>
      <w:color w:val="FF0000"/>
    </w:rPr>
  </w:style>
  <w:style w:type="character" w:customStyle="1" w:styleId="Rubrik6Char">
    <w:name w:val="Rubrik 6 Char"/>
    <w:basedOn w:val="Standardstycketeckensnitt"/>
    <w:link w:val="Rubrik6"/>
    <w:uiPriority w:val="9"/>
    <w:rsid w:val="00FE5442"/>
    <w:rPr>
      <w:rFonts w:asciiTheme="majorHAnsi" w:eastAsiaTheme="majorEastAsia" w:hAnsiTheme="majorHAnsi" w:cstheme="majorBidi"/>
      <w:color w:val="C00000"/>
    </w:rPr>
  </w:style>
  <w:style w:type="paragraph" w:styleId="Liststycke">
    <w:name w:val="List Paragraph"/>
    <w:basedOn w:val="Normal"/>
    <w:uiPriority w:val="34"/>
    <w:qFormat/>
    <w:rsid w:val="00D95D40"/>
    <w:pPr>
      <w:numPr>
        <w:numId w:val="1"/>
      </w:numPr>
      <w:contextualSpacing/>
    </w:pPr>
  </w:style>
  <w:style w:type="character" w:styleId="Hyperlnk">
    <w:name w:val="Hyperlink"/>
    <w:basedOn w:val="Standardstycketeckensnitt"/>
    <w:uiPriority w:val="99"/>
    <w:unhideWhenUsed/>
    <w:rsid w:val="008D260B"/>
    <w:rPr>
      <w:color w:val="0563C1" w:themeColor="hyperlink"/>
      <w:u w:val="single"/>
    </w:rPr>
  </w:style>
  <w:style w:type="paragraph" w:styleId="Ballongtext">
    <w:name w:val="Balloon Text"/>
    <w:basedOn w:val="Normal"/>
    <w:link w:val="BallongtextChar"/>
    <w:uiPriority w:val="99"/>
    <w:semiHidden/>
    <w:unhideWhenUsed/>
    <w:rsid w:val="006000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0015"/>
    <w:rPr>
      <w:rFonts w:ascii="Segoe UI" w:eastAsia="MS PGothic" w:hAnsi="Segoe UI" w:cs="Segoe UI"/>
      <w:color w:val="000000"/>
      <w:sz w:val="18"/>
      <w:szCs w:val="18"/>
      <w:lang w:eastAsia="sv-SE"/>
    </w:rPr>
  </w:style>
  <w:style w:type="character" w:styleId="Kommentarsreferens">
    <w:name w:val="annotation reference"/>
    <w:basedOn w:val="Standardstycketeckensnitt"/>
    <w:uiPriority w:val="99"/>
    <w:semiHidden/>
    <w:unhideWhenUsed/>
    <w:rsid w:val="009C5B81"/>
    <w:rPr>
      <w:sz w:val="16"/>
      <w:szCs w:val="16"/>
    </w:rPr>
  </w:style>
  <w:style w:type="paragraph" w:styleId="Kommentarer">
    <w:name w:val="annotation text"/>
    <w:basedOn w:val="Normal"/>
    <w:link w:val="KommentarerChar"/>
    <w:uiPriority w:val="99"/>
    <w:semiHidden/>
    <w:unhideWhenUsed/>
    <w:rsid w:val="009C5B81"/>
    <w:pPr>
      <w:spacing w:line="240" w:lineRule="auto"/>
    </w:pPr>
    <w:rPr>
      <w:sz w:val="20"/>
      <w:szCs w:val="20"/>
    </w:rPr>
  </w:style>
  <w:style w:type="character" w:customStyle="1" w:styleId="KommentarerChar">
    <w:name w:val="Kommentarer Char"/>
    <w:basedOn w:val="Standardstycketeckensnitt"/>
    <w:link w:val="Kommentarer"/>
    <w:uiPriority w:val="99"/>
    <w:semiHidden/>
    <w:rsid w:val="009C5B81"/>
    <w:rPr>
      <w:rFonts w:ascii="Arial" w:eastAsia="MS PGothic" w:hAnsi="Arial" w:cs="Arial"/>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9C5B81"/>
    <w:rPr>
      <w:b/>
      <w:bCs/>
    </w:rPr>
  </w:style>
  <w:style w:type="character" w:customStyle="1" w:styleId="KommentarsmneChar">
    <w:name w:val="Kommentarsämne Char"/>
    <w:basedOn w:val="KommentarerChar"/>
    <w:link w:val="Kommentarsmne"/>
    <w:uiPriority w:val="99"/>
    <w:semiHidden/>
    <w:rsid w:val="009C5B81"/>
    <w:rPr>
      <w:rFonts w:ascii="Arial" w:eastAsia="MS PGothic" w:hAnsi="Arial" w:cs="Arial"/>
      <w:b/>
      <w:bCs/>
      <w:color w:val="000000"/>
      <w:sz w:val="20"/>
      <w:szCs w:val="20"/>
      <w:lang w:eastAsia="sv-SE"/>
    </w:rPr>
  </w:style>
  <w:style w:type="paragraph" w:styleId="Normalwebb">
    <w:name w:val="Normal (Web)"/>
    <w:basedOn w:val="Normal"/>
    <w:uiPriority w:val="99"/>
    <w:semiHidden/>
    <w:unhideWhenUsed/>
    <w:rsid w:val="0030086C"/>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Olstomnmnande">
    <w:name w:val="Unresolved Mention"/>
    <w:basedOn w:val="Standardstycketeckensnitt"/>
    <w:uiPriority w:val="99"/>
    <w:semiHidden/>
    <w:unhideWhenUsed/>
    <w:rsid w:val="00154D15"/>
    <w:rPr>
      <w:color w:val="605E5C"/>
      <w:shd w:val="clear" w:color="auto" w:fill="E1DFDD"/>
    </w:rPr>
  </w:style>
  <w:style w:type="character" w:styleId="AnvndHyperlnk">
    <w:name w:val="FollowedHyperlink"/>
    <w:basedOn w:val="Standardstycketeckensnitt"/>
    <w:uiPriority w:val="99"/>
    <w:semiHidden/>
    <w:unhideWhenUsed/>
    <w:rsid w:val="00C83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2899">
      <w:bodyDiv w:val="1"/>
      <w:marLeft w:val="0"/>
      <w:marRight w:val="0"/>
      <w:marTop w:val="0"/>
      <w:marBottom w:val="0"/>
      <w:divBdr>
        <w:top w:val="none" w:sz="0" w:space="0" w:color="auto"/>
        <w:left w:val="none" w:sz="0" w:space="0" w:color="auto"/>
        <w:bottom w:val="none" w:sz="0" w:space="0" w:color="auto"/>
        <w:right w:val="none" w:sz="0" w:space="0" w:color="auto"/>
      </w:divBdr>
    </w:div>
    <w:div w:id="1606619926">
      <w:bodyDiv w:val="1"/>
      <w:marLeft w:val="0"/>
      <w:marRight w:val="0"/>
      <w:marTop w:val="0"/>
      <w:marBottom w:val="0"/>
      <w:divBdr>
        <w:top w:val="none" w:sz="0" w:space="0" w:color="auto"/>
        <w:left w:val="none" w:sz="0" w:space="0" w:color="auto"/>
        <w:bottom w:val="none" w:sz="0" w:space="0" w:color="auto"/>
        <w:right w:val="none" w:sz="0" w:space="0" w:color="auto"/>
      </w:divBdr>
    </w:div>
    <w:div w:id="1648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f.holmer@ktf.se" TargetMode="External"/><Relationship Id="rId3" Type="http://schemas.openxmlformats.org/officeDocument/2006/relationships/settings" Target="settings.xml"/><Relationship Id="rId7" Type="http://schemas.openxmlformats.org/officeDocument/2006/relationships/hyperlink" Target="https://www.kohf.se/s/Stockholms-TR-PMT_9216-18_Dom_2019-04-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Holmer</dc:creator>
  <cp:keywords/>
  <dc:description/>
  <cp:lastModifiedBy>Anna Melvås</cp:lastModifiedBy>
  <cp:revision>8</cp:revision>
  <cp:lastPrinted>2019-05-14T11:05:00Z</cp:lastPrinted>
  <dcterms:created xsi:type="dcterms:W3CDTF">2019-05-09T10:54:00Z</dcterms:created>
  <dcterms:modified xsi:type="dcterms:W3CDTF">2019-05-14T11:59:00Z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23858</vt:lpwstr>
  </property>
  <property fmtid="{D5CDD505-2E9C-101B-9397-08002B2CF9AE}" pid="3" name="Klartext_arendenr">
    <vt:lpwstr>9</vt:lpwstr>
  </property>
  <property fmtid="{D5CDD505-2E9C-101B-9397-08002B2CF9AE}" pid="4" name="Klartext_dokid">
    <vt:lpwstr>270459</vt:lpwstr>
  </property>
  <property fmtid="{D5CDD505-2E9C-101B-9397-08002B2CF9AE}" pid="5" name="Klartext_datab">
    <vt:lpwstr>Klartext</vt:lpwstr>
  </property>
  <property fmtid="{D5CDD505-2E9C-101B-9397-08002B2CF9AE}" pid="6" name="Klartext_srvr">
    <vt:lpwstr>lma-db01</vt:lpwstr>
  </property>
  <property fmtid="{D5CDD505-2E9C-101B-9397-08002B2CF9AE}" pid="7" name="Klartext_subpath">
    <vt:lpwstr>\\lma-dc02\gemensam\akter\23858\9\0043\</vt:lpwstr>
  </property>
  <property fmtid="{D5CDD505-2E9C-101B-9397-08002B2CF9AE}" pid="8" name="Klartext_path">
    <vt:lpwstr/>
  </property>
  <property fmtid="{D5CDD505-2E9C-101B-9397-08002B2CF9AE}" pid="9" name="Klartext_saved">
    <vt:lpwstr>no</vt:lpwstr>
  </property>
</Properties>
</file>