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7D" w:rsidRDefault="00C409B2" w:rsidP="00A6306E">
      <w:pPr>
        <w:ind w:right="-15"/>
        <w:rPr>
          <w:rFonts w:ascii="Tahoma" w:hAnsi="Tahoma" w:cs="Tahoma"/>
          <w:b/>
          <w:i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905000" cy="1057275"/>
            <wp:effectExtent l="19050" t="0" r="0" b="0"/>
            <wp:wrapSquare wrapText="left"/>
            <wp:docPr id="2" name="Bild 2" descr="Sg_noPayo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Sg_noPayof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A7D" w:rsidRDefault="008B6A7D" w:rsidP="00CF631C">
      <w:pPr>
        <w:ind w:right="-15"/>
        <w:rPr>
          <w:rFonts w:ascii="Tahoma" w:hAnsi="Tahoma" w:cs="Tahoma"/>
          <w:sz w:val="28"/>
        </w:rPr>
      </w:pPr>
    </w:p>
    <w:p w:rsidR="008B6A7D" w:rsidRDefault="00C25EE6" w:rsidP="00CF631C">
      <w:pPr>
        <w:ind w:right="-15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 w:rsidR="00877FA9" w:rsidRPr="00877FA9">
        <w:rPr>
          <w:rFonts w:ascii="Tahoma" w:hAnsi="Tahoma" w:cs="Tahoma"/>
          <w:b/>
          <w:noProof/>
          <w:color w:val="FF0000"/>
          <w:sz w:val="40"/>
          <w:szCs w:val="40"/>
        </w:rPr>
        <w:drawing>
          <wp:inline distT="0" distB="0" distL="0" distR="0">
            <wp:extent cx="1846877" cy="361950"/>
            <wp:effectExtent l="19050" t="0" r="973" b="0"/>
            <wp:docPr id="1" name="Bild 1" descr="Hogia%20Drift%20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ia%20Drift%20logg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877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A9" w:rsidRDefault="00877FA9" w:rsidP="00CF631C">
      <w:pPr>
        <w:ind w:right="-15"/>
        <w:rPr>
          <w:rFonts w:ascii="Tahoma" w:hAnsi="Tahoma" w:cs="Tahoma"/>
          <w:sz w:val="28"/>
        </w:rPr>
      </w:pPr>
    </w:p>
    <w:p w:rsidR="00877FA9" w:rsidRPr="0066270D" w:rsidRDefault="00877FA9" w:rsidP="00CF631C">
      <w:pPr>
        <w:ind w:right="-15"/>
        <w:rPr>
          <w:rFonts w:ascii="Tahoma" w:hAnsi="Tahoma" w:cs="Tahoma"/>
          <w:b/>
          <w:color w:val="FF0000"/>
          <w:sz w:val="40"/>
          <w:szCs w:val="40"/>
        </w:rPr>
      </w:pPr>
    </w:p>
    <w:p w:rsidR="008B6A7D" w:rsidRPr="00CF631C" w:rsidRDefault="008B6A7D" w:rsidP="00CF631C">
      <w:pPr>
        <w:ind w:right="-15"/>
        <w:rPr>
          <w:rFonts w:ascii="Tahoma" w:hAnsi="Tahoma" w:cs="Tahoma"/>
          <w:sz w:val="28"/>
        </w:rPr>
      </w:pPr>
      <w:r>
        <w:rPr>
          <w:rFonts w:ascii="Tahoma" w:hAnsi="Tahoma" w:cs="Tahoma"/>
          <w:sz w:val="22"/>
          <w:szCs w:val="22"/>
        </w:rPr>
        <w:t>PRESSMEDDELANDE 2010</w:t>
      </w:r>
      <w:r w:rsidRPr="0053362F">
        <w:rPr>
          <w:rFonts w:ascii="Tahoma" w:hAnsi="Tahoma" w:cs="Tahoma"/>
          <w:sz w:val="22"/>
          <w:szCs w:val="22"/>
        </w:rPr>
        <w:t>-</w:t>
      </w:r>
      <w:r w:rsidR="008826B1">
        <w:rPr>
          <w:rFonts w:ascii="Tahoma" w:hAnsi="Tahoma" w:cs="Tahoma"/>
          <w:sz w:val="22"/>
          <w:szCs w:val="22"/>
        </w:rPr>
        <w:t>05</w:t>
      </w:r>
      <w:r>
        <w:rPr>
          <w:rFonts w:ascii="Tahoma" w:hAnsi="Tahoma" w:cs="Tahoma"/>
          <w:sz w:val="22"/>
          <w:szCs w:val="22"/>
        </w:rPr>
        <w:t>-</w:t>
      </w:r>
      <w:r w:rsidR="00545353">
        <w:rPr>
          <w:rFonts w:ascii="Tahoma" w:hAnsi="Tahoma" w:cs="Tahoma"/>
          <w:sz w:val="22"/>
          <w:szCs w:val="22"/>
        </w:rPr>
        <w:t>31</w:t>
      </w:r>
    </w:p>
    <w:p w:rsidR="008B6A7D" w:rsidRPr="00A051C6" w:rsidRDefault="008B6A7D" w:rsidP="00A6306E">
      <w:pPr>
        <w:ind w:right="-15"/>
        <w:outlineLvl w:val="0"/>
        <w:rPr>
          <w:rFonts w:ascii="Tahoma" w:hAnsi="Tahoma" w:cs="Tahoma"/>
        </w:rPr>
      </w:pPr>
    </w:p>
    <w:p w:rsidR="008B6A7D" w:rsidRDefault="008B6A7D" w:rsidP="00CD3C5B">
      <w:pPr>
        <w:ind w:right="-648"/>
        <w:rPr>
          <w:rFonts w:ascii="Verdana" w:hAnsi="Verdana" w:cs="Tahoma"/>
          <w:b/>
          <w:sz w:val="32"/>
          <w:szCs w:val="32"/>
        </w:rPr>
      </w:pPr>
    </w:p>
    <w:p w:rsidR="00E17929" w:rsidRPr="00E17929" w:rsidRDefault="00E17929" w:rsidP="00E17929">
      <w:pPr>
        <w:pStyle w:val="Normalwebb"/>
        <w:shd w:val="clear" w:color="auto" w:fill="FFFFFF"/>
        <w:rPr>
          <w:rFonts w:ascii="Tahoma" w:hAnsi="Tahoma" w:cs="Tahoma"/>
          <w:b/>
          <w:sz w:val="32"/>
          <w:szCs w:val="32"/>
        </w:rPr>
      </w:pPr>
      <w:r w:rsidRPr="00E17929">
        <w:rPr>
          <w:rFonts w:ascii="Tahoma" w:hAnsi="Tahoma" w:cs="Tahoma"/>
          <w:b/>
          <w:sz w:val="32"/>
          <w:szCs w:val="32"/>
        </w:rPr>
        <w:t xml:space="preserve">Hogia Teknik Drift AB lanserar </w:t>
      </w:r>
      <w:r>
        <w:rPr>
          <w:rFonts w:ascii="Tahoma" w:hAnsi="Tahoma" w:cs="Tahoma"/>
          <w:b/>
          <w:sz w:val="32"/>
          <w:szCs w:val="32"/>
        </w:rPr>
        <w:t>”Hogia Online Storage” i samarbete med Storegate</w:t>
      </w:r>
      <w:r w:rsidRPr="00E17929">
        <w:rPr>
          <w:rFonts w:ascii="Tahoma" w:hAnsi="Tahoma" w:cs="Tahoma"/>
          <w:b/>
          <w:sz w:val="32"/>
          <w:szCs w:val="32"/>
        </w:rPr>
        <w:t xml:space="preserve">. </w:t>
      </w:r>
    </w:p>
    <w:p w:rsidR="002D129D" w:rsidRPr="008826B1" w:rsidRDefault="00BB7C95" w:rsidP="002D129D">
      <w:pPr>
        <w:pStyle w:val="Normalwebb"/>
        <w:shd w:val="clear" w:color="auto" w:fill="FFFFFF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Hogia T</w:t>
      </w:r>
      <w:r w:rsidR="00B6577B">
        <w:rPr>
          <w:rFonts w:ascii="Tahoma" w:hAnsi="Tahoma" w:cs="Tahoma"/>
          <w:b/>
          <w:sz w:val="24"/>
          <w:szCs w:val="24"/>
        </w:rPr>
        <w:t xml:space="preserve">eknik Drift AB valde Storegates </w:t>
      </w:r>
      <w:r w:rsidR="00E17929">
        <w:rPr>
          <w:rFonts w:ascii="Tahoma" w:hAnsi="Tahoma" w:cs="Tahoma"/>
          <w:b/>
          <w:sz w:val="24"/>
          <w:szCs w:val="24"/>
        </w:rPr>
        <w:t>applik</w:t>
      </w:r>
      <w:r>
        <w:rPr>
          <w:rFonts w:ascii="Tahoma" w:hAnsi="Tahoma" w:cs="Tahoma"/>
          <w:b/>
          <w:sz w:val="24"/>
          <w:szCs w:val="24"/>
        </w:rPr>
        <w:t>ationsplattform</w:t>
      </w:r>
      <w:r w:rsidR="00E17929">
        <w:rPr>
          <w:rFonts w:ascii="Tahoma" w:hAnsi="Tahoma" w:cs="Tahoma"/>
          <w:b/>
          <w:sz w:val="24"/>
          <w:szCs w:val="24"/>
        </w:rPr>
        <w:t xml:space="preserve"> SOSA </w:t>
      </w:r>
      <w:r w:rsidR="00E17929" w:rsidRPr="00B6577B">
        <w:rPr>
          <w:rFonts w:ascii="Tahoma" w:hAnsi="Tahoma" w:cs="Tahoma"/>
          <w:b/>
          <w:sz w:val="24"/>
          <w:szCs w:val="24"/>
        </w:rPr>
        <w:t>(Stor</w:t>
      </w:r>
      <w:r w:rsidRPr="00B6577B">
        <w:rPr>
          <w:rFonts w:ascii="Tahoma" w:hAnsi="Tahoma" w:cs="Tahoma"/>
          <w:b/>
          <w:sz w:val="24"/>
          <w:szCs w:val="24"/>
        </w:rPr>
        <w:t>e</w:t>
      </w:r>
      <w:r w:rsidR="00E17929" w:rsidRPr="00B6577B">
        <w:rPr>
          <w:rFonts w:ascii="Tahoma" w:hAnsi="Tahoma" w:cs="Tahoma"/>
          <w:b/>
          <w:sz w:val="24"/>
          <w:szCs w:val="24"/>
        </w:rPr>
        <w:t>gate Online Storage Application</w:t>
      </w:r>
      <w:r w:rsidRPr="00B6577B">
        <w:rPr>
          <w:rFonts w:ascii="Tahoma" w:hAnsi="Tahoma" w:cs="Tahoma"/>
          <w:b/>
          <w:sz w:val="24"/>
          <w:szCs w:val="24"/>
        </w:rPr>
        <w:t>)</w:t>
      </w:r>
      <w:r>
        <w:rPr>
          <w:rFonts w:ascii="Tahoma" w:hAnsi="Tahoma" w:cs="Tahoma"/>
          <w:b/>
          <w:sz w:val="24"/>
          <w:szCs w:val="24"/>
        </w:rPr>
        <w:t xml:space="preserve"> för Online Storag</w:t>
      </w:r>
      <w:r w:rsidR="008A0FD6">
        <w:rPr>
          <w:rFonts w:ascii="Tahoma" w:hAnsi="Tahoma" w:cs="Tahoma"/>
          <w:b/>
          <w:sz w:val="24"/>
          <w:szCs w:val="24"/>
        </w:rPr>
        <w:t xml:space="preserve">e. Först ut är två </w:t>
      </w:r>
      <w:proofErr w:type="gramStart"/>
      <w:r w:rsidR="008A0FD6">
        <w:rPr>
          <w:rFonts w:ascii="Tahoma" w:hAnsi="Tahoma" w:cs="Tahoma"/>
          <w:b/>
          <w:sz w:val="24"/>
          <w:szCs w:val="24"/>
        </w:rPr>
        <w:t>erbjudande:  ”K</w:t>
      </w:r>
      <w:r>
        <w:rPr>
          <w:rFonts w:ascii="Tahoma" w:hAnsi="Tahoma" w:cs="Tahoma"/>
          <w:b/>
          <w:sz w:val="24"/>
          <w:szCs w:val="24"/>
        </w:rPr>
        <w:t>lient</w:t>
      </w:r>
      <w:proofErr w:type="gramEnd"/>
      <w:r>
        <w:rPr>
          <w:rFonts w:ascii="Tahoma" w:hAnsi="Tahoma" w:cs="Tahoma"/>
          <w:b/>
          <w:sz w:val="24"/>
          <w:szCs w:val="24"/>
        </w:rPr>
        <w:t xml:space="preserve"> paketet” för online PC och mobil backup </w:t>
      </w:r>
      <w:r w:rsidR="00A47187">
        <w:rPr>
          <w:rFonts w:ascii="Tahoma" w:hAnsi="Tahoma" w:cs="Tahoma"/>
          <w:b/>
          <w:sz w:val="24"/>
          <w:szCs w:val="24"/>
        </w:rPr>
        <w:t>samt</w:t>
      </w:r>
      <w:r>
        <w:rPr>
          <w:rFonts w:ascii="Tahoma" w:hAnsi="Tahoma" w:cs="Tahoma"/>
          <w:b/>
          <w:sz w:val="24"/>
          <w:szCs w:val="24"/>
        </w:rPr>
        <w:t xml:space="preserve"> ”Server paketet” för </w:t>
      </w:r>
      <w:r w:rsidR="00B6577B">
        <w:rPr>
          <w:rFonts w:ascii="Tahoma" w:hAnsi="Tahoma" w:cs="Tahoma"/>
          <w:b/>
          <w:sz w:val="24"/>
          <w:szCs w:val="24"/>
        </w:rPr>
        <w:t>automatisk online backup av kundernas företagsservrar.</w:t>
      </w:r>
      <w:r w:rsidR="00E17929">
        <w:rPr>
          <w:rFonts w:ascii="Tahoma" w:hAnsi="Tahoma" w:cs="Tahoma"/>
          <w:b/>
          <w:sz w:val="24"/>
          <w:szCs w:val="24"/>
        </w:rPr>
        <w:t xml:space="preserve"> </w:t>
      </w:r>
    </w:p>
    <w:p w:rsidR="00BB7C95" w:rsidRPr="00B6577B" w:rsidRDefault="002D129D" w:rsidP="002D129D">
      <w:pPr>
        <w:rPr>
          <w:rFonts w:ascii="Verdana" w:hAnsi="Verdana"/>
          <w:sz w:val="20"/>
          <w:szCs w:val="20"/>
        </w:rPr>
      </w:pPr>
      <w:r w:rsidRPr="00BE6ED1">
        <w:rPr>
          <w:rFonts w:ascii="Verdana" w:hAnsi="Verdana"/>
          <w:sz w:val="20"/>
          <w:szCs w:val="20"/>
        </w:rPr>
        <w:t xml:space="preserve">– </w:t>
      </w:r>
      <w:r w:rsidR="00B6577B">
        <w:rPr>
          <w:rFonts w:ascii="Verdana" w:hAnsi="Verdana"/>
          <w:sz w:val="20"/>
          <w:szCs w:val="20"/>
        </w:rPr>
        <w:t xml:space="preserve">År 2012 förutspår Gartner att 20% av alla företag inte kommer att äga några IT – tillgångar säger Stefan Ivarsson, </w:t>
      </w:r>
      <w:r w:rsidR="00B6577B" w:rsidRPr="00BE6ED1">
        <w:rPr>
          <w:rFonts w:ascii="Verdana" w:hAnsi="Verdana"/>
          <w:sz w:val="20"/>
          <w:szCs w:val="20"/>
        </w:rPr>
        <w:t>Sales</w:t>
      </w:r>
      <w:r w:rsidR="00B6577B">
        <w:rPr>
          <w:rFonts w:ascii="Verdana" w:hAnsi="Verdana"/>
          <w:sz w:val="20"/>
          <w:szCs w:val="20"/>
        </w:rPr>
        <w:t xml:space="preserve"> Manager på Storegate AB. Därför är samarbetet med Hogia Teknik Drift AB extra viktigt i vår strävan att nå ut till </w:t>
      </w:r>
      <w:r w:rsidR="00424F64">
        <w:rPr>
          <w:rFonts w:ascii="Verdana" w:hAnsi="Verdana"/>
          <w:sz w:val="20"/>
          <w:szCs w:val="20"/>
        </w:rPr>
        <w:t>företagskunderna</w:t>
      </w:r>
      <w:r w:rsidR="00B6577B">
        <w:rPr>
          <w:rFonts w:ascii="Verdana" w:hAnsi="Verdana"/>
          <w:sz w:val="20"/>
          <w:szCs w:val="20"/>
        </w:rPr>
        <w:t xml:space="preserve">. Samtidigt är vi väldigt </w:t>
      </w:r>
      <w:r w:rsidR="007E198C">
        <w:rPr>
          <w:rFonts w:ascii="Verdana" w:hAnsi="Verdana"/>
          <w:sz w:val="20"/>
          <w:szCs w:val="20"/>
        </w:rPr>
        <w:t>stolta över att bli</w:t>
      </w:r>
      <w:r w:rsidR="00424F64">
        <w:rPr>
          <w:rFonts w:ascii="Verdana" w:hAnsi="Verdana"/>
          <w:sz w:val="20"/>
          <w:szCs w:val="20"/>
        </w:rPr>
        <w:t xml:space="preserve"> vald som</w:t>
      </w:r>
      <w:r w:rsidR="007E198C">
        <w:rPr>
          <w:rFonts w:ascii="Verdana" w:hAnsi="Verdana"/>
          <w:sz w:val="20"/>
          <w:szCs w:val="20"/>
        </w:rPr>
        <w:t xml:space="preserve"> leverantör till ett så tekniskt kunnigt företag</w:t>
      </w:r>
      <w:r w:rsidR="00373AF8">
        <w:rPr>
          <w:rFonts w:ascii="Verdana" w:hAnsi="Verdana"/>
          <w:sz w:val="20"/>
          <w:szCs w:val="20"/>
        </w:rPr>
        <w:t>,</w:t>
      </w:r>
      <w:r w:rsidR="00B6577B">
        <w:rPr>
          <w:rFonts w:ascii="Verdana" w:hAnsi="Verdana"/>
          <w:sz w:val="20"/>
          <w:szCs w:val="20"/>
        </w:rPr>
        <w:t xml:space="preserve"> </w:t>
      </w:r>
      <w:r w:rsidR="00842AB9">
        <w:rPr>
          <w:rFonts w:ascii="Verdana" w:hAnsi="Verdana"/>
          <w:sz w:val="20"/>
          <w:szCs w:val="20"/>
        </w:rPr>
        <w:t>avslutar</w:t>
      </w:r>
      <w:r w:rsidR="00FF0A3A">
        <w:rPr>
          <w:rFonts w:ascii="Verdana" w:hAnsi="Verdana"/>
          <w:sz w:val="20"/>
          <w:szCs w:val="20"/>
        </w:rPr>
        <w:t xml:space="preserve"> Stefan Ivarsson, Storegate AB.</w:t>
      </w:r>
    </w:p>
    <w:p w:rsidR="002D129D" w:rsidRPr="007C3DB0" w:rsidRDefault="002D129D" w:rsidP="002D129D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Pr="007C3DB0">
        <w:rPr>
          <w:rFonts w:ascii="Verdana" w:hAnsi="Verdana"/>
          <w:sz w:val="20"/>
          <w:szCs w:val="20"/>
        </w:rPr>
        <w:t xml:space="preserve">– Vi arbetar hela tiden efter att kunna erbjuda tjänster som </w:t>
      </w:r>
      <w:r w:rsidR="008A0FD6">
        <w:rPr>
          <w:rFonts w:ascii="Verdana" w:hAnsi="Verdana"/>
          <w:sz w:val="20"/>
          <w:szCs w:val="20"/>
        </w:rPr>
        <w:t xml:space="preserve">är </w:t>
      </w:r>
      <w:r w:rsidRPr="007C3DB0">
        <w:rPr>
          <w:rFonts w:ascii="Verdana" w:hAnsi="Verdana"/>
          <w:sz w:val="20"/>
          <w:szCs w:val="20"/>
        </w:rPr>
        <w:t xml:space="preserve">till nytta för våra kunder säger </w:t>
      </w:r>
      <w:r w:rsidR="00D94907" w:rsidRPr="007C3DB0">
        <w:rPr>
          <w:rFonts w:ascii="Verdana" w:hAnsi="Verdana"/>
          <w:sz w:val="20"/>
          <w:szCs w:val="20"/>
        </w:rPr>
        <w:t>Patric Broman Bolagschef på Hogia Teknik D</w:t>
      </w:r>
      <w:r w:rsidRPr="007C3DB0">
        <w:rPr>
          <w:rFonts w:ascii="Verdana" w:hAnsi="Verdana"/>
          <w:sz w:val="20"/>
          <w:szCs w:val="20"/>
        </w:rPr>
        <w:t xml:space="preserve">rift AB. </w:t>
      </w:r>
      <w:r w:rsidR="00B666A5" w:rsidRPr="008A0FD6">
        <w:rPr>
          <w:rFonts w:ascii="Verdana" w:hAnsi="Verdana"/>
          <w:sz w:val="20"/>
          <w:szCs w:val="20"/>
        </w:rPr>
        <w:t>Hogia Teknik D</w:t>
      </w:r>
      <w:r w:rsidR="00D94907" w:rsidRPr="008A0FD6">
        <w:rPr>
          <w:rFonts w:ascii="Verdana" w:hAnsi="Verdana"/>
          <w:sz w:val="20"/>
          <w:szCs w:val="20"/>
        </w:rPr>
        <w:t>rift ä</w:t>
      </w:r>
      <w:r w:rsidR="00A47187" w:rsidRPr="008A0FD6">
        <w:rPr>
          <w:rFonts w:ascii="Verdana" w:hAnsi="Verdana"/>
          <w:sz w:val="20"/>
          <w:szCs w:val="20"/>
        </w:rPr>
        <w:t xml:space="preserve">r </w:t>
      </w:r>
      <w:r w:rsidR="00741EB6" w:rsidRPr="008A0FD6">
        <w:rPr>
          <w:rFonts w:ascii="Verdana" w:hAnsi="Verdana"/>
          <w:sz w:val="20"/>
          <w:szCs w:val="20"/>
        </w:rPr>
        <w:t xml:space="preserve">den tekniska </w:t>
      </w:r>
      <w:r w:rsidR="00A47187" w:rsidRPr="008A0FD6">
        <w:rPr>
          <w:rFonts w:ascii="Verdana" w:hAnsi="Verdana"/>
          <w:sz w:val="20"/>
          <w:szCs w:val="20"/>
        </w:rPr>
        <w:t xml:space="preserve">expertisen inom Hogia-gruppen </w:t>
      </w:r>
      <w:r w:rsidR="00D94907" w:rsidRPr="008A0FD6">
        <w:rPr>
          <w:rFonts w:ascii="Verdana" w:hAnsi="Verdana"/>
          <w:sz w:val="20"/>
          <w:szCs w:val="20"/>
        </w:rPr>
        <w:t xml:space="preserve">gällande leverans av </w:t>
      </w:r>
      <w:r w:rsidR="00741EB6" w:rsidRPr="008A0FD6">
        <w:rPr>
          <w:rFonts w:ascii="Verdana" w:hAnsi="Verdana"/>
          <w:sz w:val="20"/>
          <w:szCs w:val="20"/>
        </w:rPr>
        <w:t xml:space="preserve">driftslösningar för administrativa </w:t>
      </w:r>
      <w:r w:rsidR="00D94907" w:rsidRPr="008A0FD6">
        <w:rPr>
          <w:rFonts w:ascii="Verdana" w:hAnsi="Verdana"/>
          <w:sz w:val="20"/>
          <w:szCs w:val="20"/>
        </w:rPr>
        <w:t>programvar</w:t>
      </w:r>
      <w:r w:rsidR="00741EB6" w:rsidRPr="008A0FD6">
        <w:rPr>
          <w:rFonts w:ascii="Verdana" w:hAnsi="Verdana"/>
          <w:sz w:val="20"/>
          <w:szCs w:val="20"/>
        </w:rPr>
        <w:t>or</w:t>
      </w:r>
      <w:r w:rsidR="00A47187" w:rsidRPr="008A0FD6">
        <w:rPr>
          <w:rFonts w:ascii="Verdana" w:hAnsi="Verdana"/>
          <w:sz w:val="20"/>
          <w:szCs w:val="20"/>
        </w:rPr>
        <w:t xml:space="preserve">. </w:t>
      </w:r>
      <w:r w:rsidR="00D94907" w:rsidRPr="008A0FD6">
        <w:rPr>
          <w:rFonts w:ascii="Verdana" w:hAnsi="Verdana"/>
          <w:sz w:val="20"/>
          <w:szCs w:val="20"/>
        </w:rPr>
        <w:t xml:space="preserve"> </w:t>
      </w:r>
      <w:r w:rsidR="008A0FD6">
        <w:rPr>
          <w:rFonts w:ascii="Verdana" w:hAnsi="Verdana"/>
          <w:sz w:val="20"/>
          <w:szCs w:val="20"/>
        </w:rPr>
        <w:t>Genom</w:t>
      </w:r>
      <w:r w:rsidR="00A47187">
        <w:rPr>
          <w:rFonts w:ascii="Verdana" w:hAnsi="Verdana"/>
          <w:sz w:val="20"/>
          <w:szCs w:val="20"/>
        </w:rPr>
        <w:t xml:space="preserve"> vårt samarbete kan vi nu</w:t>
      </w:r>
      <w:r w:rsidR="00D94907" w:rsidRPr="007C3DB0">
        <w:rPr>
          <w:rFonts w:ascii="Verdana" w:hAnsi="Verdana"/>
          <w:sz w:val="20"/>
          <w:szCs w:val="20"/>
        </w:rPr>
        <w:t xml:space="preserve"> stärka upp vårt utbud med Storegates lösning för säker lagring online samt en version av Storegates programvara för automatisk backup under Hogias eget varumärk</w:t>
      </w:r>
      <w:r w:rsidR="007C3DB0" w:rsidRPr="007C3DB0">
        <w:rPr>
          <w:rFonts w:ascii="Verdana" w:hAnsi="Verdana"/>
          <w:sz w:val="20"/>
          <w:szCs w:val="20"/>
        </w:rPr>
        <w:t>e</w:t>
      </w:r>
      <w:r w:rsidR="008A0FD6">
        <w:rPr>
          <w:rFonts w:ascii="Verdana" w:hAnsi="Verdana"/>
          <w:sz w:val="20"/>
          <w:szCs w:val="20"/>
        </w:rPr>
        <w:t>,</w:t>
      </w:r>
      <w:r w:rsidR="007C3DB0" w:rsidRPr="007C3DB0">
        <w:rPr>
          <w:rFonts w:ascii="Verdana" w:hAnsi="Verdana"/>
          <w:sz w:val="20"/>
          <w:szCs w:val="20"/>
        </w:rPr>
        <w:t xml:space="preserve"> </w:t>
      </w:r>
      <w:r w:rsidRPr="007C3DB0">
        <w:rPr>
          <w:rFonts w:ascii="Verdana" w:hAnsi="Verdana"/>
          <w:sz w:val="20"/>
          <w:szCs w:val="20"/>
        </w:rPr>
        <w:t xml:space="preserve">avslutar </w:t>
      </w:r>
      <w:r w:rsidR="007C3DB0" w:rsidRPr="007C3DB0">
        <w:rPr>
          <w:rFonts w:ascii="Verdana" w:hAnsi="Verdana"/>
          <w:sz w:val="20"/>
          <w:szCs w:val="20"/>
        </w:rPr>
        <w:t>Patric Broman</w:t>
      </w:r>
      <w:r w:rsidRPr="007C3DB0">
        <w:rPr>
          <w:rFonts w:ascii="Verdana" w:hAnsi="Verdana"/>
          <w:sz w:val="20"/>
          <w:szCs w:val="20"/>
        </w:rPr>
        <w:t xml:space="preserve"> på Hogia Teknik Drift</w:t>
      </w:r>
      <w:r w:rsidR="007C3DB0" w:rsidRPr="007C3DB0">
        <w:rPr>
          <w:rFonts w:ascii="Verdana" w:hAnsi="Verdana"/>
          <w:sz w:val="20"/>
          <w:szCs w:val="20"/>
        </w:rPr>
        <w:t xml:space="preserve"> AB</w:t>
      </w:r>
      <w:r w:rsidRPr="007C3DB0">
        <w:rPr>
          <w:rFonts w:ascii="Verdana" w:hAnsi="Verdana"/>
          <w:sz w:val="20"/>
          <w:szCs w:val="20"/>
        </w:rPr>
        <w:t>.</w:t>
      </w:r>
    </w:p>
    <w:p w:rsidR="002D129D" w:rsidRDefault="002D129D" w:rsidP="002D129D">
      <w:pPr>
        <w:rPr>
          <w:rFonts w:ascii="Verdana" w:hAnsi="Verdana"/>
          <w:sz w:val="20"/>
          <w:szCs w:val="20"/>
        </w:rPr>
      </w:pPr>
    </w:p>
    <w:p w:rsidR="002D129D" w:rsidRDefault="002D129D" w:rsidP="002D129D">
      <w:pPr>
        <w:rPr>
          <w:rFonts w:ascii="Verdana" w:hAnsi="Verdana"/>
          <w:sz w:val="20"/>
          <w:szCs w:val="20"/>
        </w:rPr>
      </w:pPr>
    </w:p>
    <w:p w:rsidR="002D129D" w:rsidRPr="006F0677" w:rsidRDefault="002D129D" w:rsidP="002D129D">
      <w:pPr>
        <w:rPr>
          <w:rFonts w:ascii="Arial" w:hAnsi="Arial" w:cs="Arial"/>
          <w:color w:val="000080"/>
          <w:sz w:val="20"/>
          <w:szCs w:val="20"/>
        </w:rPr>
      </w:pPr>
      <w:r w:rsidRPr="0053362F">
        <w:rPr>
          <w:rFonts w:ascii="Verdana" w:hAnsi="Verdana" w:cs="Tahoma"/>
          <w:b/>
          <w:sz w:val="18"/>
          <w:szCs w:val="18"/>
        </w:rPr>
        <w:t>För mer information, vänligen kontakta:</w:t>
      </w:r>
    </w:p>
    <w:p w:rsidR="002D129D" w:rsidRPr="00B666A5" w:rsidRDefault="002D129D" w:rsidP="002D129D">
      <w:pPr>
        <w:ind w:right="-15"/>
        <w:outlineLvl w:val="0"/>
        <w:rPr>
          <w:rFonts w:ascii="Verdana" w:hAnsi="Verdana" w:cs="Arial"/>
          <w:sz w:val="16"/>
          <w:szCs w:val="16"/>
          <w:lang w:val="en-US"/>
        </w:rPr>
      </w:pPr>
      <w:r w:rsidRPr="00B666A5">
        <w:rPr>
          <w:rFonts w:ascii="Verdana" w:hAnsi="Verdana" w:cs="Arial"/>
          <w:sz w:val="16"/>
          <w:szCs w:val="16"/>
          <w:lang w:val="en-US"/>
        </w:rPr>
        <w:t>Stefan Ivarsson, Sales Manager, Storegate AB Tel: 0</w:t>
      </w:r>
      <w:r w:rsidRPr="00B666A5">
        <w:rPr>
          <w:rFonts w:ascii="Verdana" w:hAnsi="Verdana" w:cs="Arial"/>
          <w:sz w:val="16"/>
          <w:szCs w:val="16"/>
          <w:lang w:val="en-GB"/>
        </w:rPr>
        <w:t>706-565 754</w:t>
      </w:r>
      <w:r w:rsidRPr="00B666A5">
        <w:rPr>
          <w:rFonts w:ascii="Verdana" w:hAnsi="Verdana" w:cs="Arial"/>
          <w:sz w:val="16"/>
          <w:szCs w:val="16"/>
          <w:lang w:val="en-US"/>
        </w:rPr>
        <w:t xml:space="preserve">, </w:t>
      </w:r>
      <w:hyperlink r:id="rId7" w:history="1">
        <w:r w:rsidRPr="00B666A5">
          <w:rPr>
            <w:rStyle w:val="Hyperlnk"/>
            <w:rFonts w:ascii="Verdana" w:hAnsi="Verdana" w:cs="Arial"/>
            <w:color w:val="auto"/>
            <w:sz w:val="16"/>
            <w:szCs w:val="16"/>
            <w:lang w:val="en-US"/>
          </w:rPr>
          <w:t>stefan.ivarsson@storegate.se</w:t>
        </w:r>
      </w:hyperlink>
      <w:r w:rsidRPr="00B666A5">
        <w:rPr>
          <w:rFonts w:ascii="Verdana" w:hAnsi="Verdana" w:cs="Arial"/>
          <w:sz w:val="16"/>
          <w:szCs w:val="16"/>
          <w:lang w:val="en-US"/>
        </w:rPr>
        <w:t xml:space="preserve"> </w:t>
      </w:r>
    </w:p>
    <w:p w:rsidR="002D129D" w:rsidRPr="00741EB6" w:rsidRDefault="00C25EE6" w:rsidP="002D129D">
      <w:pPr>
        <w:ind w:right="-517"/>
        <w:outlineLvl w:val="0"/>
        <w:rPr>
          <w:rFonts w:ascii="Verdana" w:hAnsi="Verdana"/>
          <w:color w:val="000000" w:themeColor="text1"/>
          <w:sz w:val="16"/>
          <w:szCs w:val="16"/>
        </w:rPr>
      </w:pPr>
      <w:r w:rsidRPr="00741EB6">
        <w:rPr>
          <w:rFonts w:ascii="Verdana" w:hAnsi="Verdana"/>
          <w:color w:val="000000" w:themeColor="text1"/>
          <w:sz w:val="16"/>
          <w:szCs w:val="16"/>
        </w:rPr>
        <w:t xml:space="preserve">Patric </w:t>
      </w:r>
      <w:r w:rsidR="00A80DD0" w:rsidRPr="00741EB6">
        <w:rPr>
          <w:rFonts w:ascii="Verdana" w:hAnsi="Verdana"/>
          <w:color w:val="000000" w:themeColor="text1"/>
          <w:sz w:val="16"/>
          <w:szCs w:val="16"/>
        </w:rPr>
        <w:t xml:space="preserve">Broman, Bolagschef </w:t>
      </w:r>
      <w:r w:rsidR="002D129D" w:rsidRPr="00741EB6">
        <w:rPr>
          <w:rFonts w:ascii="Verdana" w:hAnsi="Verdana"/>
          <w:color w:val="000000" w:themeColor="text1"/>
          <w:sz w:val="16"/>
          <w:szCs w:val="16"/>
        </w:rPr>
        <w:t xml:space="preserve">Hogia </w:t>
      </w:r>
      <w:r w:rsidR="00A80DD0" w:rsidRPr="00741EB6">
        <w:rPr>
          <w:rFonts w:ascii="Verdana" w:hAnsi="Verdana"/>
          <w:color w:val="000000" w:themeColor="text1"/>
          <w:sz w:val="16"/>
          <w:szCs w:val="16"/>
        </w:rPr>
        <w:t>Teknik Drift AB</w:t>
      </w:r>
      <w:r w:rsidR="002D129D" w:rsidRPr="00741EB6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gramStart"/>
      <w:r w:rsidR="002D129D" w:rsidRPr="00741EB6">
        <w:rPr>
          <w:rFonts w:ascii="Verdana" w:hAnsi="Verdana"/>
          <w:color w:val="000000" w:themeColor="text1"/>
          <w:sz w:val="16"/>
          <w:szCs w:val="16"/>
        </w:rPr>
        <w:t xml:space="preserve">Tel:  </w:t>
      </w:r>
      <w:r w:rsidR="00741EB6" w:rsidRPr="00741EB6">
        <w:rPr>
          <w:rFonts w:ascii="Verdana" w:hAnsi="Verdana"/>
          <w:color w:val="000000" w:themeColor="text1"/>
          <w:sz w:val="16"/>
          <w:szCs w:val="16"/>
        </w:rPr>
        <w:t>0706</w:t>
      </w:r>
      <w:proofErr w:type="gramEnd"/>
      <w:r w:rsidR="00741EB6" w:rsidRPr="00741EB6">
        <w:rPr>
          <w:rFonts w:ascii="Verdana" w:hAnsi="Verdana"/>
          <w:color w:val="000000" w:themeColor="text1"/>
          <w:sz w:val="16"/>
          <w:szCs w:val="16"/>
        </w:rPr>
        <w:t>-478199</w:t>
      </w:r>
      <w:r w:rsidR="00667F75" w:rsidRPr="00741EB6">
        <w:rPr>
          <w:rFonts w:ascii="Verdana" w:hAnsi="Verdana"/>
          <w:color w:val="000000" w:themeColor="text1"/>
          <w:sz w:val="16"/>
          <w:szCs w:val="16"/>
        </w:rPr>
        <w:t xml:space="preserve">, </w:t>
      </w:r>
      <w:hyperlink r:id="rId8" w:history="1">
        <w:r w:rsidR="00741EB6" w:rsidRPr="00741EB6">
          <w:rPr>
            <w:rStyle w:val="Hyperlnk"/>
            <w:rFonts w:ascii="Verdana" w:hAnsi="Verdana"/>
            <w:color w:val="000000" w:themeColor="text1"/>
            <w:sz w:val="16"/>
            <w:szCs w:val="16"/>
          </w:rPr>
          <w:t>patric.broman@hogia.se</w:t>
        </w:r>
      </w:hyperlink>
    </w:p>
    <w:p w:rsidR="00741EB6" w:rsidRPr="00B666A5" w:rsidRDefault="00741EB6" w:rsidP="002D129D">
      <w:pPr>
        <w:ind w:right="-517"/>
        <w:outlineLvl w:val="0"/>
        <w:rPr>
          <w:rStyle w:val="topmenu2"/>
          <w:rFonts w:ascii="Verdana" w:hAnsi="Verdana"/>
          <w:sz w:val="16"/>
          <w:szCs w:val="16"/>
        </w:rPr>
      </w:pPr>
    </w:p>
    <w:p w:rsidR="002D129D" w:rsidRPr="002D129D" w:rsidRDefault="002D129D" w:rsidP="002D129D">
      <w:pPr>
        <w:pStyle w:val="z-Slutetavformulret"/>
        <w:rPr>
          <w:lang w:val="en-US"/>
        </w:rPr>
      </w:pPr>
      <w:r w:rsidRPr="002D129D">
        <w:rPr>
          <w:lang w:val="en-US"/>
        </w:rPr>
        <w:t>Formulärets nederkant</w:t>
      </w:r>
    </w:p>
    <w:p w:rsidR="002D129D" w:rsidRPr="002D129D" w:rsidRDefault="002D129D" w:rsidP="002D129D">
      <w:pPr>
        <w:pStyle w:val="Normalwebb"/>
      </w:pPr>
      <w:r w:rsidRPr="00A051C6">
        <w:rPr>
          <w:rFonts w:cs="Tahoma"/>
          <w:b/>
        </w:rPr>
        <w:t xml:space="preserve">Företagsfakta: </w:t>
      </w:r>
    </w:p>
    <w:p w:rsidR="002D129D" w:rsidRPr="006139E8" w:rsidRDefault="002D129D" w:rsidP="002D129D">
      <w:pPr>
        <w:outlineLvl w:val="0"/>
        <w:rPr>
          <w:rFonts w:ascii="Verdana" w:hAnsi="Verdana" w:cs="Tahoma"/>
          <w:b/>
          <w:color w:val="000000"/>
          <w:sz w:val="17"/>
          <w:szCs w:val="17"/>
        </w:rPr>
      </w:pPr>
      <w:r w:rsidRPr="006139E8">
        <w:rPr>
          <w:rFonts w:ascii="Verdana" w:hAnsi="Verdana" w:cs="Tahoma"/>
          <w:b/>
          <w:color w:val="000000"/>
          <w:sz w:val="17"/>
          <w:szCs w:val="17"/>
        </w:rPr>
        <w:t>Storegate AB:</w:t>
      </w:r>
    </w:p>
    <w:p w:rsidR="002D129D" w:rsidRPr="00AF064F" w:rsidRDefault="002D129D" w:rsidP="002D129D">
      <w:pPr>
        <w:rPr>
          <w:rFonts w:ascii="Verdana" w:hAnsi="Verdana" w:cs="Tahoma"/>
          <w:sz w:val="16"/>
          <w:szCs w:val="16"/>
        </w:rPr>
      </w:pPr>
      <w:r>
        <w:rPr>
          <w:rFonts w:ascii="Verdana" w:hAnsi="Verdana" w:cs="Tahoma"/>
          <w:color w:val="000000"/>
          <w:sz w:val="16"/>
          <w:szCs w:val="16"/>
        </w:rPr>
        <w:t xml:space="preserve">Storegate AB är den ledande </w:t>
      </w:r>
      <w:r w:rsidRPr="00AF064F">
        <w:rPr>
          <w:rFonts w:ascii="Verdana" w:hAnsi="Verdana" w:cs="Tahoma"/>
          <w:color w:val="000000"/>
          <w:sz w:val="16"/>
          <w:szCs w:val="16"/>
        </w:rPr>
        <w:t>leverantör</w:t>
      </w:r>
      <w:r>
        <w:rPr>
          <w:rFonts w:ascii="Verdana" w:hAnsi="Verdana" w:cs="Tahoma"/>
          <w:color w:val="000000"/>
          <w:sz w:val="16"/>
          <w:szCs w:val="16"/>
        </w:rPr>
        <w:t>en</w:t>
      </w:r>
      <w:r w:rsidRPr="00AF064F">
        <w:rPr>
          <w:rFonts w:ascii="Verdana" w:hAnsi="Verdana" w:cs="Tahoma"/>
          <w:color w:val="000000"/>
          <w:sz w:val="16"/>
          <w:szCs w:val="16"/>
        </w:rPr>
        <w:t xml:space="preserve"> </w:t>
      </w:r>
      <w:r>
        <w:rPr>
          <w:rFonts w:ascii="Verdana" w:hAnsi="Verdana" w:cs="Tahoma"/>
          <w:color w:val="000000"/>
          <w:sz w:val="16"/>
          <w:szCs w:val="16"/>
        </w:rPr>
        <w:t>av Internet</w:t>
      </w:r>
      <w:r w:rsidRPr="00AF064F">
        <w:rPr>
          <w:rFonts w:ascii="Verdana" w:hAnsi="Verdana" w:cs="Tahoma"/>
          <w:color w:val="000000"/>
          <w:sz w:val="16"/>
          <w:szCs w:val="16"/>
        </w:rPr>
        <w:t>tjänster för säker lagring av digital information via Internet. Storegates tjänster erbjuds via samarbetspartners i Sverige, Finland och Norge men marknadsförs på ett flertal andra marknader via Internet. Storegates huvudkontor är placerat i Karlshamn</w:t>
      </w:r>
      <w:r>
        <w:rPr>
          <w:rFonts w:ascii="Verdana" w:hAnsi="Verdana" w:cs="Tahoma"/>
          <w:color w:val="000000"/>
          <w:sz w:val="16"/>
          <w:szCs w:val="16"/>
        </w:rPr>
        <w:t xml:space="preserve">. </w:t>
      </w:r>
      <w:r w:rsidRPr="00AF064F">
        <w:rPr>
          <w:rFonts w:ascii="Verdana" w:hAnsi="Verdana" w:cs="Tahoma"/>
          <w:color w:val="000000"/>
          <w:sz w:val="16"/>
          <w:szCs w:val="16"/>
        </w:rPr>
        <w:t>För mer information besök</w:t>
      </w:r>
      <w:r>
        <w:rPr>
          <w:rFonts w:ascii="Verdana" w:hAnsi="Verdana" w:cs="Tahoma"/>
          <w:color w:val="000000"/>
          <w:sz w:val="16"/>
          <w:szCs w:val="16"/>
        </w:rPr>
        <w:t xml:space="preserve"> </w:t>
      </w:r>
      <w:hyperlink r:id="rId9" w:history="1">
        <w:r w:rsidRPr="005B2738">
          <w:rPr>
            <w:rStyle w:val="Hyperlnk"/>
            <w:rFonts w:ascii="Verdana" w:hAnsi="Verdana" w:cs="Tahoma"/>
            <w:sz w:val="16"/>
            <w:szCs w:val="16"/>
          </w:rPr>
          <w:t>www.storegate.se</w:t>
        </w:r>
      </w:hyperlink>
      <w:r>
        <w:rPr>
          <w:rFonts w:ascii="Verdana" w:hAnsi="Verdana" w:cs="Tahoma"/>
          <w:color w:val="000000"/>
          <w:sz w:val="16"/>
          <w:szCs w:val="16"/>
        </w:rPr>
        <w:t xml:space="preserve"> .</w:t>
      </w:r>
    </w:p>
    <w:p w:rsidR="002D129D" w:rsidRPr="00B666A5" w:rsidRDefault="002D129D" w:rsidP="002D129D">
      <w:pPr>
        <w:ind w:right="-15"/>
        <w:rPr>
          <w:rFonts w:ascii="Verdana" w:hAnsi="Verdana"/>
          <w:b/>
          <w:bCs/>
          <w:sz w:val="16"/>
          <w:szCs w:val="16"/>
        </w:rPr>
      </w:pPr>
      <w:r w:rsidRPr="00A621D3">
        <w:rPr>
          <w:rFonts w:ascii="Verdana" w:hAnsi="Verdana"/>
          <w:sz w:val="16"/>
          <w:szCs w:val="16"/>
        </w:rPr>
        <w:br/>
      </w:r>
      <w:r w:rsidRPr="00B666A5">
        <w:rPr>
          <w:rFonts w:ascii="Verdana" w:hAnsi="Verdana"/>
          <w:b/>
          <w:bCs/>
          <w:sz w:val="16"/>
          <w:szCs w:val="16"/>
        </w:rPr>
        <w:t>Hogia Teknik Drift AB:</w:t>
      </w:r>
    </w:p>
    <w:p w:rsidR="002D129D" w:rsidRDefault="002D129D" w:rsidP="008A0FD6">
      <w:pPr>
        <w:ind w:right="-15"/>
        <w:rPr>
          <w:rFonts w:ascii="Verdana" w:hAnsi="Verdana"/>
          <w:bCs/>
          <w:sz w:val="16"/>
          <w:szCs w:val="16"/>
        </w:rPr>
      </w:pPr>
      <w:r w:rsidRPr="00B666A5">
        <w:rPr>
          <w:rFonts w:ascii="Verdana" w:hAnsi="Verdana"/>
          <w:bCs/>
          <w:sz w:val="16"/>
          <w:szCs w:val="16"/>
        </w:rPr>
        <w:t xml:space="preserve">Hogia Teknik Drift AB är </w:t>
      </w:r>
      <w:r w:rsidR="008A0FD6">
        <w:rPr>
          <w:rFonts w:ascii="Verdana" w:hAnsi="Verdana"/>
          <w:bCs/>
          <w:sz w:val="16"/>
          <w:szCs w:val="16"/>
        </w:rPr>
        <w:t xml:space="preserve">ett </w:t>
      </w:r>
      <w:r w:rsidRPr="00B666A5">
        <w:rPr>
          <w:rFonts w:ascii="Verdana" w:hAnsi="Verdana"/>
          <w:bCs/>
          <w:sz w:val="16"/>
          <w:szCs w:val="16"/>
        </w:rPr>
        <w:t xml:space="preserve">kunskapsföretaget som tillhandahåller anpassade lösningar till kunder med komplexa behov av tjänster, nätverk, kommunikation och datorer. </w:t>
      </w:r>
      <w:r w:rsidR="008A0FD6">
        <w:rPr>
          <w:rFonts w:ascii="Verdana" w:hAnsi="Verdana"/>
          <w:bCs/>
          <w:sz w:val="16"/>
          <w:szCs w:val="16"/>
        </w:rPr>
        <w:t xml:space="preserve">Företaget ingår i </w:t>
      </w:r>
      <w:proofErr w:type="spellStart"/>
      <w:r w:rsidR="008A0FD6">
        <w:rPr>
          <w:rFonts w:ascii="Verdana" w:hAnsi="Verdana"/>
          <w:bCs/>
          <w:sz w:val="16"/>
          <w:szCs w:val="16"/>
        </w:rPr>
        <w:t>Hogia-gruppen</w:t>
      </w:r>
      <w:proofErr w:type="spellEnd"/>
      <w:r w:rsidR="008A0FD6">
        <w:rPr>
          <w:rFonts w:ascii="Verdana" w:hAnsi="Verdana"/>
          <w:bCs/>
          <w:sz w:val="16"/>
          <w:szCs w:val="16"/>
        </w:rPr>
        <w:t xml:space="preserve"> som 2010 fyller 30 år. </w:t>
      </w:r>
      <w:proofErr w:type="spellStart"/>
      <w:r w:rsidR="008A0FD6">
        <w:rPr>
          <w:rFonts w:ascii="Verdana" w:hAnsi="Verdana"/>
          <w:bCs/>
          <w:sz w:val="16"/>
          <w:szCs w:val="16"/>
        </w:rPr>
        <w:t>Hogia-gruppen</w:t>
      </w:r>
      <w:proofErr w:type="spellEnd"/>
      <w:r w:rsidR="008A0FD6">
        <w:rPr>
          <w:rFonts w:ascii="Verdana" w:hAnsi="Verdana"/>
          <w:bCs/>
          <w:sz w:val="16"/>
          <w:szCs w:val="16"/>
        </w:rPr>
        <w:t xml:space="preserve"> omsätter 400 miljoner och har 500 anställda och huvudkontoret </w:t>
      </w:r>
      <w:proofErr w:type="gramStart"/>
      <w:r w:rsidR="008A0FD6">
        <w:rPr>
          <w:rFonts w:ascii="Verdana" w:hAnsi="Verdana"/>
          <w:bCs/>
          <w:sz w:val="16"/>
          <w:szCs w:val="16"/>
        </w:rPr>
        <w:t>är</w:t>
      </w:r>
      <w:proofErr w:type="gramEnd"/>
      <w:r w:rsidR="008A0FD6">
        <w:rPr>
          <w:rFonts w:ascii="Verdana" w:hAnsi="Verdana"/>
          <w:bCs/>
          <w:sz w:val="16"/>
          <w:szCs w:val="16"/>
        </w:rPr>
        <w:t xml:space="preserve"> </w:t>
      </w:r>
      <w:proofErr w:type="gramStart"/>
      <w:r w:rsidR="008A0FD6">
        <w:rPr>
          <w:rFonts w:ascii="Verdana" w:hAnsi="Verdana"/>
          <w:bCs/>
          <w:sz w:val="16"/>
          <w:szCs w:val="16"/>
        </w:rPr>
        <w:t>beläget</w:t>
      </w:r>
      <w:proofErr w:type="gramEnd"/>
      <w:r w:rsidR="008A0FD6">
        <w:rPr>
          <w:rFonts w:ascii="Verdana" w:hAnsi="Verdana"/>
          <w:bCs/>
          <w:sz w:val="16"/>
          <w:szCs w:val="16"/>
        </w:rPr>
        <w:t xml:space="preserve"> </w:t>
      </w:r>
      <w:proofErr w:type="gramStart"/>
      <w:r w:rsidR="008A0FD6">
        <w:rPr>
          <w:rFonts w:ascii="Verdana" w:hAnsi="Verdana"/>
          <w:bCs/>
          <w:sz w:val="16"/>
          <w:szCs w:val="16"/>
        </w:rPr>
        <w:t>i</w:t>
      </w:r>
      <w:proofErr w:type="gramEnd"/>
      <w:r w:rsidR="008A0FD6">
        <w:rPr>
          <w:rFonts w:ascii="Verdana" w:hAnsi="Verdana"/>
          <w:bCs/>
          <w:sz w:val="16"/>
          <w:szCs w:val="16"/>
        </w:rPr>
        <w:t xml:space="preserve"> Stenungsund.</w:t>
      </w:r>
    </w:p>
    <w:p w:rsidR="008A0FD6" w:rsidRDefault="000624E6" w:rsidP="008A0FD6">
      <w:pPr>
        <w:ind w:right="-15"/>
        <w:rPr>
          <w:rFonts w:ascii="Verdana" w:hAnsi="Verdana"/>
          <w:bCs/>
          <w:sz w:val="16"/>
          <w:szCs w:val="16"/>
        </w:rPr>
      </w:pPr>
      <w:hyperlink r:id="rId10" w:history="1">
        <w:r w:rsidR="008A0FD6" w:rsidRPr="00ED62D7">
          <w:rPr>
            <w:rStyle w:val="Hyperlnk"/>
            <w:rFonts w:ascii="Verdana" w:hAnsi="Verdana"/>
            <w:bCs/>
            <w:sz w:val="16"/>
            <w:szCs w:val="16"/>
          </w:rPr>
          <w:t>www.hogia.se</w:t>
        </w:r>
      </w:hyperlink>
    </w:p>
    <w:p w:rsidR="008A0FD6" w:rsidRPr="00B666A5" w:rsidRDefault="008A0FD6" w:rsidP="008A0FD6">
      <w:pPr>
        <w:ind w:right="-15"/>
        <w:rPr>
          <w:rFonts w:ascii="Verdana" w:hAnsi="Verdana"/>
          <w:b/>
          <w:sz w:val="17"/>
          <w:szCs w:val="17"/>
        </w:rPr>
      </w:pPr>
    </w:p>
    <w:p w:rsidR="002D129D" w:rsidRPr="00AF064F" w:rsidRDefault="002D129D" w:rsidP="002D129D">
      <w:pPr>
        <w:rPr>
          <w:rFonts w:ascii="Verdana" w:hAnsi="Verdana" w:cs="Tahoma"/>
          <w:sz w:val="16"/>
          <w:szCs w:val="16"/>
        </w:rPr>
      </w:pPr>
    </w:p>
    <w:p w:rsidR="00342CEE" w:rsidRDefault="008B6A7D" w:rsidP="002D129D">
      <w:r>
        <w:rPr>
          <w:rFonts w:ascii="Verdana" w:hAnsi="Verdana"/>
          <w:sz w:val="20"/>
          <w:szCs w:val="20"/>
        </w:rPr>
        <w:br/>
      </w:r>
    </w:p>
    <w:p w:rsidR="008B6A7D" w:rsidRPr="00AF064F" w:rsidRDefault="008B6A7D">
      <w:pPr>
        <w:rPr>
          <w:rFonts w:ascii="Verdana" w:hAnsi="Verdana" w:cs="Tahoma"/>
          <w:sz w:val="16"/>
          <w:szCs w:val="16"/>
        </w:rPr>
      </w:pPr>
    </w:p>
    <w:sectPr w:rsidR="008B6A7D" w:rsidRPr="00AF064F" w:rsidSect="00CF631C">
      <w:pgSz w:w="11906" w:h="16838" w:code="9"/>
      <w:pgMar w:top="360" w:right="1106" w:bottom="539" w:left="1418" w:header="567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1784"/>
    <w:multiLevelType w:val="hybridMultilevel"/>
    <w:tmpl w:val="DE46D054"/>
    <w:lvl w:ilvl="0" w:tplc="8C46F3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E3BE8"/>
    <w:multiLevelType w:val="hybridMultilevel"/>
    <w:tmpl w:val="A15841D0"/>
    <w:lvl w:ilvl="0" w:tplc="6D083BF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i w:val="0"/>
        <w:sz w:val="20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E180C"/>
    <w:multiLevelType w:val="hybridMultilevel"/>
    <w:tmpl w:val="F6DE4444"/>
    <w:lvl w:ilvl="0" w:tplc="C1C2D6F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E64CC"/>
    <w:multiLevelType w:val="hybridMultilevel"/>
    <w:tmpl w:val="A3AC68EE"/>
    <w:lvl w:ilvl="0" w:tplc="9C9692D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6B51"/>
    <w:multiLevelType w:val="hybridMultilevel"/>
    <w:tmpl w:val="1BAA8F92"/>
    <w:lvl w:ilvl="0" w:tplc="DC12258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6E2A97"/>
    <w:multiLevelType w:val="hybridMultilevel"/>
    <w:tmpl w:val="1DB40A80"/>
    <w:lvl w:ilvl="0" w:tplc="7B9EF56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B7AC2"/>
    <w:multiLevelType w:val="hybridMultilevel"/>
    <w:tmpl w:val="73CE1984"/>
    <w:lvl w:ilvl="0" w:tplc="2EACE7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B2191"/>
    <w:multiLevelType w:val="hybridMultilevel"/>
    <w:tmpl w:val="6074DBC0"/>
    <w:lvl w:ilvl="0" w:tplc="DB6A1DC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A12F3"/>
    <w:multiLevelType w:val="hybridMultilevel"/>
    <w:tmpl w:val="0B181760"/>
    <w:lvl w:ilvl="0" w:tplc="3208E4B2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E9649E"/>
    <w:multiLevelType w:val="hybridMultilevel"/>
    <w:tmpl w:val="9DBA8D8A"/>
    <w:lvl w:ilvl="0" w:tplc="4240D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A26A45"/>
    <w:multiLevelType w:val="hybridMultilevel"/>
    <w:tmpl w:val="7C6A6DC2"/>
    <w:lvl w:ilvl="0" w:tplc="A91C0852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E74A97"/>
    <w:multiLevelType w:val="hybridMultilevel"/>
    <w:tmpl w:val="418021DA"/>
    <w:lvl w:ilvl="0" w:tplc="514073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B213B4"/>
    <w:multiLevelType w:val="hybridMultilevel"/>
    <w:tmpl w:val="9D5676C2"/>
    <w:lvl w:ilvl="0" w:tplc="8DFEB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7F401B"/>
    <w:multiLevelType w:val="hybridMultilevel"/>
    <w:tmpl w:val="4A40E7FE"/>
    <w:lvl w:ilvl="0" w:tplc="B62C5F94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303382"/>
    <w:multiLevelType w:val="hybridMultilevel"/>
    <w:tmpl w:val="38CC6F0A"/>
    <w:lvl w:ilvl="0" w:tplc="CB785160">
      <w:start w:val="200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F604FE"/>
    <w:multiLevelType w:val="hybridMultilevel"/>
    <w:tmpl w:val="1FC2ACF0"/>
    <w:lvl w:ilvl="0" w:tplc="94727FC4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33551D"/>
    <w:multiLevelType w:val="hybridMultilevel"/>
    <w:tmpl w:val="5BEE3CE0"/>
    <w:lvl w:ilvl="0" w:tplc="0C72AE0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9D4039"/>
    <w:multiLevelType w:val="hybridMultilevel"/>
    <w:tmpl w:val="2FBC92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4773928"/>
    <w:multiLevelType w:val="hybridMultilevel"/>
    <w:tmpl w:val="9AFC4C20"/>
    <w:lvl w:ilvl="0" w:tplc="B8B6C6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877"/>
    <w:multiLevelType w:val="hybridMultilevel"/>
    <w:tmpl w:val="2A6E1E68"/>
    <w:lvl w:ilvl="0" w:tplc="FF0E41C2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0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1"/>
  </w:num>
  <w:num w:numId="9">
    <w:abstractNumId w:val="13"/>
  </w:num>
  <w:num w:numId="10">
    <w:abstractNumId w:val="9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5"/>
  </w:num>
  <w:num w:numId="15">
    <w:abstractNumId w:val="18"/>
  </w:num>
  <w:num w:numId="16">
    <w:abstractNumId w:val="3"/>
  </w:num>
  <w:num w:numId="17">
    <w:abstractNumId w:val="19"/>
  </w:num>
  <w:num w:numId="18">
    <w:abstractNumId w:val="15"/>
  </w:num>
  <w:num w:numId="19">
    <w:abstractNumId w:val="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noPunctuationKerning/>
  <w:characterSpacingControl w:val="doNotCompress"/>
  <w:compat/>
  <w:rsids>
    <w:rsidRoot w:val="00C44CAA"/>
    <w:rsid w:val="00012865"/>
    <w:rsid w:val="00013E6F"/>
    <w:rsid w:val="00023EB2"/>
    <w:rsid w:val="00040E98"/>
    <w:rsid w:val="000508B9"/>
    <w:rsid w:val="00052117"/>
    <w:rsid w:val="00052B28"/>
    <w:rsid w:val="00052CF7"/>
    <w:rsid w:val="000624E6"/>
    <w:rsid w:val="00066CB2"/>
    <w:rsid w:val="0008425E"/>
    <w:rsid w:val="000927B5"/>
    <w:rsid w:val="000A723F"/>
    <w:rsid w:val="000D4E6B"/>
    <w:rsid w:val="000E4676"/>
    <w:rsid w:val="000F4133"/>
    <w:rsid w:val="001276B4"/>
    <w:rsid w:val="00136E0B"/>
    <w:rsid w:val="0015718B"/>
    <w:rsid w:val="00167E62"/>
    <w:rsid w:val="0017713D"/>
    <w:rsid w:val="00181F7F"/>
    <w:rsid w:val="00193647"/>
    <w:rsid w:val="001C4491"/>
    <w:rsid w:val="001D4E7D"/>
    <w:rsid w:val="001E5CF5"/>
    <w:rsid w:val="0022577E"/>
    <w:rsid w:val="00247F03"/>
    <w:rsid w:val="00261C26"/>
    <w:rsid w:val="00270595"/>
    <w:rsid w:val="00297329"/>
    <w:rsid w:val="002A653D"/>
    <w:rsid w:val="002D129D"/>
    <w:rsid w:val="00302EF6"/>
    <w:rsid w:val="00325998"/>
    <w:rsid w:val="00331622"/>
    <w:rsid w:val="00331985"/>
    <w:rsid w:val="00342CEE"/>
    <w:rsid w:val="00373AF8"/>
    <w:rsid w:val="00396FF2"/>
    <w:rsid w:val="003E1A84"/>
    <w:rsid w:val="003F71F4"/>
    <w:rsid w:val="00400719"/>
    <w:rsid w:val="00416958"/>
    <w:rsid w:val="00421402"/>
    <w:rsid w:val="00424502"/>
    <w:rsid w:val="00424F64"/>
    <w:rsid w:val="004365C2"/>
    <w:rsid w:val="00474B5C"/>
    <w:rsid w:val="004947C0"/>
    <w:rsid w:val="004B2DF9"/>
    <w:rsid w:val="004F5E6B"/>
    <w:rsid w:val="0053362F"/>
    <w:rsid w:val="00534674"/>
    <w:rsid w:val="00545353"/>
    <w:rsid w:val="00552DF5"/>
    <w:rsid w:val="00557700"/>
    <w:rsid w:val="00565758"/>
    <w:rsid w:val="00594E06"/>
    <w:rsid w:val="005A747B"/>
    <w:rsid w:val="005B2738"/>
    <w:rsid w:val="005B7454"/>
    <w:rsid w:val="005C43A7"/>
    <w:rsid w:val="006103E3"/>
    <w:rsid w:val="006139E8"/>
    <w:rsid w:val="00617875"/>
    <w:rsid w:val="00622DF6"/>
    <w:rsid w:val="0066270D"/>
    <w:rsid w:val="00667F75"/>
    <w:rsid w:val="00686306"/>
    <w:rsid w:val="00695F43"/>
    <w:rsid w:val="006A0009"/>
    <w:rsid w:val="006B1D95"/>
    <w:rsid w:val="006C6DAE"/>
    <w:rsid w:val="006E7582"/>
    <w:rsid w:val="006F0677"/>
    <w:rsid w:val="006F61B8"/>
    <w:rsid w:val="006F7A10"/>
    <w:rsid w:val="00705F4A"/>
    <w:rsid w:val="00725054"/>
    <w:rsid w:val="00741EB6"/>
    <w:rsid w:val="00742BDC"/>
    <w:rsid w:val="00776411"/>
    <w:rsid w:val="007862F6"/>
    <w:rsid w:val="007903E8"/>
    <w:rsid w:val="007C3DB0"/>
    <w:rsid w:val="007D0D47"/>
    <w:rsid w:val="007D6DFA"/>
    <w:rsid w:val="007E198C"/>
    <w:rsid w:val="00800ABE"/>
    <w:rsid w:val="00804056"/>
    <w:rsid w:val="00812C62"/>
    <w:rsid w:val="00815040"/>
    <w:rsid w:val="00817EA1"/>
    <w:rsid w:val="00842AB9"/>
    <w:rsid w:val="00872357"/>
    <w:rsid w:val="00877FA9"/>
    <w:rsid w:val="008826B1"/>
    <w:rsid w:val="008A0FD6"/>
    <w:rsid w:val="008B33F9"/>
    <w:rsid w:val="008B41A2"/>
    <w:rsid w:val="008B6A7D"/>
    <w:rsid w:val="008D2FA7"/>
    <w:rsid w:val="008D752C"/>
    <w:rsid w:val="008D7E70"/>
    <w:rsid w:val="008F1924"/>
    <w:rsid w:val="008F25CD"/>
    <w:rsid w:val="00915012"/>
    <w:rsid w:val="009644A1"/>
    <w:rsid w:val="00964E72"/>
    <w:rsid w:val="00975268"/>
    <w:rsid w:val="0098554C"/>
    <w:rsid w:val="00986549"/>
    <w:rsid w:val="009A65C4"/>
    <w:rsid w:val="009C754D"/>
    <w:rsid w:val="009F3A03"/>
    <w:rsid w:val="00A02956"/>
    <w:rsid w:val="00A051C6"/>
    <w:rsid w:val="00A15F12"/>
    <w:rsid w:val="00A232DD"/>
    <w:rsid w:val="00A236FD"/>
    <w:rsid w:val="00A44886"/>
    <w:rsid w:val="00A47187"/>
    <w:rsid w:val="00A621D3"/>
    <w:rsid w:val="00A6306E"/>
    <w:rsid w:val="00A65C91"/>
    <w:rsid w:val="00A80DD0"/>
    <w:rsid w:val="00A879B0"/>
    <w:rsid w:val="00A90FDF"/>
    <w:rsid w:val="00AB1CB6"/>
    <w:rsid w:val="00AB4190"/>
    <w:rsid w:val="00AE68C6"/>
    <w:rsid w:val="00AF064F"/>
    <w:rsid w:val="00B30000"/>
    <w:rsid w:val="00B37CE6"/>
    <w:rsid w:val="00B462A5"/>
    <w:rsid w:val="00B464C7"/>
    <w:rsid w:val="00B51C65"/>
    <w:rsid w:val="00B6073D"/>
    <w:rsid w:val="00B61C28"/>
    <w:rsid w:val="00B62D45"/>
    <w:rsid w:val="00B62D5B"/>
    <w:rsid w:val="00B642C0"/>
    <w:rsid w:val="00B6577B"/>
    <w:rsid w:val="00B666A5"/>
    <w:rsid w:val="00B7282D"/>
    <w:rsid w:val="00B95515"/>
    <w:rsid w:val="00BB7C95"/>
    <w:rsid w:val="00BD7CDC"/>
    <w:rsid w:val="00BE6ED1"/>
    <w:rsid w:val="00BE7458"/>
    <w:rsid w:val="00BF4F9F"/>
    <w:rsid w:val="00C25EE6"/>
    <w:rsid w:val="00C409B2"/>
    <w:rsid w:val="00C44CAA"/>
    <w:rsid w:val="00C604DC"/>
    <w:rsid w:val="00C61D96"/>
    <w:rsid w:val="00C62C91"/>
    <w:rsid w:val="00C665D4"/>
    <w:rsid w:val="00C70053"/>
    <w:rsid w:val="00C74CB8"/>
    <w:rsid w:val="00C87C1F"/>
    <w:rsid w:val="00C9320C"/>
    <w:rsid w:val="00CC0D3F"/>
    <w:rsid w:val="00CD093A"/>
    <w:rsid w:val="00CD31D4"/>
    <w:rsid w:val="00CD3C5B"/>
    <w:rsid w:val="00CE10F2"/>
    <w:rsid w:val="00CE5DAB"/>
    <w:rsid w:val="00CF631C"/>
    <w:rsid w:val="00D01FAB"/>
    <w:rsid w:val="00D2375A"/>
    <w:rsid w:val="00D4186C"/>
    <w:rsid w:val="00D85D85"/>
    <w:rsid w:val="00D94907"/>
    <w:rsid w:val="00D96BF7"/>
    <w:rsid w:val="00DA57CD"/>
    <w:rsid w:val="00DB1CED"/>
    <w:rsid w:val="00DB33F9"/>
    <w:rsid w:val="00DB4BDA"/>
    <w:rsid w:val="00DC2E06"/>
    <w:rsid w:val="00DC7AD8"/>
    <w:rsid w:val="00DF13F6"/>
    <w:rsid w:val="00DF367E"/>
    <w:rsid w:val="00E03B3F"/>
    <w:rsid w:val="00E17929"/>
    <w:rsid w:val="00E17A35"/>
    <w:rsid w:val="00E42349"/>
    <w:rsid w:val="00EB7638"/>
    <w:rsid w:val="00ED65CA"/>
    <w:rsid w:val="00EE3FBF"/>
    <w:rsid w:val="00F05B04"/>
    <w:rsid w:val="00F1712B"/>
    <w:rsid w:val="00F17CD6"/>
    <w:rsid w:val="00F35012"/>
    <w:rsid w:val="00F448CA"/>
    <w:rsid w:val="00F7362B"/>
    <w:rsid w:val="00F7372F"/>
    <w:rsid w:val="00F91043"/>
    <w:rsid w:val="00F91102"/>
    <w:rsid w:val="00F967F3"/>
    <w:rsid w:val="00F96D3F"/>
    <w:rsid w:val="00FF0A3A"/>
    <w:rsid w:val="00FF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043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F910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9"/>
    <w:qFormat/>
    <w:rsid w:val="00F91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9"/>
    <w:qFormat/>
    <w:rsid w:val="00F91043"/>
    <w:pPr>
      <w:keepNext/>
      <w:outlineLvl w:val="2"/>
    </w:pPr>
    <w:rPr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B19B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B19B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B19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lnk">
    <w:name w:val="Hyperlink"/>
    <w:basedOn w:val="Standardstycketeckensnitt"/>
    <w:uiPriority w:val="99"/>
    <w:rsid w:val="00F91043"/>
    <w:rPr>
      <w:rFonts w:cs="Times New Roman"/>
      <w:color w:val="0000FF"/>
      <w:u w:val="single"/>
    </w:rPr>
  </w:style>
  <w:style w:type="character" w:customStyle="1" w:styleId="rubrik10">
    <w:name w:val="rubrik1"/>
    <w:basedOn w:val="Standardstycketeckensnitt"/>
    <w:uiPriority w:val="99"/>
    <w:rsid w:val="00F91043"/>
    <w:rPr>
      <w:rFonts w:ascii="Arial" w:hAnsi="Arial" w:cs="Arial"/>
      <w:b/>
      <w:bCs/>
      <w:color w:val="5F7D93"/>
      <w:sz w:val="28"/>
      <w:szCs w:val="28"/>
    </w:rPr>
  </w:style>
  <w:style w:type="character" w:customStyle="1" w:styleId="preamble">
    <w:name w:val="preamble"/>
    <w:basedOn w:val="Standardstycketeckensnitt"/>
    <w:uiPriority w:val="99"/>
    <w:rsid w:val="00F91043"/>
    <w:rPr>
      <w:rFonts w:cs="Times New Roman"/>
    </w:rPr>
  </w:style>
  <w:style w:type="paragraph" w:styleId="Brdtext3">
    <w:name w:val="Body Text 3"/>
    <w:basedOn w:val="Normal"/>
    <w:link w:val="Brdtext3Char"/>
    <w:uiPriority w:val="99"/>
    <w:rsid w:val="00F91043"/>
    <w:pPr>
      <w:widowControl w:val="0"/>
      <w:autoSpaceDE w:val="0"/>
      <w:autoSpaceDN w:val="0"/>
      <w:adjustRightInd w:val="0"/>
    </w:pPr>
    <w:rPr>
      <w:rFonts w:ascii="Times" w:hAnsi="Times"/>
      <w:color w:val="000000"/>
      <w:szCs w:val="20"/>
      <w:u w:color="000000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3B19B8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rsid w:val="00F9104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B19B8"/>
    <w:rPr>
      <w:sz w:val="0"/>
      <w:szCs w:val="0"/>
    </w:rPr>
  </w:style>
  <w:style w:type="character" w:customStyle="1" w:styleId="breadindex1">
    <w:name w:val="breadindex1"/>
    <w:basedOn w:val="Standardstycketeckensnitt"/>
    <w:uiPriority w:val="99"/>
    <w:rsid w:val="00F91043"/>
    <w:rPr>
      <w:rFonts w:ascii="Verdana" w:hAnsi="Verdana" w:cs="Times New Roman"/>
      <w:color w:val="000000"/>
      <w:sz w:val="15"/>
      <w:szCs w:val="15"/>
    </w:rPr>
  </w:style>
  <w:style w:type="paragraph" w:styleId="Dokumentversikt">
    <w:name w:val="Document Map"/>
    <w:basedOn w:val="Normal"/>
    <w:link w:val="DokumentversiktChar"/>
    <w:uiPriority w:val="99"/>
    <w:semiHidden/>
    <w:rsid w:val="00F9104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3B19B8"/>
    <w:rPr>
      <w:sz w:val="0"/>
      <w:szCs w:val="0"/>
    </w:rPr>
  </w:style>
  <w:style w:type="paragraph" w:customStyle="1" w:styleId="formatmallrubrik3latin11ptkomplex10ptintefet1">
    <w:name w:val="formatmallrubrik3latin11ptkomplex10ptintefet1"/>
    <w:basedOn w:val="Normal"/>
    <w:uiPriority w:val="99"/>
    <w:rsid w:val="00F91043"/>
    <w:pPr>
      <w:keepNext/>
      <w:autoSpaceDE w:val="0"/>
      <w:autoSpaceDN w:val="0"/>
    </w:pPr>
    <w:rPr>
      <w:rFonts w:ascii="Arial" w:hAnsi="Arial" w:cs="Arial"/>
      <w:sz w:val="22"/>
      <w:szCs w:val="22"/>
    </w:rPr>
  </w:style>
  <w:style w:type="character" w:customStyle="1" w:styleId="formatmallrubrik3latin11ptkomplex10ptintefetchar">
    <w:name w:val="formatmallrubrik3latin11ptkomplex10ptintefetchar"/>
    <w:basedOn w:val="Standardstycketeckensnitt"/>
    <w:uiPriority w:val="99"/>
    <w:rsid w:val="00F91043"/>
    <w:rPr>
      <w:rFonts w:ascii="Arial" w:hAnsi="Arial" w:cs="Arial"/>
    </w:rPr>
  </w:style>
  <w:style w:type="paragraph" w:customStyle="1" w:styleId="formatmallrubrik3latin11ptkomplex10ptintefet">
    <w:name w:val="formatmallrubrik3latin11ptkomplex10ptintefet"/>
    <w:basedOn w:val="Normal"/>
    <w:uiPriority w:val="99"/>
    <w:rsid w:val="00F91043"/>
    <w:pPr>
      <w:keepNext/>
      <w:autoSpaceDE w:val="0"/>
      <w:autoSpaceDN w:val="0"/>
    </w:pPr>
    <w:rPr>
      <w:rFonts w:ascii="Arial" w:hAnsi="Arial" w:cs="Arial"/>
      <w:sz w:val="22"/>
      <w:szCs w:val="22"/>
    </w:rPr>
  </w:style>
  <w:style w:type="paragraph" w:styleId="Normalwebb">
    <w:name w:val="Normal (Web)"/>
    <w:aliases w:val="webb, webb"/>
    <w:basedOn w:val="Normal"/>
    <w:uiPriority w:val="99"/>
    <w:rsid w:val="00F91043"/>
    <w:pPr>
      <w:spacing w:before="100" w:beforeAutospacing="1" w:after="100" w:afterAutospacing="1" w:line="240" w:lineRule="atLeast"/>
    </w:pPr>
    <w:rPr>
      <w:rFonts w:ascii="Verdana" w:hAnsi="Verdana"/>
      <w:color w:val="000000"/>
      <w:sz w:val="17"/>
      <w:szCs w:val="17"/>
    </w:rPr>
  </w:style>
  <w:style w:type="paragraph" w:customStyle="1" w:styleId="msolistparagraph0">
    <w:name w:val="msolistparagraph"/>
    <w:basedOn w:val="Normal"/>
    <w:uiPriority w:val="99"/>
    <w:rsid w:val="00CD31D4"/>
    <w:pPr>
      <w:ind w:left="720"/>
    </w:pPr>
    <w:rPr>
      <w:rFonts w:ascii="Calibri" w:hAnsi="Calibri"/>
      <w:sz w:val="22"/>
      <w:szCs w:val="22"/>
    </w:rPr>
  </w:style>
  <w:style w:type="character" w:customStyle="1" w:styleId="innertext">
    <w:name w:val="innertext"/>
    <w:basedOn w:val="Standardstycketeckensnitt"/>
    <w:uiPriority w:val="99"/>
    <w:rsid w:val="00CD31D4"/>
    <w:rPr>
      <w:rFonts w:cs="Times New Roman"/>
    </w:rPr>
  </w:style>
  <w:style w:type="paragraph" w:styleId="Liststycke">
    <w:name w:val="List Paragraph"/>
    <w:basedOn w:val="Normal"/>
    <w:uiPriority w:val="99"/>
    <w:qFormat/>
    <w:rsid w:val="00424502"/>
    <w:pPr>
      <w:ind w:left="720"/>
      <w:contextualSpacing/>
    </w:pPr>
  </w:style>
  <w:style w:type="character" w:customStyle="1" w:styleId="normal0">
    <w:name w:val="normal"/>
    <w:basedOn w:val="Standardstycketeckensnitt"/>
    <w:rsid w:val="00342CEE"/>
  </w:style>
  <w:style w:type="character" w:customStyle="1" w:styleId="title">
    <w:name w:val="title"/>
    <w:basedOn w:val="Standardstycketeckensnitt"/>
    <w:rsid w:val="00342CEE"/>
  </w:style>
  <w:style w:type="character" w:customStyle="1" w:styleId="text1">
    <w:name w:val="text1"/>
    <w:basedOn w:val="Standardstycketeckensnitt"/>
    <w:rsid w:val="008D7E70"/>
  </w:style>
  <w:style w:type="character" w:customStyle="1" w:styleId="topmenu2">
    <w:name w:val="topmenu2"/>
    <w:basedOn w:val="Standardstycketeckensnitt"/>
    <w:rsid w:val="008D7E70"/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8D7E7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eckensnitt"/>
    <w:link w:val="z-Brjanavformulret"/>
    <w:uiPriority w:val="99"/>
    <w:semiHidden/>
    <w:rsid w:val="008D7E70"/>
    <w:rPr>
      <w:rFonts w:ascii="Arial" w:hAnsi="Arial" w:cs="Arial"/>
      <w:vanish/>
      <w:sz w:val="16"/>
      <w:szCs w:val="16"/>
    </w:rPr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8D7E7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eckensnitt"/>
    <w:link w:val="z-Slutetavformulret"/>
    <w:uiPriority w:val="99"/>
    <w:semiHidden/>
    <w:rsid w:val="008D7E70"/>
    <w:rPr>
      <w:rFonts w:ascii="Arial" w:hAnsi="Arial" w:cs="Arial"/>
      <w:vanish/>
      <w:sz w:val="16"/>
      <w:szCs w:val="16"/>
    </w:rPr>
  </w:style>
  <w:style w:type="character" w:customStyle="1" w:styleId="sidfot-text">
    <w:name w:val="sidfot-text"/>
    <w:basedOn w:val="Standardstycketeckensnitt"/>
    <w:rsid w:val="008D7E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.broman@hogia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efan.ivarsson@storegat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hogia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oregate.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 Redaktionschefen</vt:lpstr>
    </vt:vector>
  </TitlesOfParts>
  <Company>HP</Company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 Redaktionschefen</dc:title>
  <dc:creator>Bertil Hedén</dc:creator>
  <cp:lastModifiedBy>Annica Lagergren</cp:lastModifiedBy>
  <cp:revision>3</cp:revision>
  <cp:lastPrinted>2010-05-31T07:32:00Z</cp:lastPrinted>
  <dcterms:created xsi:type="dcterms:W3CDTF">2010-05-31T07:35:00Z</dcterms:created>
  <dcterms:modified xsi:type="dcterms:W3CDTF">2010-05-31T07:35:00Z</dcterms:modified>
</cp:coreProperties>
</file>