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45D6" w14:textId="77777777" w:rsidR="00D760C5" w:rsidRPr="00066C0D" w:rsidRDefault="00D760C5" w:rsidP="001A5ABB">
      <w:pPr>
        <w:rPr>
          <w:rFonts w:asciiTheme="majorHAnsi" w:hAnsiTheme="majorHAnsi"/>
        </w:rPr>
      </w:pPr>
    </w:p>
    <w:p w14:paraId="36CEF517" w14:textId="269AB620" w:rsidR="001A5ABB" w:rsidRPr="00066C0D" w:rsidRDefault="001A5ABB" w:rsidP="001A5ABB">
      <w:pPr>
        <w:rPr>
          <w:rFonts w:asciiTheme="majorHAnsi" w:hAnsiTheme="majorHAnsi"/>
          <w:b/>
          <w:color w:val="2495A4" w:themeColor="accent1"/>
          <w:sz w:val="44"/>
        </w:rPr>
      </w:pPr>
      <w:r w:rsidRPr="00066C0D">
        <w:rPr>
          <w:rFonts w:asciiTheme="majorHAnsi" w:hAnsiTheme="majorHAnsi"/>
          <w:b/>
          <w:color w:val="2495A4" w:themeColor="accent1"/>
          <w:sz w:val="44"/>
        </w:rPr>
        <w:t>TL Bygg</w:t>
      </w:r>
      <w:r w:rsidR="008E0391" w:rsidRPr="00066C0D">
        <w:rPr>
          <w:rFonts w:asciiTheme="majorHAnsi" w:hAnsiTheme="majorHAnsi"/>
          <w:b/>
          <w:color w:val="2495A4" w:themeColor="accent1"/>
          <w:sz w:val="44"/>
        </w:rPr>
        <w:t xml:space="preserve"> </w:t>
      </w:r>
      <w:r w:rsidR="003B4E79">
        <w:rPr>
          <w:rFonts w:asciiTheme="majorHAnsi" w:hAnsiTheme="majorHAnsi"/>
          <w:b/>
          <w:color w:val="2495A4" w:themeColor="accent1"/>
          <w:sz w:val="44"/>
        </w:rPr>
        <w:t>tilldelas ramavtal med Akademiska Hus i Uppsala</w:t>
      </w:r>
    </w:p>
    <w:p w14:paraId="23040921" w14:textId="2A253E40" w:rsidR="003B4E79" w:rsidRPr="003B4E79" w:rsidRDefault="003B4E79" w:rsidP="003B4E79">
      <w:pPr>
        <w:pStyle w:val="Normalwebb"/>
        <w:spacing w:before="0" w:beforeAutospacing="0" w:after="150" w:afterAutospacing="0"/>
        <w:rPr>
          <w:rFonts w:ascii="Helvetica" w:hAnsi="Helvetica" w:cs="Helvetica"/>
          <w:b/>
          <w:iCs/>
          <w:color w:val="202224"/>
          <w:shd w:val="clear" w:color="auto" w:fill="FFFFFF"/>
        </w:rPr>
      </w:pPr>
      <w:r w:rsidRPr="003B4E79">
        <w:rPr>
          <w:rFonts w:ascii="Helvetica" w:hAnsi="Helvetica" w:cs="Helvetica"/>
          <w:b/>
          <w:iCs/>
          <w:color w:val="202224"/>
          <w:shd w:val="clear" w:color="auto" w:fill="FFFFFF"/>
        </w:rPr>
        <w:t>TL Bygg</w:t>
      </w:r>
      <w:r w:rsidRPr="003B4E79">
        <w:rPr>
          <w:rFonts w:ascii="Helvetica" w:hAnsi="Helvetica" w:cs="Helvetica"/>
          <w:b/>
          <w:iCs/>
          <w:color w:val="202224"/>
          <w:shd w:val="clear" w:color="auto" w:fill="FFFFFF"/>
        </w:rPr>
        <w:t xml:space="preserve"> har ingått ramavtal med </w:t>
      </w:r>
      <w:r w:rsidRPr="003B4E79">
        <w:rPr>
          <w:rFonts w:ascii="Helvetica" w:hAnsi="Helvetica" w:cs="Helvetica"/>
          <w:b/>
          <w:iCs/>
          <w:color w:val="202224"/>
          <w:shd w:val="clear" w:color="auto" w:fill="FFFFFF"/>
        </w:rPr>
        <w:t>Akademiska Hus</w:t>
      </w:r>
      <w:r>
        <w:rPr>
          <w:rFonts w:ascii="Helvetica" w:hAnsi="Helvetica" w:cs="Helvetica"/>
          <w:b/>
          <w:iCs/>
          <w:color w:val="202224"/>
          <w:shd w:val="clear" w:color="auto" w:fill="FFFFFF"/>
        </w:rPr>
        <w:t xml:space="preserve"> AB</w:t>
      </w:r>
      <w:r w:rsidRPr="003B4E79">
        <w:rPr>
          <w:rFonts w:ascii="Helvetica" w:hAnsi="Helvetica" w:cs="Helvetica"/>
          <w:b/>
          <w:iCs/>
          <w:color w:val="202224"/>
          <w:shd w:val="clear" w:color="auto" w:fill="FFFFFF"/>
        </w:rPr>
        <w:t xml:space="preserve">. </w:t>
      </w:r>
      <w:r w:rsidRPr="003B4E79">
        <w:rPr>
          <w:rFonts w:ascii="Helvetica" w:hAnsi="Helvetica" w:cs="Helvetica"/>
          <w:b/>
          <w:iCs/>
          <w:color w:val="202224"/>
          <w:shd w:val="clear" w:color="auto" w:fill="FFFFFF"/>
        </w:rPr>
        <w:t>Avtalet avser entreprenadområde Uppsala</w:t>
      </w:r>
      <w:r>
        <w:rPr>
          <w:rFonts w:ascii="Helvetica" w:hAnsi="Helvetica" w:cs="Helvetica"/>
          <w:b/>
          <w:iCs/>
          <w:color w:val="202224"/>
          <w:shd w:val="clear" w:color="auto" w:fill="FFFFFF"/>
        </w:rPr>
        <w:t xml:space="preserve"> </w:t>
      </w:r>
      <w:r w:rsidR="00B77124">
        <w:rPr>
          <w:rFonts w:ascii="Helvetica" w:hAnsi="Helvetica" w:cs="Helvetica"/>
          <w:b/>
          <w:iCs/>
          <w:color w:val="202224"/>
          <w:shd w:val="clear" w:color="auto" w:fill="FFFFFF"/>
        </w:rPr>
        <w:t>och sträcker sig över fyra år.</w:t>
      </w:r>
    </w:p>
    <w:p w14:paraId="683B53FC" w14:textId="5EEDC03E" w:rsidR="00052B66" w:rsidRDefault="003B4E79" w:rsidP="003B4E79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02224"/>
        </w:rPr>
      </w:pPr>
      <w:r>
        <w:rPr>
          <w:rFonts w:ascii="Helvetica" w:hAnsi="Helvetica" w:cs="Helvetica"/>
          <w:color w:val="202224"/>
        </w:rPr>
        <w:t>Akademiska Hus</w:t>
      </w:r>
      <w:r w:rsidR="00052B66">
        <w:rPr>
          <w:rFonts w:ascii="Helvetica" w:hAnsi="Helvetica" w:cs="Helvetica"/>
          <w:color w:val="202224"/>
        </w:rPr>
        <w:t xml:space="preserve"> är ett av landets största fastighetsbolag som bygger, utvecklar och förvaltar miljöer för u</w:t>
      </w:r>
      <w:r w:rsidR="00242E52">
        <w:rPr>
          <w:rFonts w:ascii="Helvetica" w:hAnsi="Helvetica" w:cs="Helvetica"/>
          <w:color w:val="202224"/>
        </w:rPr>
        <w:t>t</w:t>
      </w:r>
      <w:bookmarkStart w:id="0" w:name="_GoBack"/>
      <w:bookmarkEnd w:id="0"/>
      <w:r w:rsidR="00052B66">
        <w:rPr>
          <w:rFonts w:ascii="Helvetica" w:hAnsi="Helvetica" w:cs="Helvetica"/>
          <w:color w:val="202224"/>
        </w:rPr>
        <w:t>bildning, forskning och innovation. De är ett statligt ägt bolag och den ledande hyresvärden för högskolor och universitet i Sverige.</w:t>
      </w:r>
      <w:r w:rsidR="00B77124">
        <w:rPr>
          <w:rFonts w:ascii="Helvetica" w:hAnsi="Helvetica" w:cs="Helvetica"/>
          <w:color w:val="202224"/>
        </w:rPr>
        <w:t xml:space="preserve"> </w:t>
      </w:r>
    </w:p>
    <w:p w14:paraId="6CDF0A3B" w14:textId="4C3AC050" w:rsidR="003B4E79" w:rsidRDefault="007F4FF4" w:rsidP="003B4E79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02224"/>
        </w:rPr>
      </w:pPr>
      <w:r>
        <w:rPr>
          <w:rFonts w:ascii="Helvetica" w:hAnsi="Helvetica" w:cs="Helvetica"/>
          <w:color w:val="202224"/>
        </w:rPr>
        <w:t>Ramavtalet som tecknas mellan parterna omfattar arbeten som beräknas överstiga 500 Tkr och understiga 5 Mkr där entreprenaderna avropas enligt en fastställd rangordning av entreprenörerna</w:t>
      </w:r>
      <w:r w:rsidR="00B77124">
        <w:rPr>
          <w:rFonts w:ascii="Helvetica" w:hAnsi="Helvetica" w:cs="Helvetica"/>
          <w:color w:val="202224"/>
        </w:rPr>
        <w:t xml:space="preserve"> som tilldelats ramavtal</w:t>
      </w:r>
      <w:r>
        <w:rPr>
          <w:rFonts w:ascii="Helvetica" w:hAnsi="Helvetica" w:cs="Helvetica"/>
          <w:color w:val="202224"/>
        </w:rPr>
        <w:t xml:space="preserve">. Entreprenader som överstiger 5 Mkr kommer att avropas genom förnyad konkurrensutsättning. </w:t>
      </w:r>
    </w:p>
    <w:p w14:paraId="43987211" w14:textId="5D2125AC" w:rsidR="003B4E79" w:rsidRDefault="003B4E79" w:rsidP="003B4E79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02224"/>
        </w:rPr>
      </w:pPr>
      <w:r>
        <w:rPr>
          <w:rFonts w:ascii="Helvetica" w:hAnsi="Helvetica" w:cs="Helvetica"/>
          <w:color w:val="202224"/>
        </w:rPr>
        <w:t xml:space="preserve">– Avtalet med </w:t>
      </w:r>
      <w:r>
        <w:rPr>
          <w:rFonts w:ascii="Helvetica" w:hAnsi="Helvetica" w:cs="Helvetica"/>
          <w:color w:val="202224"/>
        </w:rPr>
        <w:t>Akademiska Hus</w:t>
      </w:r>
      <w:r w:rsidR="00052B66">
        <w:rPr>
          <w:rFonts w:ascii="Helvetica" w:hAnsi="Helvetica" w:cs="Helvetica"/>
          <w:color w:val="202224"/>
        </w:rPr>
        <w:t xml:space="preserve"> ligger i linje med vår strategi att etablera oss</w:t>
      </w:r>
      <w:r w:rsidR="00B77124">
        <w:rPr>
          <w:rFonts w:ascii="Helvetica" w:hAnsi="Helvetica" w:cs="Helvetica"/>
          <w:color w:val="202224"/>
        </w:rPr>
        <w:t xml:space="preserve"> ytterligare</w:t>
      </w:r>
      <w:r w:rsidR="00052B66">
        <w:rPr>
          <w:rFonts w:ascii="Helvetica" w:hAnsi="Helvetica" w:cs="Helvetica"/>
          <w:color w:val="202224"/>
        </w:rPr>
        <w:t xml:space="preserve"> i Uppsala</w:t>
      </w:r>
      <w:r w:rsidR="00B77124">
        <w:rPr>
          <w:rFonts w:ascii="Helvetica" w:hAnsi="Helvetica" w:cs="Helvetica"/>
          <w:color w:val="202224"/>
        </w:rPr>
        <w:t xml:space="preserve"> och utöka vår kundbas med aktörer inom den offentliga sektorn</w:t>
      </w:r>
      <w:r>
        <w:rPr>
          <w:rFonts w:ascii="Helvetica" w:hAnsi="Helvetica" w:cs="Helvetica"/>
          <w:color w:val="202224"/>
        </w:rPr>
        <w:t xml:space="preserve">. Vi ser fram emot ett </w:t>
      </w:r>
      <w:r>
        <w:rPr>
          <w:rFonts w:ascii="Helvetica" w:hAnsi="Helvetica" w:cs="Helvetica"/>
          <w:color w:val="202224"/>
        </w:rPr>
        <w:t>framgångsrikt</w:t>
      </w:r>
      <w:r>
        <w:rPr>
          <w:rFonts w:ascii="Helvetica" w:hAnsi="Helvetica" w:cs="Helvetica"/>
          <w:color w:val="202224"/>
        </w:rPr>
        <w:t xml:space="preserve"> samarbete i spännande</w:t>
      </w:r>
      <w:r w:rsidR="00052B66">
        <w:rPr>
          <w:rFonts w:ascii="Helvetica" w:hAnsi="Helvetica" w:cs="Helvetica"/>
          <w:color w:val="202224"/>
        </w:rPr>
        <w:t xml:space="preserve"> projekt som driver landet framåt och tryggar utvecklingen för kommande generationer</w:t>
      </w:r>
      <w:r>
        <w:rPr>
          <w:rFonts w:ascii="Helvetica" w:hAnsi="Helvetica" w:cs="Helvetica"/>
          <w:color w:val="202224"/>
        </w:rPr>
        <w:t xml:space="preserve">, säger </w:t>
      </w:r>
      <w:r>
        <w:rPr>
          <w:rFonts w:ascii="Helvetica" w:hAnsi="Helvetica" w:cs="Helvetica"/>
          <w:color w:val="202224"/>
        </w:rPr>
        <w:t>Christer Jansson</w:t>
      </w:r>
      <w:r>
        <w:rPr>
          <w:rFonts w:ascii="Helvetica" w:hAnsi="Helvetica" w:cs="Helvetica"/>
          <w:color w:val="202224"/>
        </w:rPr>
        <w:t xml:space="preserve">, </w:t>
      </w:r>
      <w:r>
        <w:rPr>
          <w:rFonts w:ascii="Helvetica" w:hAnsi="Helvetica" w:cs="Helvetica"/>
          <w:color w:val="202224"/>
        </w:rPr>
        <w:t>affärschef</w:t>
      </w:r>
      <w:r>
        <w:rPr>
          <w:rFonts w:ascii="Helvetica" w:hAnsi="Helvetica" w:cs="Helvetica"/>
          <w:color w:val="202224"/>
        </w:rPr>
        <w:t xml:space="preserve"> på </w:t>
      </w:r>
      <w:r>
        <w:rPr>
          <w:rFonts w:ascii="Helvetica" w:hAnsi="Helvetica" w:cs="Helvetica"/>
          <w:color w:val="202224"/>
        </w:rPr>
        <w:t>TL Bygg</w:t>
      </w:r>
      <w:r>
        <w:rPr>
          <w:rFonts w:ascii="Helvetica" w:hAnsi="Helvetica" w:cs="Helvetica"/>
          <w:color w:val="202224"/>
        </w:rPr>
        <w:t>.</w:t>
      </w:r>
      <w:r w:rsidR="00052B66">
        <w:rPr>
          <w:rFonts w:ascii="Helvetica" w:hAnsi="Helvetica" w:cs="Helvetica"/>
          <w:color w:val="202224"/>
        </w:rPr>
        <w:t xml:space="preserve"> </w:t>
      </w:r>
    </w:p>
    <w:p w14:paraId="68345DA3" w14:textId="22C4292F" w:rsidR="003B4E79" w:rsidRDefault="003B4E79" w:rsidP="003B4E79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02224"/>
        </w:rPr>
      </w:pPr>
      <w:r>
        <w:rPr>
          <w:rFonts w:ascii="Helvetica" w:hAnsi="Helvetica" w:cs="Helvetica"/>
          <w:color w:val="202224"/>
        </w:rPr>
        <w:t xml:space="preserve">Ramavtalet gäller </w:t>
      </w:r>
      <w:r w:rsidR="00052B66">
        <w:rPr>
          <w:rFonts w:ascii="Helvetica" w:hAnsi="Helvetica" w:cs="Helvetica"/>
          <w:color w:val="202224"/>
        </w:rPr>
        <w:t>från och med 1 april 2019 och sträcker sig fyra år framåt.</w:t>
      </w:r>
    </w:p>
    <w:p w14:paraId="281EE8ED" w14:textId="77777777" w:rsidR="001B1727" w:rsidRDefault="001B1727" w:rsidP="001A5ABB">
      <w:pPr>
        <w:rPr>
          <w:rFonts w:asciiTheme="majorHAnsi" w:hAnsiTheme="majorHAnsi"/>
          <w:color w:val="000000" w:themeColor="text1"/>
        </w:rPr>
      </w:pPr>
    </w:p>
    <w:p w14:paraId="53141942" w14:textId="68ABF690" w:rsidR="00E538F2" w:rsidRPr="001B1727" w:rsidRDefault="00E538F2" w:rsidP="001A5ABB">
      <w:pPr>
        <w:rPr>
          <w:rFonts w:asciiTheme="majorHAnsi" w:hAnsiTheme="majorHAnsi"/>
          <w:color w:val="000000" w:themeColor="text1"/>
        </w:rPr>
      </w:pPr>
      <w:r w:rsidRPr="00066C0D">
        <w:rPr>
          <w:rFonts w:asciiTheme="majorHAnsi" w:hAnsiTheme="majorHAnsi"/>
          <w:color w:val="000000" w:themeColor="text1"/>
        </w:rPr>
        <w:t>Nacka 2019-02-</w:t>
      </w:r>
      <w:r w:rsidR="004A53FE">
        <w:rPr>
          <w:rFonts w:asciiTheme="majorHAnsi" w:hAnsiTheme="majorHAnsi"/>
          <w:color w:val="000000" w:themeColor="text1"/>
        </w:rPr>
        <w:t>26</w:t>
      </w:r>
      <w:r w:rsidR="001B1727">
        <w:rPr>
          <w:rFonts w:asciiTheme="majorHAnsi" w:hAnsiTheme="majorHAnsi"/>
          <w:color w:val="000000" w:themeColor="text1"/>
        </w:rPr>
        <w:br/>
      </w:r>
      <w:r w:rsidRPr="00066C0D">
        <w:rPr>
          <w:rFonts w:asciiTheme="majorHAnsi" w:hAnsiTheme="majorHAnsi"/>
          <w:b/>
          <w:color w:val="000000" w:themeColor="text1"/>
        </w:rPr>
        <w:t>TL Bygg AB (publ)</w:t>
      </w:r>
    </w:p>
    <w:p w14:paraId="4519D13E" w14:textId="77777777" w:rsidR="00E538F2" w:rsidRPr="00066C0D" w:rsidRDefault="00E538F2" w:rsidP="001A5ABB">
      <w:pPr>
        <w:rPr>
          <w:rFonts w:asciiTheme="majorHAnsi" w:hAnsiTheme="majorHAnsi"/>
          <w:b/>
          <w:color w:val="000000" w:themeColor="text1"/>
          <w:sz w:val="22"/>
        </w:rPr>
      </w:pPr>
    </w:p>
    <w:p w14:paraId="0A7D1051" w14:textId="19B6317D" w:rsidR="00E538F2" w:rsidRPr="00066C0D" w:rsidRDefault="00E538F2" w:rsidP="001A5ABB">
      <w:pPr>
        <w:rPr>
          <w:rFonts w:asciiTheme="majorHAnsi" w:hAnsiTheme="majorHAnsi"/>
          <w:b/>
          <w:color w:val="000000" w:themeColor="text1"/>
        </w:rPr>
      </w:pPr>
      <w:r w:rsidRPr="00066C0D">
        <w:rPr>
          <w:rFonts w:asciiTheme="majorHAnsi" w:hAnsiTheme="majorHAnsi"/>
          <w:b/>
          <w:color w:val="000000" w:themeColor="text1"/>
        </w:rPr>
        <w:t>För mer information kontakta:</w:t>
      </w:r>
      <w:r w:rsidRPr="00066C0D">
        <w:rPr>
          <w:rFonts w:asciiTheme="majorHAnsi" w:hAnsiTheme="majorHAnsi"/>
          <w:b/>
          <w:color w:val="000000" w:themeColor="text1"/>
        </w:rPr>
        <w:br/>
      </w:r>
      <w:r w:rsidR="003B4E79">
        <w:rPr>
          <w:rFonts w:asciiTheme="majorHAnsi" w:hAnsiTheme="majorHAnsi"/>
          <w:color w:val="000000" w:themeColor="text1"/>
        </w:rPr>
        <w:t>Christer Jansson</w:t>
      </w:r>
      <w:r w:rsidRPr="00066C0D">
        <w:rPr>
          <w:rFonts w:asciiTheme="majorHAnsi" w:hAnsiTheme="majorHAnsi"/>
          <w:color w:val="000000" w:themeColor="text1"/>
        </w:rPr>
        <w:t xml:space="preserve">, </w:t>
      </w:r>
      <w:r w:rsidR="00152AE8">
        <w:rPr>
          <w:rFonts w:asciiTheme="majorHAnsi" w:hAnsiTheme="majorHAnsi"/>
          <w:color w:val="000000" w:themeColor="text1"/>
        </w:rPr>
        <w:t>Affärschef</w:t>
      </w:r>
      <w:r w:rsidRPr="00066C0D">
        <w:rPr>
          <w:rFonts w:asciiTheme="majorHAnsi" w:hAnsiTheme="majorHAnsi"/>
          <w:color w:val="000000" w:themeColor="text1"/>
        </w:rPr>
        <w:t xml:space="preserve">, TL Bygg, </w:t>
      </w:r>
      <w:r w:rsidR="00B77124" w:rsidRPr="00B77124">
        <w:rPr>
          <w:rFonts w:asciiTheme="majorHAnsi" w:hAnsiTheme="majorHAnsi"/>
          <w:color w:val="000000" w:themeColor="text1"/>
        </w:rPr>
        <w:t>073-026 19 94</w:t>
      </w:r>
      <w:r w:rsidRPr="00066C0D">
        <w:rPr>
          <w:rFonts w:asciiTheme="majorHAnsi" w:hAnsiTheme="majorHAnsi"/>
          <w:color w:val="000000" w:themeColor="text1"/>
        </w:rPr>
        <w:t xml:space="preserve">, </w:t>
      </w:r>
      <w:r w:rsidR="007F4FF4">
        <w:rPr>
          <w:rFonts w:asciiTheme="majorHAnsi" w:hAnsiTheme="majorHAnsi"/>
          <w:color w:val="000000" w:themeColor="text1"/>
        </w:rPr>
        <w:t>christer.jansson</w:t>
      </w:r>
      <w:r w:rsidRPr="00066C0D">
        <w:rPr>
          <w:rFonts w:asciiTheme="majorHAnsi" w:hAnsiTheme="majorHAnsi"/>
          <w:color w:val="000000" w:themeColor="text1"/>
        </w:rPr>
        <w:t>@tlbygg.se</w:t>
      </w:r>
    </w:p>
    <w:sectPr w:rsidR="00E538F2" w:rsidRPr="00066C0D" w:rsidSect="005A74DE">
      <w:headerReference w:type="default" r:id="rId7"/>
      <w:footerReference w:type="default" r:id="rId8"/>
      <w:pgSz w:w="11906" w:h="16838"/>
      <w:pgMar w:top="2126" w:right="1701" w:bottom="1701" w:left="1701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3423" w14:textId="77777777" w:rsidR="001A5ABB" w:rsidRDefault="001A5ABB" w:rsidP="006E603D">
      <w:pPr>
        <w:spacing w:after="0"/>
      </w:pPr>
      <w:r>
        <w:separator/>
      </w:r>
    </w:p>
  </w:endnote>
  <w:endnote w:type="continuationSeparator" w:id="0">
    <w:p w14:paraId="6AED7AB9" w14:textId="77777777" w:rsidR="001A5ABB" w:rsidRDefault="001A5ABB" w:rsidP="006E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 Norms">
    <w:panose1 w:val="02000503030000020003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13E3" w14:textId="77777777" w:rsidR="005A74DE" w:rsidRPr="001A5ABB" w:rsidRDefault="005A74DE" w:rsidP="005A74DE">
    <w:pPr>
      <w:pStyle w:val="Sidfot"/>
      <w:ind w:right="-710" w:hanging="851"/>
      <w:jc w:val="center"/>
      <w:rPr>
        <w:rFonts w:ascii="TT Norms" w:hAnsi="TT Norms"/>
        <w:color w:val="3C3C3B" w:themeColor="text2"/>
        <w:sz w:val="14"/>
      </w:rPr>
    </w:pPr>
    <w:r w:rsidRPr="001A5ABB">
      <w:rPr>
        <w:rFonts w:ascii="TT Norms" w:hAnsi="TT Norms"/>
        <w:b/>
        <w:color w:val="3C3C3B" w:themeColor="text2"/>
        <w:sz w:val="14"/>
      </w:rPr>
      <w:t>TL BYGG AB</w:t>
    </w:r>
    <w:r w:rsidRPr="001A5ABB">
      <w:rPr>
        <w:rFonts w:ascii="TT Norms" w:hAnsi="TT Norms"/>
        <w:color w:val="3C3C3B" w:themeColor="text2"/>
        <w:sz w:val="14"/>
      </w:rPr>
      <w:t xml:space="preserve"> Postadress: Box 4030, 131 04 Nacka · Besök: Fannys Väg 3, 131 54 Nacka · Tel: 010-788 24 00</w:t>
    </w:r>
  </w:p>
  <w:p w14:paraId="59BDC8AD" w14:textId="77777777" w:rsidR="005A74DE" w:rsidRPr="001A5ABB" w:rsidRDefault="005A74DE" w:rsidP="005A74DE">
    <w:pPr>
      <w:pStyle w:val="Sidfot"/>
      <w:ind w:right="-710" w:hanging="851"/>
      <w:jc w:val="center"/>
      <w:rPr>
        <w:rFonts w:ascii="TT Norms" w:hAnsi="TT Norms"/>
        <w:color w:val="3C3C3B" w:themeColor="text2"/>
        <w:sz w:val="14"/>
      </w:rPr>
    </w:pPr>
    <w:r w:rsidRPr="001A5ABB">
      <w:rPr>
        <w:rFonts w:ascii="TT Norms" w:hAnsi="TT Norms"/>
        <w:color w:val="3C3C3B" w:themeColor="text2"/>
        <w:sz w:val="14"/>
      </w:rPr>
      <w:t xml:space="preserve">E-post: info@tlbygg.se · Webb: tlbygg.se · Bankgiro: </w:t>
    </w:r>
    <w:proofErr w:type="gramStart"/>
    <w:r w:rsidRPr="001A5ABB">
      <w:rPr>
        <w:rFonts w:ascii="TT Norms" w:hAnsi="TT Norms"/>
        <w:color w:val="3C3C3B" w:themeColor="text2"/>
        <w:sz w:val="14"/>
      </w:rPr>
      <w:t>578-2081</w:t>
    </w:r>
    <w:proofErr w:type="gramEnd"/>
    <w:r w:rsidRPr="001A5ABB">
      <w:rPr>
        <w:rFonts w:ascii="TT Norms" w:hAnsi="TT Norms"/>
        <w:color w:val="3C3C3B" w:themeColor="text2"/>
        <w:sz w:val="14"/>
      </w:rPr>
      <w:t xml:space="preserve"> · Plusgiro: 65 51 95-6</w:t>
    </w:r>
  </w:p>
  <w:p w14:paraId="60C86D30" w14:textId="77777777" w:rsidR="00FD5E7F" w:rsidRPr="001A5ABB" w:rsidRDefault="005A74DE" w:rsidP="005A74DE">
    <w:pPr>
      <w:pStyle w:val="Sidfot"/>
      <w:ind w:right="-710" w:hanging="851"/>
      <w:jc w:val="center"/>
      <w:rPr>
        <w:rFonts w:ascii="TT Norms" w:hAnsi="TT Norms"/>
        <w:color w:val="3C3C3B" w:themeColor="text2"/>
        <w:sz w:val="14"/>
      </w:rPr>
    </w:pPr>
    <w:r w:rsidRPr="001A5ABB">
      <w:rPr>
        <w:rFonts w:ascii="TT Norms" w:hAnsi="TT Norms"/>
        <w:color w:val="3C3C3B" w:themeColor="text2"/>
        <w:sz w:val="14"/>
      </w:rPr>
      <w:t xml:space="preserve">Org.nr: </w:t>
    </w:r>
    <w:proofErr w:type="gramStart"/>
    <w:r w:rsidRPr="001A5ABB">
      <w:rPr>
        <w:rFonts w:ascii="TT Norms" w:hAnsi="TT Norms"/>
        <w:color w:val="3C3C3B" w:themeColor="text2"/>
        <w:sz w:val="14"/>
      </w:rPr>
      <w:t>556225-4440</w:t>
    </w:r>
    <w:proofErr w:type="gramEnd"/>
    <w:r w:rsidRPr="001A5ABB">
      <w:rPr>
        <w:rFonts w:ascii="TT Norms" w:hAnsi="TT Norms"/>
        <w:color w:val="3C3C3B" w:themeColor="text2"/>
        <w:sz w:val="14"/>
      </w:rPr>
      <w:t xml:space="preserve"> · Styrelsens säte: Nacka</w:t>
    </w:r>
    <w:r w:rsidR="00FD5E7F" w:rsidRPr="001A5ABB">
      <w:rPr>
        <w:rFonts w:ascii="TT Norms" w:hAnsi="TT Norms"/>
        <w:b/>
        <w:noProof/>
        <w:szCs w:val="18"/>
        <w:lang w:eastAsia="sv-SE"/>
      </w:rPr>
      <w:drawing>
        <wp:anchor distT="0" distB="0" distL="114300" distR="114300" simplePos="0" relativeHeight="251663360" behindDoc="1" locked="0" layoutInCell="1" allowOverlap="1" wp14:anchorId="1D25D47F" wp14:editId="4F55CF32">
          <wp:simplePos x="0" y="0"/>
          <wp:positionH relativeFrom="column">
            <wp:align>center</wp:align>
          </wp:positionH>
          <wp:positionV relativeFrom="bottomMargin">
            <wp:posOffset>107950</wp:posOffset>
          </wp:positionV>
          <wp:extent cx="5652000" cy="36000"/>
          <wp:effectExtent l="0" t="0" r="0" b="254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papper_avdel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1AA33" w14:textId="77777777" w:rsidR="006E603D" w:rsidRDefault="006E60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B5769" w14:textId="77777777" w:rsidR="001A5ABB" w:rsidRDefault="001A5ABB" w:rsidP="006E603D">
      <w:pPr>
        <w:spacing w:after="0"/>
      </w:pPr>
      <w:r>
        <w:separator/>
      </w:r>
    </w:p>
  </w:footnote>
  <w:footnote w:type="continuationSeparator" w:id="0">
    <w:p w14:paraId="78764030" w14:textId="77777777" w:rsidR="001A5ABB" w:rsidRDefault="001A5ABB" w:rsidP="006E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18CA" w14:textId="77777777" w:rsidR="006E603D" w:rsidRDefault="006E603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1EEA901" wp14:editId="6BD673D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26523" cy="64800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bygg_symbol_farg_bla_rgb_200x114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23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672396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4A0F66E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2495A4" w:themeColor="accent1"/>
      </w:rPr>
    </w:lvl>
  </w:abstractNum>
  <w:abstractNum w:abstractNumId="2" w15:restartNumberingAfterBreak="0">
    <w:nsid w:val="12283406"/>
    <w:multiLevelType w:val="multilevel"/>
    <w:tmpl w:val="D9A2C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1B7C"/>
    <w:multiLevelType w:val="hybridMultilevel"/>
    <w:tmpl w:val="1D3847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2231D"/>
    <w:multiLevelType w:val="hybridMultilevel"/>
    <w:tmpl w:val="B24E0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193"/>
    <w:multiLevelType w:val="hybridMultilevel"/>
    <w:tmpl w:val="88EAD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B1D9B"/>
    <w:multiLevelType w:val="hybridMultilevel"/>
    <w:tmpl w:val="03C4F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F360B"/>
    <w:multiLevelType w:val="hybridMultilevel"/>
    <w:tmpl w:val="D9A2CE96"/>
    <w:lvl w:ilvl="0" w:tplc="E14C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B"/>
    <w:rsid w:val="00012A5D"/>
    <w:rsid w:val="000223F0"/>
    <w:rsid w:val="00052B66"/>
    <w:rsid w:val="00066C0D"/>
    <w:rsid w:val="0008754B"/>
    <w:rsid w:val="000C45D0"/>
    <w:rsid w:val="000E28E7"/>
    <w:rsid w:val="00152AE8"/>
    <w:rsid w:val="001A5ABB"/>
    <w:rsid w:val="001B1727"/>
    <w:rsid w:val="001C2703"/>
    <w:rsid w:val="001C53DB"/>
    <w:rsid w:val="001C78CB"/>
    <w:rsid w:val="00242E52"/>
    <w:rsid w:val="003B0768"/>
    <w:rsid w:val="003B4E79"/>
    <w:rsid w:val="00444550"/>
    <w:rsid w:val="00450DD8"/>
    <w:rsid w:val="00483B4D"/>
    <w:rsid w:val="004A53FE"/>
    <w:rsid w:val="004B3F95"/>
    <w:rsid w:val="004F129A"/>
    <w:rsid w:val="005A74DE"/>
    <w:rsid w:val="006D00B9"/>
    <w:rsid w:val="006E603D"/>
    <w:rsid w:val="00745B19"/>
    <w:rsid w:val="007C2AA8"/>
    <w:rsid w:val="007C2E2B"/>
    <w:rsid w:val="007E7EE6"/>
    <w:rsid w:val="007F4FF4"/>
    <w:rsid w:val="008E0391"/>
    <w:rsid w:val="0098605E"/>
    <w:rsid w:val="009B6966"/>
    <w:rsid w:val="009D53EE"/>
    <w:rsid w:val="00AB1B59"/>
    <w:rsid w:val="00B47A8D"/>
    <w:rsid w:val="00B77124"/>
    <w:rsid w:val="00BA293D"/>
    <w:rsid w:val="00BD1915"/>
    <w:rsid w:val="00D24981"/>
    <w:rsid w:val="00D634C4"/>
    <w:rsid w:val="00D74F66"/>
    <w:rsid w:val="00D760C5"/>
    <w:rsid w:val="00DB1995"/>
    <w:rsid w:val="00E21D81"/>
    <w:rsid w:val="00E2340D"/>
    <w:rsid w:val="00E538F2"/>
    <w:rsid w:val="00E66227"/>
    <w:rsid w:val="00ED1085"/>
    <w:rsid w:val="00EF00F4"/>
    <w:rsid w:val="00F104DC"/>
    <w:rsid w:val="00F17479"/>
    <w:rsid w:val="00F31B96"/>
    <w:rsid w:val="00F5549A"/>
    <w:rsid w:val="00F63277"/>
    <w:rsid w:val="00F80A42"/>
    <w:rsid w:val="00F91B7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F7F168"/>
  <w15:chartTrackingRefBased/>
  <w15:docId w15:val="{28707538-3CCF-43A3-A9D1-8F8073A2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966"/>
    <w:pPr>
      <w:spacing w:after="240" w:line="240" w:lineRule="auto"/>
    </w:pPr>
    <w:rPr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9B69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95A4" w:themeColor="accen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B6966"/>
    <w:pPr>
      <w:spacing w:before="240"/>
      <w:outlineLvl w:val="1"/>
    </w:pPr>
    <w:rPr>
      <w:rFonts w:asciiTheme="majorHAnsi" w:eastAsiaTheme="majorEastAsia" w:hAnsiTheme="majorHAnsi" w:cstheme="majorBidi"/>
      <w:color w:val="2495A4" w:themeColor="accent1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B1B5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2495A4" w:themeColor="accen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9B69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B69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B69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B69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B69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B69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603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E603D"/>
  </w:style>
  <w:style w:type="paragraph" w:styleId="Sidfot">
    <w:name w:val="footer"/>
    <w:basedOn w:val="Normal"/>
    <w:link w:val="SidfotChar"/>
    <w:uiPriority w:val="99"/>
    <w:unhideWhenUsed/>
    <w:rsid w:val="006E603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E603D"/>
  </w:style>
  <w:style w:type="character" w:customStyle="1" w:styleId="Rubrik1Char">
    <w:name w:val="Rubrik 1 Char"/>
    <w:basedOn w:val="Standardstycketeckensnitt"/>
    <w:link w:val="Rubrik1"/>
    <w:uiPriority w:val="9"/>
    <w:rsid w:val="009B6966"/>
    <w:rPr>
      <w:rFonts w:asciiTheme="majorHAnsi" w:eastAsiaTheme="majorEastAsia" w:hAnsiTheme="majorHAnsi" w:cstheme="majorBidi"/>
      <w:color w:val="2495A4" w:themeColor="accent1"/>
      <w:sz w:val="28"/>
      <w:szCs w:val="32"/>
    </w:rPr>
  </w:style>
  <w:style w:type="paragraph" w:styleId="Liststycke">
    <w:name w:val="List Paragraph"/>
    <w:basedOn w:val="Normal"/>
    <w:uiPriority w:val="35"/>
    <w:unhideWhenUsed/>
    <w:rsid w:val="00BD1915"/>
    <w:pPr>
      <w:ind w:left="720"/>
      <w:contextualSpacing/>
    </w:pPr>
  </w:style>
  <w:style w:type="paragraph" w:styleId="Ingetavstnd">
    <w:name w:val="No Spacing"/>
    <w:basedOn w:val="Normal"/>
    <w:uiPriority w:val="1"/>
    <w:qFormat/>
    <w:rsid w:val="004F129A"/>
    <w:pPr>
      <w:spacing w:after="0"/>
    </w:pPr>
  </w:style>
  <w:style w:type="paragraph" w:styleId="Punktlista">
    <w:name w:val="List Bullet"/>
    <w:basedOn w:val="Normal"/>
    <w:uiPriority w:val="11"/>
    <w:qFormat/>
    <w:rsid w:val="000223F0"/>
    <w:pPr>
      <w:numPr>
        <w:numId w:val="2"/>
      </w:numPr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9B6966"/>
    <w:rPr>
      <w:rFonts w:asciiTheme="majorHAnsi" w:eastAsiaTheme="majorEastAsia" w:hAnsiTheme="majorHAnsi" w:cstheme="majorBidi"/>
      <w:color w:val="2495A4" w:themeColor="accent1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47A8D"/>
    <w:pPr>
      <w:spacing w:before="360" w:after="360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47A8D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styleId="Bokenstitel">
    <w:name w:val="Book Title"/>
    <w:basedOn w:val="Standardstycketeckensnitt"/>
    <w:uiPriority w:val="13"/>
    <w:unhideWhenUsed/>
    <w:rsid w:val="000223F0"/>
    <w:rPr>
      <w:b/>
      <w:bCs/>
      <w:i/>
      <w:iCs/>
      <w:spacing w:val="5"/>
    </w:rPr>
  </w:style>
  <w:style w:type="paragraph" w:styleId="Numreradlista">
    <w:name w:val="List Number"/>
    <w:basedOn w:val="Normal"/>
    <w:uiPriority w:val="12"/>
    <w:qFormat/>
    <w:rsid w:val="000223F0"/>
    <w:pPr>
      <w:numPr>
        <w:numId w:val="4"/>
      </w:numPr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AB1B59"/>
    <w:rPr>
      <w:rFonts w:asciiTheme="majorHAnsi" w:eastAsiaTheme="majorEastAsia" w:hAnsiTheme="majorHAnsi" w:cstheme="majorBidi"/>
      <w:color w:val="2495A4" w:themeColor="accen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B6966"/>
    <w:rPr>
      <w:rFonts w:asciiTheme="majorHAnsi" w:eastAsiaTheme="majorEastAsia" w:hAnsiTheme="majorHAnsi" w:cstheme="majorBidi"/>
      <w:i/>
      <w:iC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B6966"/>
    <w:rPr>
      <w:rFonts w:asciiTheme="majorHAnsi" w:eastAsiaTheme="majorEastAsia" w:hAnsiTheme="majorHAnsi" w:cstheme="majorBidi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B6966"/>
    <w:rPr>
      <w:rFonts w:asciiTheme="majorHAnsi" w:eastAsiaTheme="majorEastAsia" w:hAnsiTheme="majorHAnsi" w:cstheme="majorBidi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6966"/>
    <w:rPr>
      <w:rFonts w:asciiTheme="majorHAnsi" w:eastAsiaTheme="majorEastAsia" w:hAnsiTheme="majorHAnsi" w:cstheme="majorBidi"/>
      <w:i/>
      <w:iCs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696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696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styleId="Platshllartext">
    <w:name w:val="Placeholder Text"/>
    <w:basedOn w:val="Standardstycketeckensnitt"/>
    <w:uiPriority w:val="99"/>
    <w:semiHidden/>
    <w:rsid w:val="00DB199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B4E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den\Install\Teman%20TL\Dokumentmallar\Brev.dotx" TargetMode="External"/></Relationships>
</file>

<file path=word/theme/theme1.xml><?xml version="1.0" encoding="utf-8"?>
<a:theme xmlns:a="http://schemas.openxmlformats.org/drawingml/2006/main" name="Office-tema">
  <a:themeElements>
    <a:clrScheme name="TL Bygg">
      <a:dk1>
        <a:sysClr val="windowText" lastClr="000000"/>
      </a:dk1>
      <a:lt1>
        <a:sysClr val="window" lastClr="FFFFFF"/>
      </a:lt1>
      <a:dk2>
        <a:srgbClr val="3C3C3B"/>
      </a:dk2>
      <a:lt2>
        <a:srgbClr val="BABABA"/>
      </a:lt2>
      <a:accent1>
        <a:srgbClr val="2495A4"/>
      </a:accent1>
      <a:accent2>
        <a:srgbClr val="A5D7D5"/>
      </a:accent2>
      <a:accent3>
        <a:srgbClr val="589C4E"/>
      </a:accent3>
      <a:accent4>
        <a:srgbClr val="AAD29A"/>
      </a:accent4>
      <a:accent5>
        <a:srgbClr val="F9DC45"/>
      </a:accent5>
      <a:accent6>
        <a:srgbClr val="D5552D"/>
      </a:accent6>
      <a:hlink>
        <a:srgbClr val="2495A4"/>
      </a:hlink>
      <a:folHlink>
        <a:srgbClr val="800080"/>
      </a:folHlink>
    </a:clrScheme>
    <a:fontScheme name="TL Byg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16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Sandgren</dc:creator>
  <cp:keywords/>
  <dc:description/>
  <cp:lastModifiedBy>Roger Sandgren</cp:lastModifiedBy>
  <cp:revision>3</cp:revision>
  <dcterms:created xsi:type="dcterms:W3CDTF">2019-03-18T09:33:00Z</dcterms:created>
  <dcterms:modified xsi:type="dcterms:W3CDTF">2019-03-18T09:51:00Z</dcterms:modified>
</cp:coreProperties>
</file>