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EC" w:rsidRPr="00D848EC" w:rsidRDefault="00D848EC" w:rsidP="006D1573">
      <w:pPr>
        <w:spacing w:after="240" w:line="312" w:lineRule="atLeast"/>
        <w:rPr>
          <w:rFonts w:asciiTheme="minorHAnsi" w:hAnsiTheme="minorHAnsi" w:cstheme="minorHAnsi"/>
          <w:sz w:val="32"/>
          <w:szCs w:val="32"/>
          <w:lang w:eastAsia="nb-NO"/>
        </w:rPr>
      </w:pPr>
      <w:r w:rsidRPr="00D848EC">
        <w:rPr>
          <w:rFonts w:asciiTheme="minorHAnsi" w:hAnsiTheme="minorHAnsi" w:cstheme="minorHAnsi"/>
          <w:sz w:val="32"/>
          <w:szCs w:val="32"/>
          <w:lang w:eastAsia="nb-NO"/>
        </w:rPr>
        <w:t>Tomtefesteutvalgets forslag til endringer i tomtefesteloven er klar</w:t>
      </w:r>
    </w:p>
    <w:p w:rsidR="00F851E7" w:rsidRPr="00D848EC" w:rsidRDefault="00080474" w:rsidP="006D1573">
      <w:pPr>
        <w:spacing w:after="240" w:line="312" w:lineRule="atLeast"/>
        <w:rPr>
          <w:rFonts w:asciiTheme="minorHAnsi" w:hAnsiTheme="minorHAnsi" w:cstheme="minorHAnsi"/>
          <w:sz w:val="22"/>
          <w:szCs w:val="22"/>
          <w:lang w:eastAsia="nb-NO"/>
        </w:rPr>
      </w:pPr>
      <w:r w:rsidRPr="00D848EC">
        <w:rPr>
          <w:rFonts w:asciiTheme="minorHAnsi" w:hAnsiTheme="minorHAnsi" w:cstheme="minorHAnsi"/>
          <w:sz w:val="22"/>
          <w:szCs w:val="22"/>
          <w:lang w:eastAsia="nb-NO"/>
        </w:rPr>
        <w:t>Regjeringen</w:t>
      </w:r>
      <w:r w:rsidR="00F851E7" w:rsidRPr="00D848EC">
        <w:rPr>
          <w:rFonts w:asciiTheme="minorHAnsi" w:hAnsiTheme="minorHAnsi" w:cstheme="minorHAnsi"/>
          <w:sz w:val="22"/>
          <w:szCs w:val="22"/>
          <w:lang w:eastAsia="nb-NO"/>
        </w:rPr>
        <w:t xml:space="preserve"> oppnevnte</w:t>
      </w:r>
      <w:r w:rsidR="006D1573" w:rsidRPr="00D848EC">
        <w:rPr>
          <w:rFonts w:asciiTheme="minorHAnsi" w:hAnsiTheme="minorHAnsi" w:cstheme="minorHAnsi"/>
          <w:sz w:val="22"/>
          <w:szCs w:val="22"/>
          <w:lang w:eastAsia="nb-NO"/>
        </w:rPr>
        <w:t xml:space="preserve"> </w:t>
      </w:r>
      <w:r w:rsidRPr="00D848EC">
        <w:rPr>
          <w:rFonts w:asciiTheme="minorHAnsi" w:hAnsiTheme="minorHAnsi" w:cstheme="minorHAnsi"/>
          <w:sz w:val="22"/>
          <w:szCs w:val="22"/>
          <w:lang w:eastAsia="nb-NO"/>
        </w:rPr>
        <w:t xml:space="preserve">den 15.2. 2013 </w:t>
      </w:r>
      <w:r w:rsidR="006D1573" w:rsidRPr="00D848EC">
        <w:rPr>
          <w:rFonts w:asciiTheme="minorHAnsi" w:hAnsiTheme="minorHAnsi" w:cstheme="minorHAnsi"/>
          <w:sz w:val="22"/>
          <w:szCs w:val="22"/>
          <w:lang w:eastAsia="nb-NO"/>
        </w:rPr>
        <w:t xml:space="preserve">et </w:t>
      </w:r>
      <w:r w:rsidRPr="00D848EC">
        <w:rPr>
          <w:rFonts w:asciiTheme="minorHAnsi" w:hAnsiTheme="minorHAnsi" w:cstheme="minorHAnsi"/>
          <w:sz w:val="22"/>
          <w:szCs w:val="22"/>
          <w:lang w:eastAsia="nb-NO"/>
        </w:rPr>
        <w:t>lov</w:t>
      </w:r>
      <w:r w:rsidR="006D1573" w:rsidRPr="00D848EC">
        <w:rPr>
          <w:rFonts w:asciiTheme="minorHAnsi" w:hAnsiTheme="minorHAnsi" w:cstheme="minorHAnsi"/>
          <w:sz w:val="22"/>
          <w:szCs w:val="22"/>
          <w:lang w:eastAsia="nb-NO"/>
        </w:rPr>
        <w:t xml:space="preserve">utvalg som skal foreslå endringer i tomtefesteloven. </w:t>
      </w:r>
      <w:r w:rsidRPr="00D848EC">
        <w:rPr>
          <w:rFonts w:asciiTheme="minorHAnsi" w:hAnsiTheme="minorHAnsi" w:cstheme="minorHAnsi"/>
          <w:sz w:val="22"/>
          <w:szCs w:val="22"/>
          <w:lang w:eastAsia="nb-NO"/>
        </w:rPr>
        <w:t>Utvalget leverte sin innstilling</w:t>
      </w:r>
      <w:r w:rsidR="006D1573" w:rsidRPr="00D848EC">
        <w:rPr>
          <w:rFonts w:asciiTheme="minorHAnsi" w:hAnsiTheme="minorHAnsi" w:cstheme="minorHAnsi"/>
          <w:sz w:val="22"/>
          <w:szCs w:val="22"/>
          <w:lang w:eastAsia="nb-NO"/>
        </w:rPr>
        <w:t xml:space="preserve"> 1</w:t>
      </w:r>
      <w:r w:rsidR="001E5129">
        <w:rPr>
          <w:rFonts w:asciiTheme="minorHAnsi" w:hAnsiTheme="minorHAnsi" w:cstheme="minorHAnsi"/>
          <w:sz w:val="22"/>
          <w:szCs w:val="22"/>
          <w:lang w:eastAsia="nb-NO"/>
        </w:rPr>
        <w:t>5</w:t>
      </w:r>
      <w:r w:rsidR="006D1573" w:rsidRPr="00D848EC">
        <w:rPr>
          <w:rFonts w:asciiTheme="minorHAnsi" w:hAnsiTheme="minorHAnsi" w:cstheme="minorHAnsi"/>
          <w:sz w:val="22"/>
          <w:szCs w:val="22"/>
          <w:lang w:eastAsia="nb-NO"/>
        </w:rPr>
        <w:t>. oktober 2013</w:t>
      </w:r>
      <w:r w:rsidR="00003F0F" w:rsidRPr="00D848EC">
        <w:rPr>
          <w:rFonts w:asciiTheme="minorHAnsi" w:hAnsiTheme="minorHAnsi" w:cstheme="minorHAnsi"/>
          <w:sz w:val="22"/>
          <w:szCs w:val="22"/>
          <w:lang w:eastAsia="nb-NO"/>
        </w:rPr>
        <w:t>.</w:t>
      </w:r>
    </w:p>
    <w:p w:rsidR="00003F0F" w:rsidRPr="00D848EC" w:rsidRDefault="00003F0F" w:rsidP="006D1573">
      <w:pPr>
        <w:spacing w:after="240" w:line="312" w:lineRule="atLeast"/>
        <w:rPr>
          <w:rFonts w:asciiTheme="minorHAnsi" w:hAnsiTheme="minorHAnsi" w:cstheme="minorHAnsi"/>
          <w:sz w:val="22"/>
          <w:szCs w:val="22"/>
          <w:lang w:eastAsia="nb-NO"/>
        </w:rPr>
      </w:pPr>
      <w:r w:rsidRPr="00D848EC">
        <w:rPr>
          <w:rFonts w:asciiTheme="minorHAnsi" w:hAnsiTheme="minorHAnsi" w:cstheme="minorHAnsi"/>
          <w:sz w:val="22"/>
          <w:szCs w:val="22"/>
          <w:lang w:eastAsia="nb-NO"/>
        </w:rPr>
        <w:t xml:space="preserve">Bakgrunnen er en dom </w:t>
      </w:r>
      <w:r w:rsidR="00796079">
        <w:rPr>
          <w:rFonts w:asciiTheme="minorHAnsi" w:hAnsiTheme="minorHAnsi" w:cstheme="minorHAnsi"/>
          <w:sz w:val="22"/>
          <w:szCs w:val="22"/>
          <w:lang w:eastAsia="nb-NO"/>
        </w:rPr>
        <w:t>i</w:t>
      </w:r>
      <w:r w:rsidR="00D67B34">
        <w:rPr>
          <w:rFonts w:asciiTheme="minorHAnsi" w:hAnsiTheme="minorHAnsi" w:cstheme="minorHAnsi"/>
          <w:sz w:val="22"/>
          <w:szCs w:val="22"/>
          <w:lang w:eastAsia="nb-NO"/>
        </w:rPr>
        <w:t xml:space="preserve"> </w:t>
      </w:r>
      <w:r w:rsidRPr="00D848EC">
        <w:rPr>
          <w:rFonts w:asciiTheme="minorHAnsi" w:hAnsiTheme="minorHAnsi" w:cstheme="minorHAnsi"/>
          <w:sz w:val="22"/>
          <w:szCs w:val="22"/>
          <w:lang w:eastAsia="nb-NO"/>
        </w:rPr>
        <w:t xml:space="preserve">Den </w:t>
      </w:r>
      <w:r w:rsidR="006D1573" w:rsidRPr="00D848EC">
        <w:rPr>
          <w:rFonts w:asciiTheme="minorHAnsi" w:hAnsiTheme="minorHAnsi" w:cstheme="minorHAnsi"/>
          <w:sz w:val="22"/>
          <w:szCs w:val="22"/>
          <w:lang w:eastAsia="nb-NO"/>
        </w:rPr>
        <w:t xml:space="preserve">europeiske menneskerettighetsdomstolen (EMD) avsa 12. juni 2012 </w:t>
      </w:r>
      <w:r w:rsidRPr="00D848EC">
        <w:rPr>
          <w:rFonts w:asciiTheme="minorHAnsi" w:hAnsiTheme="minorHAnsi" w:cstheme="minorHAnsi"/>
          <w:sz w:val="22"/>
          <w:szCs w:val="22"/>
          <w:lang w:eastAsia="nb-NO"/>
        </w:rPr>
        <w:t>i den såkalte tomtefestesaken (Lindheim og andre mot Norge).</w:t>
      </w:r>
    </w:p>
    <w:p w:rsidR="00003F0F" w:rsidRPr="00D848EC" w:rsidRDefault="00796079" w:rsidP="006D1573">
      <w:pPr>
        <w:spacing w:after="240" w:line="312" w:lineRule="atLeast"/>
        <w:rPr>
          <w:rFonts w:asciiTheme="minorHAnsi" w:hAnsiTheme="minorHAnsi" w:cstheme="minorHAnsi"/>
          <w:sz w:val="22"/>
          <w:szCs w:val="22"/>
          <w:lang w:eastAsia="nb-NO"/>
        </w:rPr>
      </w:pPr>
      <w:r>
        <w:rPr>
          <w:rFonts w:asciiTheme="minorHAnsi" w:hAnsiTheme="minorHAnsi" w:cstheme="minorHAnsi"/>
          <w:sz w:val="22"/>
          <w:szCs w:val="22"/>
        </w:rPr>
        <w:t>T</w:t>
      </w:r>
      <w:r w:rsidR="00D67B34">
        <w:rPr>
          <w:rFonts w:asciiTheme="minorHAnsi" w:hAnsiTheme="minorHAnsi" w:cstheme="minorHAnsi"/>
          <w:sz w:val="22"/>
          <w:szCs w:val="22"/>
        </w:rPr>
        <w:t>omtefestelovens</w:t>
      </w:r>
      <w:proofErr w:type="gramStart"/>
      <w:r w:rsidR="00D67B34">
        <w:rPr>
          <w:rFonts w:asciiTheme="minorHAnsi" w:hAnsiTheme="minorHAnsi" w:cstheme="minorHAnsi"/>
          <w:sz w:val="22"/>
          <w:szCs w:val="22"/>
        </w:rPr>
        <w:t xml:space="preserve"> §33</w:t>
      </w:r>
      <w:proofErr w:type="gramEnd"/>
      <w:r w:rsidR="00D67B34">
        <w:rPr>
          <w:rFonts w:asciiTheme="minorHAnsi" w:hAnsiTheme="minorHAnsi" w:cstheme="minorHAnsi"/>
          <w:sz w:val="22"/>
          <w:szCs w:val="22"/>
        </w:rPr>
        <w:t xml:space="preserve"> inneb</w:t>
      </w:r>
      <w:r>
        <w:rPr>
          <w:rFonts w:asciiTheme="minorHAnsi" w:hAnsiTheme="minorHAnsi" w:cstheme="minorHAnsi"/>
          <w:sz w:val="22"/>
          <w:szCs w:val="22"/>
        </w:rPr>
        <w:t>ar etter endringene i 2004,</w:t>
      </w:r>
      <w:r w:rsidR="00D67B34">
        <w:rPr>
          <w:rFonts w:asciiTheme="minorHAnsi" w:hAnsiTheme="minorHAnsi" w:cstheme="minorHAnsi"/>
          <w:sz w:val="22"/>
          <w:szCs w:val="22"/>
        </w:rPr>
        <w:t xml:space="preserve"> at ved utløp av en festeavtale</w:t>
      </w:r>
      <w:r w:rsidR="006E1EC1">
        <w:rPr>
          <w:rFonts w:asciiTheme="minorHAnsi" w:hAnsiTheme="minorHAnsi" w:cstheme="minorHAnsi"/>
          <w:sz w:val="22"/>
          <w:szCs w:val="22"/>
        </w:rPr>
        <w:t>,</w:t>
      </w:r>
      <w:r w:rsidR="00D67B34">
        <w:rPr>
          <w:rFonts w:asciiTheme="minorHAnsi" w:hAnsiTheme="minorHAnsi" w:cstheme="minorHAnsi"/>
          <w:sz w:val="22"/>
          <w:szCs w:val="22"/>
        </w:rPr>
        <w:t xml:space="preserve"> </w:t>
      </w:r>
      <w:r>
        <w:rPr>
          <w:rFonts w:asciiTheme="minorHAnsi" w:hAnsiTheme="minorHAnsi" w:cstheme="minorHAnsi"/>
          <w:sz w:val="22"/>
          <w:szCs w:val="22"/>
        </w:rPr>
        <w:t xml:space="preserve">fikk </w:t>
      </w:r>
      <w:r w:rsidR="00D67B34">
        <w:rPr>
          <w:rFonts w:asciiTheme="minorHAnsi" w:hAnsiTheme="minorHAnsi" w:cstheme="minorHAnsi"/>
          <w:sz w:val="22"/>
          <w:szCs w:val="22"/>
        </w:rPr>
        <w:t xml:space="preserve">fester rett til å forlenge avtalen </w:t>
      </w:r>
      <w:r>
        <w:rPr>
          <w:rFonts w:asciiTheme="minorHAnsi" w:hAnsiTheme="minorHAnsi" w:cstheme="minorHAnsi"/>
          <w:sz w:val="22"/>
          <w:szCs w:val="22"/>
        </w:rPr>
        <w:t>på</w:t>
      </w:r>
      <w:r w:rsidR="00D67B34">
        <w:rPr>
          <w:rFonts w:asciiTheme="minorHAnsi" w:hAnsiTheme="minorHAnsi" w:cstheme="minorHAnsi"/>
          <w:sz w:val="22"/>
          <w:szCs w:val="22"/>
        </w:rPr>
        <w:t xml:space="preserve"> </w:t>
      </w:r>
      <w:r>
        <w:rPr>
          <w:rFonts w:asciiTheme="minorHAnsi" w:hAnsiTheme="minorHAnsi" w:cstheme="minorHAnsi"/>
          <w:sz w:val="22"/>
          <w:szCs w:val="22"/>
        </w:rPr>
        <w:t xml:space="preserve">uendrede </w:t>
      </w:r>
      <w:r w:rsidR="00D67B34">
        <w:rPr>
          <w:rFonts w:asciiTheme="minorHAnsi" w:hAnsiTheme="minorHAnsi" w:cstheme="minorHAnsi"/>
          <w:sz w:val="22"/>
          <w:szCs w:val="22"/>
        </w:rPr>
        <w:t xml:space="preserve">vilkår. </w:t>
      </w:r>
      <w:r w:rsidR="00003F0F" w:rsidRPr="00D848EC">
        <w:rPr>
          <w:rFonts w:asciiTheme="minorHAnsi" w:hAnsiTheme="minorHAnsi" w:cstheme="minorHAnsi"/>
          <w:sz w:val="22"/>
          <w:szCs w:val="22"/>
        </w:rPr>
        <w:t xml:space="preserve">Det </w:t>
      </w:r>
      <w:r>
        <w:rPr>
          <w:rFonts w:asciiTheme="minorHAnsi" w:hAnsiTheme="minorHAnsi" w:cstheme="minorHAnsi"/>
          <w:sz w:val="22"/>
          <w:szCs w:val="22"/>
        </w:rPr>
        <w:t xml:space="preserve">ble ikke tatt </w:t>
      </w:r>
      <w:r w:rsidR="00003F0F" w:rsidRPr="00D848EC">
        <w:rPr>
          <w:rFonts w:asciiTheme="minorHAnsi" w:hAnsiTheme="minorHAnsi" w:cstheme="minorHAnsi"/>
          <w:sz w:val="22"/>
          <w:szCs w:val="22"/>
        </w:rPr>
        <w:t>hensyn til tomtens nåværende eller framtidige verdi. Grunneiere </w:t>
      </w:r>
      <w:r>
        <w:rPr>
          <w:rFonts w:asciiTheme="minorHAnsi" w:hAnsiTheme="minorHAnsi" w:cstheme="minorHAnsi"/>
          <w:sz w:val="22"/>
          <w:szCs w:val="22"/>
        </w:rPr>
        <w:t xml:space="preserve">hadde således </w:t>
      </w:r>
      <w:r w:rsidR="00003F0F" w:rsidRPr="00D848EC">
        <w:rPr>
          <w:rFonts w:asciiTheme="minorHAnsi" w:hAnsiTheme="minorHAnsi" w:cstheme="minorHAnsi"/>
          <w:sz w:val="22"/>
          <w:szCs w:val="22"/>
        </w:rPr>
        <w:t xml:space="preserve">ikke anledning til å </w:t>
      </w:r>
      <w:r>
        <w:rPr>
          <w:rFonts w:asciiTheme="minorHAnsi" w:hAnsiTheme="minorHAnsi" w:cstheme="minorHAnsi"/>
          <w:sz w:val="22"/>
          <w:szCs w:val="22"/>
        </w:rPr>
        <w:t>fastsette ny avgift</w:t>
      </w:r>
      <w:r w:rsidR="00003F0F" w:rsidRPr="00D848EC">
        <w:rPr>
          <w:rFonts w:asciiTheme="minorHAnsi" w:hAnsiTheme="minorHAnsi" w:cstheme="minorHAnsi"/>
          <w:sz w:val="22"/>
          <w:szCs w:val="22"/>
        </w:rPr>
        <w:t>.</w:t>
      </w:r>
    </w:p>
    <w:p w:rsidR="00003F0F" w:rsidRPr="00D848EC" w:rsidRDefault="006D1573" w:rsidP="00003F0F">
      <w:pPr>
        <w:spacing w:after="240" w:line="312" w:lineRule="atLeast"/>
        <w:rPr>
          <w:rFonts w:asciiTheme="minorHAnsi" w:hAnsiTheme="minorHAnsi" w:cstheme="minorHAnsi"/>
          <w:sz w:val="22"/>
          <w:szCs w:val="22"/>
        </w:rPr>
      </w:pPr>
      <w:r w:rsidRPr="00D848EC">
        <w:rPr>
          <w:rFonts w:asciiTheme="minorHAnsi" w:hAnsiTheme="minorHAnsi" w:cstheme="minorHAnsi"/>
          <w:sz w:val="22"/>
          <w:szCs w:val="22"/>
          <w:lang w:eastAsia="nb-NO"/>
        </w:rPr>
        <w:t xml:space="preserve">EMD kom </w:t>
      </w:r>
      <w:r w:rsidR="00003F0F" w:rsidRPr="00D848EC">
        <w:rPr>
          <w:rFonts w:asciiTheme="minorHAnsi" w:hAnsiTheme="minorHAnsi" w:cstheme="minorHAnsi"/>
          <w:sz w:val="22"/>
          <w:szCs w:val="22"/>
          <w:lang w:eastAsia="nb-NO"/>
        </w:rPr>
        <w:t xml:space="preserve">frem </w:t>
      </w:r>
      <w:r w:rsidR="00796079">
        <w:rPr>
          <w:rFonts w:asciiTheme="minorHAnsi" w:hAnsiTheme="minorHAnsi" w:cstheme="minorHAnsi"/>
          <w:sz w:val="22"/>
          <w:szCs w:val="22"/>
          <w:lang w:eastAsia="nb-NO"/>
        </w:rPr>
        <w:t xml:space="preserve">til </w:t>
      </w:r>
      <w:r w:rsidR="00003F0F" w:rsidRPr="00D848EC">
        <w:rPr>
          <w:rFonts w:asciiTheme="minorHAnsi" w:hAnsiTheme="minorHAnsi" w:cstheme="minorHAnsi"/>
          <w:sz w:val="22"/>
          <w:szCs w:val="22"/>
          <w:lang w:eastAsia="nb-NO"/>
        </w:rPr>
        <w:t xml:space="preserve">at dette </w:t>
      </w:r>
      <w:r w:rsidRPr="00D848EC">
        <w:rPr>
          <w:rFonts w:asciiTheme="minorHAnsi" w:hAnsiTheme="minorHAnsi" w:cstheme="minorHAnsi"/>
          <w:sz w:val="22"/>
          <w:szCs w:val="22"/>
          <w:lang w:eastAsia="nb-NO"/>
        </w:rPr>
        <w:t>var i strid med Den europeiske menneskerettighetskonvensjonen (EMK) først</w:t>
      </w:r>
      <w:r w:rsidR="00003F0F" w:rsidRPr="00D848EC">
        <w:rPr>
          <w:rFonts w:asciiTheme="minorHAnsi" w:hAnsiTheme="minorHAnsi" w:cstheme="minorHAnsi"/>
          <w:sz w:val="22"/>
          <w:szCs w:val="22"/>
          <w:lang w:eastAsia="nb-NO"/>
        </w:rPr>
        <w:t>e tilleggsprotokoll artikkel 1</w:t>
      </w:r>
      <w:r w:rsidR="00796079">
        <w:rPr>
          <w:rFonts w:asciiTheme="minorHAnsi" w:hAnsiTheme="minorHAnsi" w:cstheme="minorHAnsi"/>
          <w:sz w:val="22"/>
          <w:szCs w:val="22"/>
          <w:lang w:eastAsia="nb-NO"/>
        </w:rPr>
        <w:t xml:space="preserve">. Dette var </w:t>
      </w:r>
      <w:r w:rsidR="00003F0F" w:rsidRPr="00D848EC">
        <w:rPr>
          <w:rFonts w:asciiTheme="minorHAnsi" w:hAnsiTheme="minorHAnsi" w:cstheme="minorHAnsi"/>
          <w:sz w:val="22"/>
          <w:szCs w:val="22"/>
          <w:lang w:eastAsia="nb-NO"/>
        </w:rPr>
        <w:t>et ubere</w:t>
      </w:r>
      <w:r w:rsidR="00D67B34">
        <w:rPr>
          <w:rFonts w:asciiTheme="minorHAnsi" w:hAnsiTheme="minorHAnsi" w:cstheme="minorHAnsi"/>
          <w:sz w:val="22"/>
          <w:szCs w:val="22"/>
          <w:lang w:eastAsia="nb-NO"/>
        </w:rPr>
        <w:t xml:space="preserve">ttiget inngrep i eiendomsretten ut fra prinsippet om ”fair </w:t>
      </w:r>
      <w:proofErr w:type="spellStart"/>
      <w:r w:rsidR="00D67B34">
        <w:rPr>
          <w:rFonts w:asciiTheme="minorHAnsi" w:hAnsiTheme="minorHAnsi" w:cstheme="minorHAnsi"/>
          <w:sz w:val="22"/>
          <w:szCs w:val="22"/>
          <w:lang w:eastAsia="nb-NO"/>
        </w:rPr>
        <w:t>ba</w:t>
      </w:r>
      <w:r w:rsidR="00796079">
        <w:rPr>
          <w:rFonts w:asciiTheme="minorHAnsi" w:hAnsiTheme="minorHAnsi" w:cstheme="minorHAnsi"/>
          <w:sz w:val="22"/>
          <w:szCs w:val="22"/>
          <w:lang w:eastAsia="nb-NO"/>
        </w:rPr>
        <w:t>l</w:t>
      </w:r>
      <w:r w:rsidR="00D67B34">
        <w:rPr>
          <w:rFonts w:asciiTheme="minorHAnsi" w:hAnsiTheme="minorHAnsi" w:cstheme="minorHAnsi"/>
          <w:sz w:val="22"/>
          <w:szCs w:val="22"/>
          <w:lang w:eastAsia="nb-NO"/>
        </w:rPr>
        <w:t>a</w:t>
      </w:r>
      <w:r w:rsidR="00796079">
        <w:rPr>
          <w:rFonts w:asciiTheme="minorHAnsi" w:hAnsiTheme="minorHAnsi" w:cstheme="minorHAnsi"/>
          <w:sz w:val="22"/>
          <w:szCs w:val="22"/>
          <w:lang w:eastAsia="nb-NO"/>
        </w:rPr>
        <w:t>n</w:t>
      </w:r>
      <w:r w:rsidR="00D67B34">
        <w:rPr>
          <w:rFonts w:asciiTheme="minorHAnsi" w:hAnsiTheme="minorHAnsi" w:cstheme="minorHAnsi"/>
          <w:sz w:val="22"/>
          <w:szCs w:val="22"/>
          <w:lang w:eastAsia="nb-NO"/>
        </w:rPr>
        <w:t>ce</w:t>
      </w:r>
      <w:proofErr w:type="spellEnd"/>
      <w:r w:rsidR="00D67B34">
        <w:rPr>
          <w:rFonts w:asciiTheme="minorHAnsi" w:hAnsiTheme="minorHAnsi" w:cstheme="minorHAnsi"/>
          <w:sz w:val="22"/>
          <w:szCs w:val="22"/>
          <w:lang w:eastAsia="nb-NO"/>
        </w:rPr>
        <w:t>” mellom parten</w:t>
      </w:r>
      <w:r w:rsidR="00796079">
        <w:rPr>
          <w:rFonts w:asciiTheme="minorHAnsi" w:hAnsiTheme="minorHAnsi" w:cstheme="minorHAnsi"/>
          <w:sz w:val="22"/>
          <w:szCs w:val="22"/>
          <w:lang w:eastAsia="nb-NO"/>
        </w:rPr>
        <w:t>e.</w:t>
      </w:r>
      <w:r w:rsidR="00D67B34">
        <w:rPr>
          <w:rFonts w:asciiTheme="minorHAnsi" w:hAnsiTheme="minorHAnsi" w:cstheme="minorHAnsi"/>
          <w:sz w:val="22"/>
          <w:szCs w:val="22"/>
          <w:lang w:eastAsia="nb-NO"/>
        </w:rPr>
        <w:br/>
      </w:r>
      <w:r w:rsidR="00D67B34">
        <w:rPr>
          <w:rFonts w:asciiTheme="minorHAnsi" w:hAnsiTheme="minorHAnsi" w:cstheme="minorHAnsi"/>
          <w:sz w:val="22"/>
          <w:szCs w:val="22"/>
          <w:lang w:eastAsia="nb-NO"/>
        </w:rPr>
        <w:br/>
      </w:r>
      <w:r w:rsidR="00B661BC" w:rsidRPr="003709D5">
        <w:rPr>
          <w:rFonts w:asciiTheme="minorHAnsi" w:hAnsiTheme="minorHAnsi" w:cstheme="minorHAnsi"/>
          <w:b/>
          <w:sz w:val="22"/>
          <w:szCs w:val="22"/>
        </w:rPr>
        <w:t xml:space="preserve">Utvalget </w:t>
      </w:r>
      <w:r w:rsidR="00003F0F" w:rsidRPr="003709D5">
        <w:rPr>
          <w:rFonts w:asciiTheme="minorHAnsi" w:hAnsiTheme="minorHAnsi" w:cstheme="minorHAnsi"/>
          <w:b/>
          <w:sz w:val="22"/>
          <w:szCs w:val="22"/>
        </w:rPr>
        <w:t>bestod av</w:t>
      </w:r>
      <w:r w:rsidR="003709D5">
        <w:rPr>
          <w:rFonts w:asciiTheme="minorHAnsi" w:hAnsiTheme="minorHAnsi" w:cstheme="minorHAnsi"/>
          <w:sz w:val="22"/>
          <w:szCs w:val="22"/>
        </w:rPr>
        <w:t>:</w:t>
      </w:r>
      <w:r w:rsidR="00D67B34">
        <w:rPr>
          <w:rFonts w:asciiTheme="minorHAnsi" w:hAnsiTheme="minorHAnsi" w:cstheme="minorHAnsi"/>
          <w:sz w:val="22"/>
          <w:szCs w:val="22"/>
        </w:rPr>
        <w:br/>
      </w:r>
      <w:r w:rsidR="00003F0F" w:rsidRPr="00D848EC">
        <w:rPr>
          <w:rFonts w:asciiTheme="minorHAnsi" w:hAnsiTheme="minorHAnsi" w:cstheme="minorHAnsi"/>
          <w:sz w:val="22"/>
          <w:szCs w:val="22"/>
        </w:rPr>
        <w:t xml:space="preserve">Professor Kåre Lilleholt, Oslo, leder </w:t>
      </w:r>
      <w:r w:rsidR="00D67B34">
        <w:rPr>
          <w:rFonts w:asciiTheme="minorHAnsi" w:hAnsiTheme="minorHAnsi" w:cstheme="minorHAnsi"/>
          <w:sz w:val="22"/>
          <w:szCs w:val="22"/>
        </w:rPr>
        <w:br/>
      </w:r>
      <w:r w:rsidR="00003F0F" w:rsidRPr="00D848EC">
        <w:rPr>
          <w:rFonts w:asciiTheme="minorHAnsi" w:hAnsiTheme="minorHAnsi" w:cstheme="minorHAnsi"/>
          <w:sz w:val="22"/>
          <w:szCs w:val="22"/>
        </w:rPr>
        <w:t xml:space="preserve">- Førsteamanuensis Stig Harald Solheim, Tromsø </w:t>
      </w:r>
      <w:r w:rsidR="00D67B34">
        <w:rPr>
          <w:rFonts w:asciiTheme="minorHAnsi" w:hAnsiTheme="minorHAnsi" w:cstheme="minorHAnsi"/>
          <w:sz w:val="22"/>
          <w:szCs w:val="22"/>
        </w:rPr>
        <w:br/>
      </w:r>
      <w:r w:rsidR="00003F0F" w:rsidRPr="00D848EC">
        <w:rPr>
          <w:rFonts w:asciiTheme="minorHAnsi" w:hAnsiTheme="minorHAnsi" w:cstheme="minorHAnsi"/>
          <w:sz w:val="22"/>
          <w:szCs w:val="22"/>
        </w:rPr>
        <w:t xml:space="preserve">- Advokat John Egil Bergem, Orkanger </w:t>
      </w:r>
      <w:r w:rsidR="00D67B34">
        <w:rPr>
          <w:rFonts w:asciiTheme="minorHAnsi" w:hAnsiTheme="minorHAnsi" w:cstheme="minorHAnsi"/>
          <w:sz w:val="22"/>
          <w:szCs w:val="22"/>
        </w:rPr>
        <w:br/>
      </w:r>
      <w:r w:rsidR="00003F0F" w:rsidRPr="00D848EC">
        <w:rPr>
          <w:rFonts w:asciiTheme="minorHAnsi" w:hAnsiTheme="minorHAnsi" w:cstheme="minorHAnsi"/>
          <w:sz w:val="22"/>
          <w:szCs w:val="22"/>
        </w:rPr>
        <w:t>- Leder i Tomtefesterforbundet og representant for festerne</w:t>
      </w:r>
      <w:r w:rsidR="00A167A1">
        <w:rPr>
          <w:rFonts w:asciiTheme="minorHAnsi" w:hAnsiTheme="minorHAnsi" w:cstheme="minorHAnsi"/>
          <w:sz w:val="22"/>
          <w:szCs w:val="22"/>
        </w:rPr>
        <w:t>,</w:t>
      </w:r>
      <w:r w:rsidR="00003F0F" w:rsidRPr="00D848EC">
        <w:rPr>
          <w:rFonts w:asciiTheme="minorHAnsi" w:hAnsiTheme="minorHAnsi" w:cstheme="minorHAnsi"/>
          <w:sz w:val="22"/>
          <w:szCs w:val="22"/>
        </w:rPr>
        <w:t xml:space="preserve"> Grethe </w:t>
      </w:r>
      <w:proofErr w:type="spellStart"/>
      <w:r w:rsidR="00003F0F" w:rsidRPr="00D848EC">
        <w:rPr>
          <w:rFonts w:asciiTheme="minorHAnsi" w:hAnsiTheme="minorHAnsi" w:cstheme="minorHAnsi"/>
          <w:sz w:val="22"/>
          <w:szCs w:val="22"/>
        </w:rPr>
        <w:t>Gjertsen</w:t>
      </w:r>
      <w:proofErr w:type="spellEnd"/>
      <w:r w:rsidR="00003F0F" w:rsidRPr="00D848EC">
        <w:rPr>
          <w:rFonts w:asciiTheme="minorHAnsi" w:hAnsiTheme="minorHAnsi" w:cstheme="minorHAnsi"/>
          <w:sz w:val="22"/>
          <w:szCs w:val="22"/>
        </w:rPr>
        <w:t xml:space="preserve">, Kongsvinger </w:t>
      </w:r>
      <w:r w:rsidR="00D67B34">
        <w:rPr>
          <w:rFonts w:asciiTheme="minorHAnsi" w:hAnsiTheme="minorHAnsi" w:cstheme="minorHAnsi"/>
          <w:sz w:val="22"/>
          <w:szCs w:val="22"/>
        </w:rPr>
        <w:br/>
      </w:r>
      <w:r w:rsidR="00003F0F" w:rsidRPr="00D848EC">
        <w:rPr>
          <w:rFonts w:asciiTheme="minorHAnsi" w:hAnsiTheme="minorHAnsi" w:cstheme="minorHAnsi"/>
          <w:sz w:val="22"/>
          <w:szCs w:val="22"/>
        </w:rPr>
        <w:t>- Advokat i Norges Bondelag og representant for grunneierne</w:t>
      </w:r>
      <w:r w:rsidR="00A167A1">
        <w:rPr>
          <w:rFonts w:asciiTheme="minorHAnsi" w:hAnsiTheme="minorHAnsi" w:cstheme="minorHAnsi"/>
          <w:sz w:val="22"/>
          <w:szCs w:val="22"/>
        </w:rPr>
        <w:t>,</w:t>
      </w:r>
      <w:r w:rsidR="00003F0F" w:rsidRPr="00D848EC">
        <w:rPr>
          <w:rFonts w:asciiTheme="minorHAnsi" w:hAnsiTheme="minorHAnsi" w:cstheme="minorHAnsi"/>
          <w:sz w:val="22"/>
          <w:szCs w:val="22"/>
        </w:rPr>
        <w:t xml:space="preserve"> Sissel Fykse, Lørenskog </w:t>
      </w:r>
      <w:r w:rsidR="00D67B34">
        <w:rPr>
          <w:rFonts w:asciiTheme="minorHAnsi" w:hAnsiTheme="minorHAnsi" w:cstheme="minorHAnsi"/>
          <w:sz w:val="22"/>
          <w:szCs w:val="22"/>
        </w:rPr>
        <w:br/>
      </w:r>
      <w:r w:rsidR="00003F0F" w:rsidRPr="00D848EC">
        <w:rPr>
          <w:rFonts w:asciiTheme="minorHAnsi" w:hAnsiTheme="minorHAnsi" w:cstheme="minorHAnsi"/>
          <w:sz w:val="22"/>
          <w:szCs w:val="22"/>
        </w:rPr>
        <w:t>- Advokatfullmektig Gjermund Aasbrenn har vært utvalgets sekretær.</w:t>
      </w:r>
    </w:p>
    <w:p w:rsidR="00B661BC" w:rsidRPr="00D848EC" w:rsidRDefault="003709D5" w:rsidP="00003F0F">
      <w:pPr>
        <w:spacing w:after="240" w:line="312" w:lineRule="atLeast"/>
        <w:rPr>
          <w:rFonts w:asciiTheme="minorHAnsi" w:hAnsiTheme="minorHAnsi" w:cstheme="minorHAnsi"/>
          <w:b/>
          <w:bCs/>
          <w:sz w:val="22"/>
          <w:szCs w:val="22"/>
          <w:lang w:eastAsia="nb-NO"/>
        </w:rPr>
      </w:pPr>
      <w:r w:rsidRPr="003709D5">
        <w:rPr>
          <w:rFonts w:asciiTheme="minorHAnsi" w:hAnsiTheme="minorHAnsi" w:cstheme="minorHAnsi"/>
          <w:b/>
          <w:sz w:val="22"/>
          <w:szCs w:val="22"/>
          <w:lang w:eastAsia="nb-NO"/>
        </w:rPr>
        <w:t>Foreslår flere mulige løsninger</w:t>
      </w:r>
      <w:r>
        <w:rPr>
          <w:rFonts w:asciiTheme="minorHAnsi" w:hAnsiTheme="minorHAnsi" w:cstheme="minorHAnsi"/>
          <w:sz w:val="22"/>
          <w:szCs w:val="22"/>
        </w:rPr>
        <w:br/>
      </w:r>
      <w:r w:rsidR="00003F0F" w:rsidRPr="00D848EC">
        <w:rPr>
          <w:rFonts w:asciiTheme="minorHAnsi" w:hAnsiTheme="minorHAnsi" w:cstheme="minorHAnsi"/>
          <w:sz w:val="22"/>
          <w:szCs w:val="22"/>
        </w:rPr>
        <w:t>Utvalget</w:t>
      </w:r>
      <w:r w:rsidR="00B661BC" w:rsidRPr="00D848EC">
        <w:rPr>
          <w:rFonts w:asciiTheme="minorHAnsi" w:hAnsiTheme="minorHAnsi" w:cstheme="minorHAnsi"/>
          <w:sz w:val="22"/>
          <w:szCs w:val="22"/>
        </w:rPr>
        <w:t xml:space="preserve"> utarbeidet ulike modeller for å fastsette en ny festeavgift ved utløp av festekontrakten. Ytterlige</w:t>
      </w:r>
      <w:r w:rsidR="00D67B34">
        <w:rPr>
          <w:rFonts w:asciiTheme="minorHAnsi" w:hAnsiTheme="minorHAnsi" w:cstheme="minorHAnsi"/>
          <w:sz w:val="22"/>
          <w:szCs w:val="22"/>
        </w:rPr>
        <w:t>re</w:t>
      </w:r>
      <w:r w:rsidR="00B661BC" w:rsidRPr="00D848EC">
        <w:rPr>
          <w:rFonts w:asciiTheme="minorHAnsi" w:hAnsiTheme="minorHAnsi" w:cstheme="minorHAnsi"/>
          <w:sz w:val="22"/>
          <w:szCs w:val="22"/>
        </w:rPr>
        <w:t xml:space="preserve"> justering av tomtefesteloven har ikke vært en del av utvalgets mandat. Men utvalget har likevel kommet med synspunkter på andre </w:t>
      </w:r>
      <w:r w:rsidR="00796079">
        <w:rPr>
          <w:rFonts w:asciiTheme="minorHAnsi" w:hAnsiTheme="minorHAnsi" w:cstheme="minorHAnsi"/>
          <w:sz w:val="22"/>
          <w:szCs w:val="22"/>
        </w:rPr>
        <w:t>forhold</w:t>
      </w:r>
      <w:r w:rsidR="00D67B34">
        <w:rPr>
          <w:rFonts w:asciiTheme="minorHAnsi" w:hAnsiTheme="minorHAnsi" w:cstheme="minorHAnsi"/>
          <w:sz w:val="22"/>
          <w:szCs w:val="22"/>
        </w:rPr>
        <w:t xml:space="preserve"> som bør vurderes endret, f</w:t>
      </w:r>
      <w:r w:rsidR="00B661BC" w:rsidRPr="00D848EC">
        <w:rPr>
          <w:rFonts w:asciiTheme="minorHAnsi" w:hAnsiTheme="minorHAnsi" w:cstheme="minorHAnsi"/>
          <w:sz w:val="22"/>
          <w:szCs w:val="22"/>
        </w:rPr>
        <w:t xml:space="preserve">or eksempel </w:t>
      </w:r>
      <w:r w:rsidR="00796079">
        <w:rPr>
          <w:rFonts w:asciiTheme="minorHAnsi" w:hAnsiTheme="minorHAnsi" w:cstheme="minorHAnsi"/>
          <w:sz w:val="22"/>
          <w:szCs w:val="22"/>
        </w:rPr>
        <w:t>pris</w:t>
      </w:r>
      <w:r w:rsidR="00B661BC" w:rsidRPr="00D848EC">
        <w:rPr>
          <w:rFonts w:asciiTheme="minorHAnsi" w:hAnsiTheme="minorHAnsi" w:cstheme="minorHAnsi"/>
          <w:sz w:val="22"/>
          <w:szCs w:val="22"/>
        </w:rPr>
        <w:t>fastsetting ved innløsning av store tom</w:t>
      </w:r>
      <w:r w:rsidR="00D67B34">
        <w:rPr>
          <w:rFonts w:asciiTheme="minorHAnsi" w:hAnsiTheme="minorHAnsi" w:cstheme="minorHAnsi"/>
          <w:sz w:val="22"/>
          <w:szCs w:val="22"/>
        </w:rPr>
        <w:t>t</w:t>
      </w:r>
      <w:r w:rsidR="00B661BC" w:rsidRPr="00D848EC">
        <w:rPr>
          <w:rFonts w:asciiTheme="minorHAnsi" w:hAnsiTheme="minorHAnsi" w:cstheme="minorHAnsi"/>
          <w:sz w:val="22"/>
          <w:szCs w:val="22"/>
        </w:rPr>
        <w:t>er.</w:t>
      </w:r>
    </w:p>
    <w:p w:rsidR="00003F0F" w:rsidRPr="00D848EC" w:rsidRDefault="006E661F" w:rsidP="00F851E7">
      <w:pPr>
        <w:spacing w:before="100" w:beforeAutospacing="1" w:after="100" w:afterAutospacing="1" w:line="336" w:lineRule="atLeast"/>
        <w:rPr>
          <w:rFonts w:asciiTheme="minorHAnsi" w:hAnsiTheme="minorHAnsi" w:cstheme="minorHAnsi"/>
          <w:sz w:val="22"/>
          <w:szCs w:val="22"/>
        </w:rPr>
      </w:pPr>
      <w:r w:rsidRPr="00D848EC">
        <w:rPr>
          <w:rFonts w:asciiTheme="minorHAnsi" w:hAnsiTheme="minorHAnsi" w:cstheme="minorHAnsi"/>
          <w:sz w:val="22"/>
          <w:szCs w:val="22"/>
        </w:rPr>
        <w:t>T</w:t>
      </w:r>
      <w:r w:rsidR="00F851E7" w:rsidRPr="00D848EC">
        <w:rPr>
          <w:rFonts w:asciiTheme="minorHAnsi" w:hAnsiTheme="minorHAnsi" w:cstheme="minorHAnsi"/>
          <w:sz w:val="22"/>
          <w:szCs w:val="22"/>
        </w:rPr>
        <w:t>o medlemmer (Fykse og Lilleholt) anbefaler engangsløftmodellen</w:t>
      </w:r>
      <w:r w:rsidR="00003F0F" w:rsidRPr="00D848EC">
        <w:rPr>
          <w:rFonts w:asciiTheme="minorHAnsi" w:hAnsiTheme="minorHAnsi" w:cstheme="minorHAnsi"/>
          <w:sz w:val="22"/>
          <w:szCs w:val="22"/>
        </w:rPr>
        <w:t>, mens to andre (</w:t>
      </w:r>
      <w:proofErr w:type="spellStart"/>
      <w:r w:rsidR="00003F0F" w:rsidRPr="00D848EC">
        <w:rPr>
          <w:rFonts w:asciiTheme="minorHAnsi" w:hAnsiTheme="minorHAnsi" w:cstheme="minorHAnsi"/>
          <w:sz w:val="22"/>
          <w:szCs w:val="22"/>
        </w:rPr>
        <w:t>Bergem</w:t>
      </w:r>
      <w:proofErr w:type="spellEnd"/>
      <w:r w:rsidR="00003F0F" w:rsidRPr="00D848EC">
        <w:rPr>
          <w:rFonts w:asciiTheme="minorHAnsi" w:hAnsiTheme="minorHAnsi" w:cstheme="minorHAnsi"/>
          <w:sz w:val="22"/>
          <w:szCs w:val="22"/>
        </w:rPr>
        <w:t xml:space="preserve"> og Solheim</w:t>
      </w:r>
      <w:r w:rsidR="00B661BC" w:rsidRPr="00D848EC">
        <w:rPr>
          <w:rFonts w:asciiTheme="minorHAnsi" w:hAnsiTheme="minorHAnsi" w:cstheme="minorHAnsi"/>
          <w:sz w:val="22"/>
          <w:szCs w:val="22"/>
        </w:rPr>
        <w:t>) anbefaler kombinasjonsmodellen.</w:t>
      </w:r>
    </w:p>
    <w:p w:rsidR="00B661BC" w:rsidRPr="00D848EC" w:rsidRDefault="003709D5" w:rsidP="00F851E7">
      <w:pPr>
        <w:spacing w:before="100" w:beforeAutospacing="1" w:after="100" w:afterAutospacing="1" w:line="336" w:lineRule="atLeast"/>
        <w:rPr>
          <w:rFonts w:asciiTheme="minorHAnsi" w:hAnsiTheme="minorHAnsi" w:cstheme="minorHAnsi"/>
          <w:sz w:val="22"/>
          <w:szCs w:val="22"/>
        </w:rPr>
      </w:pPr>
      <w:r w:rsidRPr="003709D5">
        <w:rPr>
          <w:rFonts w:asciiTheme="minorHAnsi" w:hAnsiTheme="minorHAnsi" w:cstheme="minorHAnsi"/>
          <w:b/>
          <w:sz w:val="22"/>
          <w:szCs w:val="22"/>
        </w:rPr>
        <w:t xml:space="preserve">Heving av avgift med </w:t>
      </w:r>
      <w:proofErr w:type="spellStart"/>
      <w:r w:rsidRPr="003709D5">
        <w:rPr>
          <w:rFonts w:asciiTheme="minorHAnsi" w:hAnsiTheme="minorHAnsi" w:cstheme="minorHAnsi"/>
          <w:b/>
          <w:sz w:val="22"/>
          <w:szCs w:val="22"/>
        </w:rPr>
        <w:t>maks</w:t>
      </w:r>
      <w:r w:rsidR="006B5694">
        <w:rPr>
          <w:rFonts w:asciiTheme="minorHAnsi" w:hAnsiTheme="minorHAnsi" w:cstheme="minorHAnsi"/>
          <w:b/>
          <w:sz w:val="22"/>
          <w:szCs w:val="22"/>
        </w:rPr>
        <w:t>grense</w:t>
      </w:r>
      <w:proofErr w:type="spellEnd"/>
      <w:r>
        <w:rPr>
          <w:rFonts w:asciiTheme="minorHAnsi" w:hAnsiTheme="minorHAnsi" w:cstheme="minorHAnsi"/>
          <w:sz w:val="22"/>
          <w:szCs w:val="22"/>
        </w:rPr>
        <w:br/>
      </w:r>
      <w:r w:rsidR="00003F0F" w:rsidRPr="00D848EC">
        <w:rPr>
          <w:rFonts w:asciiTheme="minorHAnsi" w:hAnsiTheme="minorHAnsi" w:cstheme="minorHAnsi"/>
          <w:sz w:val="22"/>
          <w:szCs w:val="22"/>
        </w:rPr>
        <w:t xml:space="preserve">Engangsløftmodellen er basert på </w:t>
      </w:r>
      <w:r w:rsidR="006E661F" w:rsidRPr="00D848EC">
        <w:rPr>
          <w:rFonts w:asciiTheme="minorHAnsi" w:hAnsiTheme="minorHAnsi" w:cstheme="minorHAnsi"/>
          <w:sz w:val="22"/>
          <w:szCs w:val="22"/>
        </w:rPr>
        <w:t xml:space="preserve">reguleringsklausulen i </w:t>
      </w:r>
      <w:r w:rsidR="00796079">
        <w:rPr>
          <w:rFonts w:asciiTheme="minorHAnsi" w:hAnsiTheme="minorHAnsi" w:cstheme="minorHAnsi"/>
          <w:sz w:val="22"/>
          <w:szCs w:val="22"/>
        </w:rPr>
        <w:t>t</w:t>
      </w:r>
      <w:r w:rsidR="00003F0F" w:rsidRPr="00D848EC">
        <w:rPr>
          <w:rFonts w:asciiTheme="minorHAnsi" w:hAnsiTheme="minorHAnsi" w:cstheme="minorHAnsi"/>
          <w:sz w:val="22"/>
          <w:szCs w:val="22"/>
        </w:rPr>
        <w:t>omtefesteloven</w:t>
      </w:r>
      <w:proofErr w:type="gramStart"/>
      <w:r w:rsidR="00003F0F" w:rsidRPr="00D848EC">
        <w:rPr>
          <w:rFonts w:asciiTheme="minorHAnsi" w:hAnsiTheme="minorHAnsi" w:cstheme="minorHAnsi"/>
          <w:sz w:val="22"/>
          <w:szCs w:val="22"/>
        </w:rPr>
        <w:t xml:space="preserve"> §</w:t>
      </w:r>
      <w:r w:rsidR="006E661F" w:rsidRPr="00D848EC">
        <w:rPr>
          <w:rFonts w:asciiTheme="minorHAnsi" w:hAnsiTheme="minorHAnsi" w:cstheme="minorHAnsi"/>
          <w:sz w:val="22"/>
          <w:szCs w:val="22"/>
        </w:rPr>
        <w:t>15</w:t>
      </w:r>
      <w:proofErr w:type="gramEnd"/>
      <w:r w:rsidR="006E661F" w:rsidRPr="00D848EC">
        <w:rPr>
          <w:rFonts w:asciiTheme="minorHAnsi" w:hAnsiTheme="minorHAnsi" w:cstheme="minorHAnsi"/>
          <w:sz w:val="22"/>
          <w:szCs w:val="22"/>
        </w:rPr>
        <w:t>, 2. ledd</w:t>
      </w:r>
      <w:r w:rsidR="00B661BC" w:rsidRPr="00D848EC">
        <w:rPr>
          <w:rFonts w:asciiTheme="minorHAnsi" w:hAnsiTheme="minorHAnsi" w:cstheme="minorHAnsi"/>
          <w:sz w:val="22"/>
          <w:szCs w:val="22"/>
        </w:rPr>
        <w:t>.</w:t>
      </w:r>
      <w:r w:rsidR="00422C7A" w:rsidRPr="00D848EC">
        <w:rPr>
          <w:rFonts w:asciiTheme="minorHAnsi" w:hAnsiTheme="minorHAnsi" w:cstheme="minorHAnsi"/>
          <w:sz w:val="22"/>
          <w:szCs w:val="22"/>
        </w:rPr>
        <w:t xml:space="preserve"> </w:t>
      </w:r>
      <w:r w:rsidR="00B661BC" w:rsidRPr="00D848EC">
        <w:rPr>
          <w:rFonts w:asciiTheme="minorHAnsi" w:hAnsiTheme="minorHAnsi" w:cstheme="minorHAnsi"/>
          <w:sz w:val="22"/>
          <w:szCs w:val="22"/>
        </w:rPr>
        <w:t>Modellen innebærer at ved utløpet a</w:t>
      </w:r>
      <w:r w:rsidR="00796079">
        <w:rPr>
          <w:rFonts w:asciiTheme="minorHAnsi" w:hAnsiTheme="minorHAnsi" w:cstheme="minorHAnsi"/>
          <w:sz w:val="22"/>
          <w:szCs w:val="22"/>
        </w:rPr>
        <w:t>v</w:t>
      </w:r>
      <w:r w:rsidR="00B661BC" w:rsidRPr="00D848EC">
        <w:rPr>
          <w:rFonts w:asciiTheme="minorHAnsi" w:hAnsiTheme="minorHAnsi" w:cstheme="minorHAnsi"/>
          <w:sz w:val="22"/>
          <w:szCs w:val="22"/>
        </w:rPr>
        <w:t xml:space="preserve"> kontrakten kan bortfester</w:t>
      </w:r>
      <w:r w:rsidR="00003F0F" w:rsidRPr="00D848EC">
        <w:rPr>
          <w:rFonts w:asciiTheme="minorHAnsi" w:hAnsiTheme="minorHAnsi" w:cstheme="minorHAnsi"/>
          <w:sz w:val="22"/>
          <w:szCs w:val="22"/>
        </w:rPr>
        <w:t xml:space="preserve"> fastsette ny festeavgift til </w:t>
      </w:r>
      <w:r w:rsidR="00796079">
        <w:rPr>
          <w:rFonts w:asciiTheme="minorHAnsi" w:hAnsiTheme="minorHAnsi" w:cstheme="minorHAnsi"/>
          <w:sz w:val="22"/>
          <w:szCs w:val="22"/>
        </w:rPr>
        <w:t xml:space="preserve">viss </w:t>
      </w:r>
      <w:r w:rsidR="00003F0F" w:rsidRPr="00D848EC">
        <w:rPr>
          <w:rFonts w:asciiTheme="minorHAnsi" w:hAnsiTheme="minorHAnsi" w:cstheme="minorHAnsi"/>
          <w:sz w:val="22"/>
          <w:szCs w:val="22"/>
        </w:rPr>
        <w:t>prosent</w:t>
      </w:r>
      <w:r w:rsidR="00B661BC" w:rsidRPr="00D848EC">
        <w:rPr>
          <w:rFonts w:asciiTheme="minorHAnsi" w:hAnsiTheme="minorHAnsi" w:cstheme="minorHAnsi"/>
          <w:sz w:val="22"/>
          <w:szCs w:val="22"/>
        </w:rPr>
        <w:t xml:space="preserve"> av </w:t>
      </w:r>
      <w:proofErr w:type="spellStart"/>
      <w:r w:rsidR="00B661BC" w:rsidRPr="00D848EC">
        <w:rPr>
          <w:rFonts w:asciiTheme="minorHAnsi" w:hAnsiTheme="minorHAnsi" w:cstheme="minorHAnsi"/>
          <w:sz w:val="22"/>
          <w:szCs w:val="22"/>
        </w:rPr>
        <w:t>råtomtverdien</w:t>
      </w:r>
      <w:proofErr w:type="spellEnd"/>
      <w:r w:rsidR="00512F8C" w:rsidRPr="00D848EC">
        <w:rPr>
          <w:rFonts w:asciiTheme="minorHAnsi" w:hAnsiTheme="minorHAnsi" w:cstheme="minorHAnsi"/>
          <w:sz w:val="22"/>
          <w:szCs w:val="22"/>
        </w:rPr>
        <w:t xml:space="preserve">. </w:t>
      </w:r>
      <w:r w:rsidR="00003F0F" w:rsidRPr="00D848EC">
        <w:rPr>
          <w:rFonts w:asciiTheme="minorHAnsi" w:hAnsiTheme="minorHAnsi" w:cstheme="minorHAnsi"/>
          <w:sz w:val="22"/>
          <w:szCs w:val="22"/>
        </w:rPr>
        <w:t xml:space="preserve">Modellen har imidlertid et tak på 9000 </w:t>
      </w:r>
      <w:r w:rsidR="00D67B34">
        <w:rPr>
          <w:rFonts w:asciiTheme="minorHAnsi" w:hAnsiTheme="minorHAnsi" w:cstheme="minorHAnsi"/>
          <w:sz w:val="22"/>
          <w:szCs w:val="22"/>
        </w:rPr>
        <w:t xml:space="preserve">i </w:t>
      </w:r>
      <w:r w:rsidR="00003F0F" w:rsidRPr="00D848EC">
        <w:rPr>
          <w:rFonts w:asciiTheme="minorHAnsi" w:hAnsiTheme="minorHAnsi" w:cstheme="minorHAnsi"/>
          <w:sz w:val="22"/>
          <w:szCs w:val="22"/>
        </w:rPr>
        <w:t xml:space="preserve">2002-kroner (ca. 11.000 </w:t>
      </w:r>
      <w:r w:rsidR="00D67B34">
        <w:rPr>
          <w:rFonts w:asciiTheme="minorHAnsi" w:hAnsiTheme="minorHAnsi" w:cstheme="minorHAnsi"/>
          <w:sz w:val="22"/>
          <w:szCs w:val="22"/>
        </w:rPr>
        <w:t xml:space="preserve">i </w:t>
      </w:r>
      <w:r w:rsidR="00003F0F" w:rsidRPr="00D848EC">
        <w:rPr>
          <w:rFonts w:asciiTheme="minorHAnsi" w:hAnsiTheme="minorHAnsi" w:cstheme="minorHAnsi"/>
          <w:sz w:val="22"/>
          <w:szCs w:val="22"/>
        </w:rPr>
        <w:t>2013-kroner)</w:t>
      </w:r>
      <w:r w:rsidR="00D67B34">
        <w:rPr>
          <w:rFonts w:asciiTheme="minorHAnsi" w:hAnsiTheme="minorHAnsi" w:cstheme="minorHAnsi"/>
          <w:sz w:val="22"/>
          <w:szCs w:val="22"/>
        </w:rPr>
        <w:t xml:space="preserve"> per år.</w:t>
      </w:r>
    </w:p>
    <w:p w:rsidR="00512F8C" w:rsidRPr="00D848EC" w:rsidRDefault="00796079" w:rsidP="00CD52F5">
      <w:pPr>
        <w:spacing w:before="100" w:beforeAutospacing="1" w:after="100" w:afterAutospacing="1" w:line="336" w:lineRule="atLeast"/>
        <w:rPr>
          <w:rFonts w:asciiTheme="minorHAnsi" w:hAnsiTheme="minorHAnsi" w:cstheme="minorHAnsi"/>
          <w:sz w:val="22"/>
          <w:szCs w:val="22"/>
        </w:rPr>
      </w:pPr>
      <w:r>
        <w:rPr>
          <w:rFonts w:asciiTheme="minorHAnsi" w:hAnsiTheme="minorHAnsi" w:cstheme="minorHAnsi"/>
          <w:sz w:val="22"/>
          <w:szCs w:val="22"/>
        </w:rPr>
        <w:t xml:space="preserve">Detter kan den nye </w:t>
      </w:r>
      <w:r w:rsidR="00D67B34">
        <w:rPr>
          <w:rFonts w:asciiTheme="minorHAnsi" w:hAnsiTheme="minorHAnsi" w:cstheme="minorHAnsi"/>
          <w:sz w:val="22"/>
          <w:szCs w:val="22"/>
        </w:rPr>
        <w:t xml:space="preserve">festeavgiften </w:t>
      </w:r>
      <w:r w:rsidR="00003F0F" w:rsidRPr="00D848EC">
        <w:rPr>
          <w:rFonts w:asciiTheme="minorHAnsi" w:hAnsiTheme="minorHAnsi" w:cstheme="minorHAnsi"/>
          <w:sz w:val="22"/>
          <w:szCs w:val="22"/>
        </w:rPr>
        <w:t>reguler</w:t>
      </w:r>
      <w:r>
        <w:rPr>
          <w:rFonts w:asciiTheme="minorHAnsi" w:hAnsiTheme="minorHAnsi" w:cstheme="minorHAnsi"/>
          <w:sz w:val="22"/>
          <w:szCs w:val="22"/>
        </w:rPr>
        <w:t>es</w:t>
      </w:r>
      <w:r w:rsidR="00003F0F" w:rsidRPr="00D848EC">
        <w:rPr>
          <w:rFonts w:asciiTheme="minorHAnsi" w:hAnsiTheme="minorHAnsi" w:cstheme="minorHAnsi"/>
          <w:sz w:val="22"/>
          <w:szCs w:val="22"/>
        </w:rPr>
        <w:t xml:space="preserve"> etter konsumprisindeksen</w:t>
      </w:r>
      <w:r w:rsidR="00CD52F5" w:rsidRPr="00D848EC">
        <w:rPr>
          <w:rFonts w:asciiTheme="minorHAnsi" w:hAnsiTheme="minorHAnsi" w:cstheme="minorHAnsi"/>
          <w:sz w:val="22"/>
          <w:szCs w:val="22"/>
        </w:rPr>
        <w:t xml:space="preserve">, men med en mulighet for </w:t>
      </w:r>
      <w:proofErr w:type="spellStart"/>
      <w:r>
        <w:rPr>
          <w:rFonts w:asciiTheme="minorHAnsi" w:hAnsiTheme="minorHAnsi" w:cstheme="minorHAnsi"/>
          <w:sz w:val="22"/>
          <w:szCs w:val="22"/>
        </w:rPr>
        <w:t>bortfesteren</w:t>
      </w:r>
      <w:proofErr w:type="spellEnd"/>
      <w:r>
        <w:rPr>
          <w:rFonts w:asciiTheme="minorHAnsi" w:hAnsiTheme="minorHAnsi" w:cstheme="minorHAnsi"/>
          <w:sz w:val="22"/>
          <w:szCs w:val="22"/>
        </w:rPr>
        <w:t xml:space="preserve"> å kreve</w:t>
      </w:r>
      <w:r w:rsidR="00CD52F5" w:rsidRPr="00D848EC">
        <w:rPr>
          <w:rFonts w:asciiTheme="minorHAnsi" w:hAnsiTheme="minorHAnsi" w:cstheme="minorHAnsi"/>
          <w:sz w:val="22"/>
          <w:szCs w:val="22"/>
        </w:rPr>
        <w:t xml:space="preserve"> ny regulering </w:t>
      </w:r>
      <w:r>
        <w:rPr>
          <w:rFonts w:asciiTheme="minorHAnsi" w:hAnsiTheme="minorHAnsi" w:cstheme="minorHAnsi"/>
          <w:sz w:val="22"/>
          <w:szCs w:val="22"/>
        </w:rPr>
        <w:t xml:space="preserve">basert på tomteverdi </w:t>
      </w:r>
      <w:r w:rsidR="00CD52F5" w:rsidRPr="00D848EC">
        <w:rPr>
          <w:rFonts w:asciiTheme="minorHAnsi" w:hAnsiTheme="minorHAnsi" w:cstheme="minorHAnsi"/>
          <w:sz w:val="22"/>
          <w:szCs w:val="22"/>
        </w:rPr>
        <w:t>når det har gått minst 30 år.</w:t>
      </w:r>
    </w:p>
    <w:p w:rsidR="00BD70FB" w:rsidRPr="00D848EC" w:rsidRDefault="00D848EC" w:rsidP="001C5D0A">
      <w:pPr>
        <w:spacing w:before="100" w:beforeAutospacing="1" w:after="100" w:afterAutospacing="1" w:line="336" w:lineRule="atLeast"/>
        <w:rPr>
          <w:rFonts w:asciiTheme="minorHAnsi" w:hAnsiTheme="minorHAnsi" w:cstheme="minorHAnsi"/>
          <w:sz w:val="22"/>
          <w:szCs w:val="22"/>
        </w:rPr>
      </w:pPr>
      <w:r w:rsidRPr="00D848EC">
        <w:rPr>
          <w:rFonts w:asciiTheme="minorHAnsi" w:hAnsiTheme="minorHAnsi" w:cstheme="minorHAnsi"/>
          <w:sz w:val="22"/>
          <w:szCs w:val="22"/>
        </w:rPr>
        <w:lastRenderedPageBreak/>
        <w:t xml:space="preserve">- </w:t>
      </w:r>
      <w:r w:rsidR="00CD52F5" w:rsidRPr="00D848EC">
        <w:rPr>
          <w:rFonts w:asciiTheme="minorHAnsi" w:hAnsiTheme="minorHAnsi" w:cstheme="minorHAnsi"/>
          <w:sz w:val="22"/>
          <w:szCs w:val="22"/>
        </w:rPr>
        <w:t>Taket slår inn allerede ved en tomteverdi på 220.000. Modellen vil derfor være et følbart inngrep i avtalefriheten for bortfester med tomter over den</w:t>
      </w:r>
      <w:r w:rsidR="00796079">
        <w:rPr>
          <w:rFonts w:asciiTheme="minorHAnsi" w:hAnsiTheme="minorHAnsi" w:cstheme="minorHAnsi"/>
          <w:sz w:val="22"/>
          <w:szCs w:val="22"/>
        </w:rPr>
        <w:t>ne</w:t>
      </w:r>
      <w:r w:rsidR="00CD52F5" w:rsidRPr="00D848EC">
        <w:rPr>
          <w:rFonts w:asciiTheme="minorHAnsi" w:hAnsiTheme="minorHAnsi" w:cstheme="minorHAnsi"/>
          <w:sz w:val="22"/>
          <w:szCs w:val="22"/>
        </w:rPr>
        <w:t xml:space="preserve"> verdien.</w:t>
      </w:r>
      <w:r w:rsidR="00512F8C" w:rsidRPr="00D848EC">
        <w:rPr>
          <w:rFonts w:asciiTheme="minorHAnsi" w:hAnsiTheme="minorHAnsi" w:cstheme="minorHAnsi"/>
          <w:sz w:val="22"/>
          <w:szCs w:val="22"/>
        </w:rPr>
        <w:t xml:space="preserve"> </w:t>
      </w:r>
      <w:r w:rsidR="00CD52F5" w:rsidRPr="00D848EC">
        <w:rPr>
          <w:rFonts w:asciiTheme="minorHAnsi" w:hAnsiTheme="minorHAnsi" w:cstheme="minorHAnsi"/>
          <w:sz w:val="22"/>
          <w:szCs w:val="22"/>
        </w:rPr>
        <w:t xml:space="preserve">Situasjonen blir imidlertid bedre for </w:t>
      </w:r>
      <w:proofErr w:type="spellStart"/>
      <w:r w:rsidR="00CD52F5" w:rsidRPr="00D848EC">
        <w:rPr>
          <w:rFonts w:asciiTheme="minorHAnsi" w:hAnsiTheme="minorHAnsi" w:cstheme="minorHAnsi"/>
          <w:sz w:val="22"/>
          <w:szCs w:val="22"/>
        </w:rPr>
        <w:t>bortfestere</w:t>
      </w:r>
      <w:proofErr w:type="spellEnd"/>
      <w:r w:rsidR="00CD52F5" w:rsidRPr="00D848EC">
        <w:rPr>
          <w:rFonts w:asciiTheme="minorHAnsi" w:hAnsiTheme="minorHAnsi" w:cstheme="minorHAnsi"/>
          <w:sz w:val="22"/>
          <w:szCs w:val="22"/>
        </w:rPr>
        <w:t xml:space="preserve"> enn ved tvungen forlengelse med uendrede vil</w:t>
      </w:r>
      <w:r w:rsidRPr="00D848EC">
        <w:rPr>
          <w:rFonts w:asciiTheme="minorHAnsi" w:hAnsiTheme="minorHAnsi" w:cstheme="minorHAnsi"/>
          <w:sz w:val="22"/>
          <w:szCs w:val="22"/>
        </w:rPr>
        <w:t>kår etter gjeldende paragraf 33</w:t>
      </w:r>
      <w:r w:rsidR="00D67B34">
        <w:rPr>
          <w:rFonts w:asciiTheme="minorHAnsi" w:hAnsiTheme="minorHAnsi" w:cstheme="minorHAnsi"/>
          <w:sz w:val="22"/>
          <w:szCs w:val="22"/>
        </w:rPr>
        <w:t>, sier Fykse.</w:t>
      </w:r>
    </w:p>
    <w:p w:rsidR="00BD70FB" w:rsidRPr="00D848EC" w:rsidRDefault="00BD70FB" w:rsidP="003F4032">
      <w:pPr>
        <w:rPr>
          <w:rFonts w:asciiTheme="minorHAnsi" w:hAnsiTheme="minorHAnsi" w:cstheme="minorHAnsi"/>
          <w:sz w:val="22"/>
          <w:szCs w:val="22"/>
        </w:rPr>
      </w:pPr>
      <w:r w:rsidRPr="00D848EC">
        <w:rPr>
          <w:rFonts w:asciiTheme="minorHAnsi" w:hAnsiTheme="minorHAnsi" w:cstheme="minorHAnsi"/>
          <w:sz w:val="22"/>
          <w:szCs w:val="22"/>
        </w:rPr>
        <w:t xml:space="preserve">- Utvalget har jobbet godt og effektivt. Jeg har </w:t>
      </w:r>
      <w:r w:rsidR="00796079">
        <w:rPr>
          <w:rFonts w:asciiTheme="minorHAnsi" w:hAnsiTheme="minorHAnsi" w:cstheme="minorHAnsi"/>
          <w:sz w:val="22"/>
          <w:szCs w:val="22"/>
        </w:rPr>
        <w:t xml:space="preserve">likevel </w:t>
      </w:r>
      <w:r w:rsidRPr="00D848EC">
        <w:rPr>
          <w:rFonts w:asciiTheme="minorHAnsi" w:hAnsiTheme="minorHAnsi" w:cstheme="minorHAnsi"/>
          <w:sz w:val="22"/>
          <w:szCs w:val="22"/>
        </w:rPr>
        <w:t>stor forståelse for at en del grun</w:t>
      </w:r>
      <w:r w:rsidR="0015319F">
        <w:rPr>
          <w:rFonts w:asciiTheme="minorHAnsi" w:hAnsiTheme="minorHAnsi" w:cstheme="minorHAnsi"/>
          <w:sz w:val="22"/>
          <w:szCs w:val="22"/>
        </w:rPr>
        <w:t>neiere med verdifulle tomter kan bli</w:t>
      </w:r>
      <w:r w:rsidR="001C5D0A">
        <w:rPr>
          <w:rFonts w:asciiTheme="minorHAnsi" w:hAnsiTheme="minorHAnsi" w:cstheme="minorHAnsi"/>
          <w:sz w:val="22"/>
          <w:szCs w:val="22"/>
        </w:rPr>
        <w:t xml:space="preserve"> skuffet, legger hun til.</w:t>
      </w:r>
    </w:p>
    <w:p w:rsidR="00512F8C" w:rsidRPr="00D848EC" w:rsidRDefault="003709D5" w:rsidP="00512F8C">
      <w:pPr>
        <w:spacing w:before="100" w:beforeAutospacing="1" w:after="100" w:afterAutospacing="1" w:line="336" w:lineRule="atLeast"/>
        <w:rPr>
          <w:rFonts w:asciiTheme="minorHAnsi" w:hAnsiTheme="minorHAnsi" w:cstheme="minorHAnsi"/>
          <w:sz w:val="22"/>
          <w:szCs w:val="22"/>
        </w:rPr>
      </w:pPr>
      <w:r w:rsidRPr="003709D5">
        <w:rPr>
          <w:rFonts w:asciiTheme="minorHAnsi" w:hAnsiTheme="minorHAnsi" w:cstheme="minorHAnsi"/>
          <w:b/>
          <w:sz w:val="22"/>
          <w:szCs w:val="22"/>
        </w:rPr>
        <w:t>Ønsker en robust regel</w:t>
      </w:r>
      <w:r>
        <w:rPr>
          <w:rFonts w:asciiTheme="minorHAnsi" w:hAnsiTheme="minorHAnsi" w:cstheme="minorHAnsi"/>
          <w:sz w:val="22"/>
          <w:szCs w:val="22"/>
        </w:rPr>
        <w:br/>
      </w:r>
      <w:r w:rsidR="00512F8C" w:rsidRPr="00D848EC">
        <w:rPr>
          <w:rFonts w:asciiTheme="minorHAnsi" w:hAnsiTheme="minorHAnsi" w:cstheme="minorHAnsi"/>
          <w:sz w:val="22"/>
          <w:szCs w:val="22"/>
        </w:rPr>
        <w:t>Fykse og Lilleholt</w:t>
      </w:r>
      <w:r w:rsidR="00512F8C" w:rsidRPr="00D848EC">
        <w:rPr>
          <w:rFonts w:asciiTheme="minorHAnsi" w:hAnsiTheme="minorHAnsi" w:cstheme="minorHAnsi"/>
          <w:iCs/>
          <w:sz w:val="22"/>
          <w:szCs w:val="22"/>
        </w:rPr>
        <w:t xml:space="preserve"> mener at</w:t>
      </w:r>
      <w:r w:rsidR="00512F8C" w:rsidRPr="00D848EC">
        <w:rPr>
          <w:rFonts w:asciiTheme="minorHAnsi" w:hAnsiTheme="minorHAnsi" w:cstheme="minorHAnsi"/>
          <w:sz w:val="22"/>
          <w:szCs w:val="22"/>
        </w:rPr>
        <w:t xml:space="preserve"> engangsløftmodellen for regulering av vilkårene ved tvungen forlengelse gir god sammenheng med reglene i tomtefestelovens § 15. </w:t>
      </w:r>
    </w:p>
    <w:p w:rsidR="00BD70FB" w:rsidRPr="00D848EC" w:rsidRDefault="00512F8C" w:rsidP="00512F8C">
      <w:pPr>
        <w:spacing w:before="100" w:beforeAutospacing="1" w:after="100" w:afterAutospacing="1" w:line="336" w:lineRule="atLeast"/>
        <w:rPr>
          <w:rFonts w:asciiTheme="minorHAnsi" w:hAnsiTheme="minorHAnsi" w:cstheme="minorHAnsi"/>
          <w:sz w:val="22"/>
          <w:szCs w:val="22"/>
        </w:rPr>
      </w:pPr>
      <w:r w:rsidRPr="00D848EC">
        <w:rPr>
          <w:rFonts w:asciiTheme="minorHAnsi" w:hAnsiTheme="minorHAnsi" w:cstheme="minorHAnsi"/>
          <w:sz w:val="22"/>
          <w:szCs w:val="22"/>
        </w:rPr>
        <w:t>Tomtefesteloven har vært endret mange ganger siden 1996, og har spesielt mellom 1996 og 2004 vært gjenstand for opphetet politisk debatt. Fykse og Lilleholt mener at engangsløftmodellen gjenspeiler det politiske kompromisset som ble oppnådd.</w:t>
      </w:r>
    </w:p>
    <w:p w:rsidR="00BD70FB" w:rsidRPr="00D848EC" w:rsidRDefault="00BD70FB" w:rsidP="00422C7A">
      <w:pPr>
        <w:rPr>
          <w:rFonts w:asciiTheme="minorHAnsi" w:hAnsiTheme="minorHAnsi" w:cstheme="minorHAnsi"/>
          <w:sz w:val="22"/>
          <w:szCs w:val="22"/>
        </w:rPr>
      </w:pPr>
      <w:r w:rsidRPr="00D848EC">
        <w:rPr>
          <w:rFonts w:asciiTheme="minorHAnsi" w:hAnsiTheme="minorHAnsi" w:cstheme="minorHAnsi"/>
          <w:sz w:val="22"/>
          <w:szCs w:val="22"/>
        </w:rPr>
        <w:t>- I utgangspunktet kunne taket ha vært høyere, men jeg ønsket å bidra til en robust regel som iva</w:t>
      </w:r>
      <w:r w:rsidR="0015319F">
        <w:rPr>
          <w:rFonts w:asciiTheme="minorHAnsi" w:hAnsiTheme="minorHAnsi" w:cstheme="minorHAnsi"/>
          <w:sz w:val="22"/>
          <w:szCs w:val="22"/>
        </w:rPr>
        <w:t>retar hensynet til begge parter, sier Fykse.</w:t>
      </w:r>
    </w:p>
    <w:p w:rsidR="00BD70FB" w:rsidRPr="003709D5" w:rsidRDefault="003709D5" w:rsidP="00422C7A">
      <w:pPr>
        <w:rPr>
          <w:rFonts w:asciiTheme="minorHAnsi" w:hAnsiTheme="minorHAnsi" w:cstheme="minorHAnsi"/>
          <w:b/>
          <w:sz w:val="22"/>
          <w:szCs w:val="22"/>
        </w:rPr>
      </w:pPr>
      <w:r>
        <w:rPr>
          <w:rFonts w:asciiTheme="minorHAnsi" w:hAnsiTheme="minorHAnsi" w:cstheme="minorHAnsi"/>
          <w:sz w:val="22"/>
          <w:szCs w:val="22"/>
        </w:rPr>
        <w:br/>
      </w:r>
      <w:r w:rsidRPr="003709D5">
        <w:rPr>
          <w:rFonts w:asciiTheme="minorHAnsi" w:hAnsiTheme="minorHAnsi" w:cstheme="minorHAnsi"/>
          <w:b/>
          <w:sz w:val="22"/>
          <w:szCs w:val="22"/>
        </w:rPr>
        <w:t>Bør vurderes hyppigere</w:t>
      </w:r>
    </w:p>
    <w:p w:rsidR="00A72157" w:rsidRPr="00D848EC" w:rsidRDefault="00D15967" w:rsidP="00D15967">
      <w:pPr>
        <w:rPr>
          <w:rFonts w:asciiTheme="minorHAnsi" w:hAnsiTheme="minorHAnsi" w:cstheme="minorHAnsi"/>
          <w:sz w:val="22"/>
          <w:szCs w:val="22"/>
        </w:rPr>
      </w:pPr>
      <w:r w:rsidRPr="00D848EC">
        <w:rPr>
          <w:rFonts w:asciiTheme="minorHAnsi" w:hAnsiTheme="minorHAnsi" w:cstheme="minorHAnsi"/>
          <w:sz w:val="22"/>
          <w:szCs w:val="22"/>
        </w:rPr>
        <w:t xml:space="preserve">Norges Bondelag legger til grunn at lovutvalgets forslag </w:t>
      </w:r>
      <w:r w:rsidR="00A72157" w:rsidRPr="00D848EC">
        <w:rPr>
          <w:rFonts w:asciiTheme="minorHAnsi" w:hAnsiTheme="minorHAnsi" w:cstheme="minorHAnsi"/>
          <w:sz w:val="22"/>
          <w:szCs w:val="22"/>
        </w:rPr>
        <w:t>til maksimum årl</w:t>
      </w:r>
      <w:r w:rsidR="00632CC8" w:rsidRPr="00D848EC">
        <w:rPr>
          <w:rFonts w:asciiTheme="minorHAnsi" w:hAnsiTheme="minorHAnsi" w:cstheme="minorHAnsi"/>
          <w:sz w:val="22"/>
          <w:szCs w:val="22"/>
        </w:rPr>
        <w:t>ig festeavgift</w:t>
      </w:r>
      <w:r w:rsidR="00A72157" w:rsidRPr="00D848EC">
        <w:rPr>
          <w:rFonts w:asciiTheme="minorHAnsi" w:hAnsiTheme="minorHAnsi" w:cstheme="minorHAnsi"/>
          <w:sz w:val="22"/>
          <w:szCs w:val="22"/>
        </w:rPr>
        <w:t xml:space="preserve"> </w:t>
      </w:r>
      <w:r w:rsidRPr="00D848EC">
        <w:rPr>
          <w:rFonts w:asciiTheme="minorHAnsi" w:hAnsiTheme="minorHAnsi" w:cstheme="minorHAnsi"/>
          <w:sz w:val="22"/>
          <w:szCs w:val="22"/>
        </w:rPr>
        <w:t xml:space="preserve">er basert på de minimumsvilkår som følger av </w:t>
      </w:r>
      <w:r w:rsidR="00632CC8" w:rsidRPr="00D848EC">
        <w:rPr>
          <w:rFonts w:asciiTheme="minorHAnsi" w:hAnsiTheme="minorHAnsi" w:cstheme="minorHAnsi"/>
          <w:sz w:val="22"/>
          <w:szCs w:val="22"/>
        </w:rPr>
        <w:t xml:space="preserve">EMK 1-1. </w:t>
      </w:r>
      <w:r w:rsidR="00D90959" w:rsidRPr="00D848EC">
        <w:rPr>
          <w:rFonts w:asciiTheme="minorHAnsi" w:hAnsiTheme="minorHAnsi" w:cstheme="minorHAnsi"/>
          <w:sz w:val="22"/>
          <w:szCs w:val="22"/>
        </w:rPr>
        <w:t xml:space="preserve"> </w:t>
      </w:r>
    </w:p>
    <w:p w:rsidR="00A72157" w:rsidRPr="00D848EC" w:rsidRDefault="00A72157" w:rsidP="00D15967">
      <w:pPr>
        <w:rPr>
          <w:rFonts w:asciiTheme="minorHAnsi" w:hAnsiTheme="minorHAnsi" w:cstheme="minorHAnsi"/>
          <w:sz w:val="22"/>
          <w:szCs w:val="22"/>
        </w:rPr>
      </w:pPr>
    </w:p>
    <w:p w:rsidR="00E41D1C" w:rsidRPr="00D848EC" w:rsidRDefault="00D90959" w:rsidP="00422C7A">
      <w:pPr>
        <w:rPr>
          <w:rFonts w:asciiTheme="minorHAnsi" w:hAnsiTheme="minorHAnsi" w:cstheme="minorHAnsi"/>
          <w:sz w:val="22"/>
          <w:szCs w:val="22"/>
        </w:rPr>
      </w:pPr>
      <w:r w:rsidRPr="00D848EC">
        <w:rPr>
          <w:rFonts w:asciiTheme="minorHAnsi" w:hAnsiTheme="minorHAnsi" w:cstheme="minorHAnsi"/>
          <w:sz w:val="22"/>
          <w:szCs w:val="22"/>
        </w:rPr>
        <w:t xml:space="preserve">- </w:t>
      </w:r>
      <w:r w:rsidR="00A72157" w:rsidRPr="00D848EC">
        <w:rPr>
          <w:rFonts w:asciiTheme="minorHAnsi" w:hAnsiTheme="minorHAnsi" w:cstheme="minorHAnsi"/>
          <w:sz w:val="22"/>
          <w:szCs w:val="22"/>
        </w:rPr>
        <w:t>Norges Bondelag mener dessuten at regulering etter tomteverdien bør skje hvert 20. år i stedet for hvert 30.</w:t>
      </w:r>
      <w:r w:rsidR="0019125A">
        <w:rPr>
          <w:rFonts w:asciiTheme="minorHAnsi" w:hAnsiTheme="minorHAnsi" w:cstheme="minorHAnsi"/>
          <w:sz w:val="22"/>
          <w:szCs w:val="22"/>
        </w:rPr>
        <w:t xml:space="preserve"> </w:t>
      </w:r>
      <w:r w:rsidR="00A72157" w:rsidRPr="00D848EC">
        <w:rPr>
          <w:rFonts w:asciiTheme="minorHAnsi" w:hAnsiTheme="minorHAnsi" w:cstheme="minorHAnsi"/>
          <w:sz w:val="22"/>
          <w:szCs w:val="22"/>
        </w:rPr>
        <w:t>år</w:t>
      </w:r>
      <w:r w:rsidRPr="00D848EC">
        <w:rPr>
          <w:rFonts w:asciiTheme="minorHAnsi" w:hAnsiTheme="minorHAnsi" w:cstheme="minorHAnsi"/>
          <w:sz w:val="22"/>
          <w:szCs w:val="22"/>
        </w:rPr>
        <w:t xml:space="preserve"> for å oppnå en bedre</w:t>
      </w:r>
      <w:r w:rsidR="00A72157" w:rsidRPr="00D848EC">
        <w:rPr>
          <w:rFonts w:asciiTheme="minorHAnsi" w:hAnsiTheme="minorHAnsi" w:cstheme="minorHAnsi"/>
          <w:sz w:val="22"/>
          <w:szCs w:val="22"/>
        </w:rPr>
        <w:t xml:space="preserve"> balanse </w:t>
      </w:r>
      <w:r w:rsidRPr="00D848EC">
        <w:rPr>
          <w:rFonts w:asciiTheme="minorHAnsi" w:hAnsiTheme="minorHAnsi" w:cstheme="minorHAnsi"/>
          <w:sz w:val="22"/>
          <w:szCs w:val="22"/>
        </w:rPr>
        <w:t xml:space="preserve">over tid </w:t>
      </w:r>
      <w:r w:rsidR="00A72157" w:rsidRPr="00D848EC">
        <w:rPr>
          <w:rFonts w:asciiTheme="minorHAnsi" w:hAnsiTheme="minorHAnsi" w:cstheme="minorHAnsi"/>
          <w:sz w:val="22"/>
          <w:szCs w:val="22"/>
        </w:rPr>
        <w:t>mellom partene</w:t>
      </w:r>
      <w:r w:rsidRPr="00D848EC">
        <w:rPr>
          <w:rFonts w:asciiTheme="minorHAnsi" w:hAnsiTheme="minorHAnsi" w:cstheme="minorHAnsi"/>
          <w:sz w:val="22"/>
          <w:szCs w:val="22"/>
        </w:rPr>
        <w:t xml:space="preserve">, </w:t>
      </w:r>
      <w:r w:rsidR="00D848EC">
        <w:rPr>
          <w:rFonts w:asciiTheme="minorHAnsi" w:hAnsiTheme="minorHAnsi" w:cstheme="minorHAnsi"/>
          <w:sz w:val="22"/>
          <w:szCs w:val="22"/>
        </w:rPr>
        <w:t xml:space="preserve">sier Ole Jacob Helmen, juridisk fagsjef i Norges Bondelag. </w:t>
      </w:r>
    </w:p>
    <w:p w:rsidR="00D90959" w:rsidRPr="00D848EC" w:rsidRDefault="00D90959" w:rsidP="00422C7A">
      <w:pPr>
        <w:rPr>
          <w:rFonts w:asciiTheme="minorHAnsi" w:hAnsiTheme="minorHAnsi" w:cstheme="minorHAnsi"/>
          <w:sz w:val="22"/>
          <w:szCs w:val="22"/>
        </w:rPr>
      </w:pPr>
    </w:p>
    <w:p w:rsidR="00003F0F" w:rsidRPr="00D848EC" w:rsidRDefault="00D848EC" w:rsidP="00003F0F">
      <w:pPr>
        <w:spacing w:after="240" w:line="312" w:lineRule="atLeast"/>
        <w:rPr>
          <w:rFonts w:asciiTheme="minorHAnsi" w:hAnsiTheme="minorHAnsi" w:cstheme="minorHAnsi"/>
          <w:sz w:val="22"/>
          <w:szCs w:val="22"/>
          <w:lang w:eastAsia="nb-NO"/>
        </w:rPr>
      </w:pPr>
      <w:r>
        <w:rPr>
          <w:rFonts w:asciiTheme="minorHAnsi" w:hAnsiTheme="minorHAnsi" w:cstheme="minorHAnsi"/>
          <w:b/>
          <w:bCs/>
          <w:sz w:val="22"/>
          <w:szCs w:val="22"/>
          <w:lang w:eastAsia="nb-NO"/>
        </w:rPr>
        <w:t>Om tomtefesteutvalget:</w:t>
      </w:r>
      <w:r w:rsidR="00003F0F" w:rsidRPr="00D848EC">
        <w:rPr>
          <w:rFonts w:asciiTheme="minorHAnsi" w:hAnsiTheme="minorHAnsi" w:cstheme="minorHAnsi"/>
          <w:sz w:val="22"/>
          <w:szCs w:val="22"/>
          <w:lang w:eastAsia="nb-NO"/>
        </w:rPr>
        <w:br/>
        <w:t>Lovutvalget har vært ledet av Kåre Lilleholt, professor ved universitetet i Oslo. Grunneiersiden har vært representert ved advokat Sissel Fykse, Norges Bondelag.</w:t>
      </w:r>
    </w:p>
    <w:p w:rsidR="00003F0F" w:rsidRPr="00D848EC" w:rsidRDefault="00D848EC" w:rsidP="00003F0F">
      <w:pPr>
        <w:numPr>
          <w:ilvl w:val="0"/>
          <w:numId w:val="1"/>
        </w:numPr>
        <w:spacing w:before="100" w:beforeAutospacing="1" w:after="100" w:afterAutospacing="1" w:line="336" w:lineRule="atLeast"/>
        <w:ind w:left="480"/>
        <w:rPr>
          <w:rFonts w:asciiTheme="minorHAnsi" w:hAnsiTheme="minorHAnsi" w:cstheme="minorHAnsi"/>
          <w:sz w:val="22"/>
          <w:szCs w:val="22"/>
          <w:lang w:eastAsia="nb-NO"/>
        </w:rPr>
      </w:pPr>
      <w:r>
        <w:rPr>
          <w:rFonts w:asciiTheme="minorHAnsi" w:hAnsiTheme="minorHAnsi" w:cstheme="minorHAnsi"/>
          <w:sz w:val="22"/>
          <w:szCs w:val="22"/>
          <w:lang w:eastAsia="nb-NO"/>
        </w:rPr>
        <w:t>Utvalget skal</w:t>
      </w:r>
      <w:r w:rsidR="00003F0F" w:rsidRPr="00D848EC">
        <w:rPr>
          <w:rFonts w:asciiTheme="minorHAnsi" w:hAnsiTheme="minorHAnsi" w:cstheme="minorHAnsi"/>
          <w:sz w:val="22"/>
          <w:szCs w:val="22"/>
          <w:lang w:eastAsia="nb-NO"/>
        </w:rPr>
        <w:t xml:space="preserve"> foreslå endringer i vilkårene for å kreve forlenget feste – og gjennomgå hvilke endringer som er nødvendig av hensyn til folkerettslige forpliktelser. </w:t>
      </w:r>
    </w:p>
    <w:p w:rsidR="00003F0F" w:rsidRPr="00D848EC" w:rsidRDefault="00003F0F" w:rsidP="00003F0F">
      <w:pPr>
        <w:numPr>
          <w:ilvl w:val="0"/>
          <w:numId w:val="1"/>
        </w:numPr>
        <w:spacing w:before="100" w:beforeAutospacing="1" w:after="100" w:afterAutospacing="1" w:line="336" w:lineRule="atLeast"/>
        <w:ind w:left="480"/>
        <w:rPr>
          <w:rFonts w:asciiTheme="minorHAnsi" w:hAnsiTheme="minorHAnsi" w:cstheme="minorHAnsi"/>
          <w:sz w:val="22"/>
          <w:szCs w:val="22"/>
          <w:lang w:eastAsia="nb-NO"/>
        </w:rPr>
      </w:pPr>
      <w:r w:rsidRPr="00D848EC">
        <w:rPr>
          <w:rFonts w:asciiTheme="minorHAnsi" w:hAnsiTheme="minorHAnsi" w:cstheme="minorHAnsi"/>
          <w:sz w:val="22"/>
          <w:szCs w:val="22"/>
          <w:lang w:eastAsia="nb-NO"/>
        </w:rPr>
        <w:t xml:space="preserve">Spørsmål om </w:t>
      </w:r>
      <w:proofErr w:type="spellStart"/>
      <w:r w:rsidRPr="00D848EC">
        <w:rPr>
          <w:rFonts w:asciiTheme="minorHAnsi" w:hAnsiTheme="minorHAnsi" w:cstheme="minorHAnsi"/>
          <w:sz w:val="22"/>
          <w:szCs w:val="22"/>
          <w:lang w:eastAsia="nb-NO"/>
        </w:rPr>
        <w:t>bortfesters</w:t>
      </w:r>
      <w:proofErr w:type="spellEnd"/>
      <w:r w:rsidRPr="00D848EC">
        <w:rPr>
          <w:rFonts w:asciiTheme="minorHAnsi" w:hAnsiTheme="minorHAnsi" w:cstheme="minorHAnsi"/>
          <w:sz w:val="22"/>
          <w:szCs w:val="22"/>
          <w:lang w:eastAsia="nb-NO"/>
        </w:rPr>
        <w:t xml:space="preserve"> adgang til å kreve nye vilkår for feste og tilbakevirkning, skal vurderes bredt. </w:t>
      </w:r>
    </w:p>
    <w:p w:rsidR="00003F0F" w:rsidRPr="00D848EC" w:rsidRDefault="00003F0F" w:rsidP="00003F0F">
      <w:pPr>
        <w:numPr>
          <w:ilvl w:val="0"/>
          <w:numId w:val="1"/>
        </w:numPr>
        <w:spacing w:before="100" w:beforeAutospacing="1" w:after="100" w:afterAutospacing="1" w:line="336" w:lineRule="atLeast"/>
        <w:ind w:left="480"/>
        <w:rPr>
          <w:rFonts w:asciiTheme="minorHAnsi" w:hAnsiTheme="minorHAnsi" w:cstheme="minorHAnsi"/>
          <w:sz w:val="22"/>
          <w:szCs w:val="22"/>
          <w:lang w:eastAsia="nb-NO"/>
        </w:rPr>
      </w:pPr>
      <w:r w:rsidRPr="00D848EC">
        <w:rPr>
          <w:rFonts w:asciiTheme="minorHAnsi" w:hAnsiTheme="minorHAnsi" w:cstheme="minorHAnsi"/>
          <w:sz w:val="22"/>
          <w:szCs w:val="22"/>
          <w:lang w:eastAsia="nb-NO"/>
        </w:rPr>
        <w:t xml:space="preserve">Forlengelsesretten er ikke en del av utvalgets mandat. Festere skal fortsatt kunne kreve festet forlenget inntil hun/han selv sier opp eller tomten blir innløst. </w:t>
      </w:r>
    </w:p>
    <w:p w:rsidR="008A3CEE" w:rsidRDefault="00003F0F" w:rsidP="00D848EC">
      <w:pPr>
        <w:numPr>
          <w:ilvl w:val="0"/>
          <w:numId w:val="1"/>
        </w:numPr>
        <w:spacing w:before="100" w:beforeAutospacing="1" w:after="100" w:afterAutospacing="1" w:line="336" w:lineRule="atLeast"/>
        <w:ind w:left="480"/>
        <w:rPr>
          <w:rFonts w:asciiTheme="minorHAnsi" w:hAnsiTheme="minorHAnsi" w:cstheme="minorHAnsi"/>
          <w:sz w:val="22"/>
          <w:szCs w:val="22"/>
          <w:lang w:eastAsia="nb-NO"/>
        </w:rPr>
      </w:pPr>
      <w:r w:rsidRPr="00D848EC">
        <w:rPr>
          <w:rFonts w:asciiTheme="minorHAnsi" w:hAnsiTheme="minorHAnsi" w:cstheme="minorHAnsi"/>
          <w:sz w:val="22"/>
          <w:szCs w:val="22"/>
          <w:lang w:eastAsia="nb-NO"/>
        </w:rPr>
        <w:t xml:space="preserve">Utvalget skal sikre de boligsosiale hensyn som ligger til grunn for tomtefesteloven, </w:t>
      </w:r>
      <w:proofErr w:type="spellStart"/>
      <w:r w:rsidRPr="00D848EC">
        <w:rPr>
          <w:rFonts w:asciiTheme="minorHAnsi" w:hAnsiTheme="minorHAnsi" w:cstheme="minorHAnsi"/>
          <w:sz w:val="22"/>
          <w:szCs w:val="22"/>
          <w:lang w:eastAsia="nb-NO"/>
        </w:rPr>
        <w:t>bortfesters</w:t>
      </w:r>
      <w:proofErr w:type="spellEnd"/>
      <w:r w:rsidRPr="00D848EC">
        <w:rPr>
          <w:rFonts w:asciiTheme="minorHAnsi" w:hAnsiTheme="minorHAnsi" w:cstheme="minorHAnsi"/>
          <w:sz w:val="22"/>
          <w:szCs w:val="22"/>
          <w:lang w:eastAsia="nb-NO"/>
        </w:rPr>
        <w:t xml:space="preserve"> eiendomsrett og finne frem til regler som balanserer partenes interesser.</w:t>
      </w:r>
    </w:p>
    <w:p w:rsidR="003273BB" w:rsidRPr="003273BB" w:rsidRDefault="003273BB" w:rsidP="003273BB">
      <w:pPr>
        <w:spacing w:before="100" w:beforeAutospacing="1" w:after="100" w:afterAutospacing="1" w:line="336" w:lineRule="atLeast"/>
        <w:ind w:left="120"/>
        <w:rPr>
          <w:rFonts w:ascii="Helvetica" w:hAnsi="Helvetica" w:cs="Helvetica"/>
          <w:color w:val="555555"/>
          <w:sz w:val="16"/>
          <w:szCs w:val="16"/>
        </w:rPr>
      </w:pPr>
      <w:r w:rsidRPr="003273BB">
        <w:rPr>
          <w:rStyle w:val="Sterk"/>
          <w:rFonts w:ascii="Helvetica" w:hAnsi="Helvetica" w:cs="Helvetica"/>
          <w:color w:val="555555"/>
          <w:sz w:val="16"/>
          <w:szCs w:val="16"/>
        </w:rPr>
        <w:t>Kontaktperson:</w:t>
      </w:r>
      <w:r>
        <w:rPr>
          <w:rFonts w:ascii="Helvetica" w:hAnsi="Helvetica" w:cs="Helvetica"/>
          <w:color w:val="555555"/>
          <w:sz w:val="16"/>
          <w:szCs w:val="16"/>
        </w:rPr>
        <w:br/>
        <w:t>Ole Jacob Helmen</w:t>
      </w:r>
      <w:r>
        <w:rPr>
          <w:rFonts w:ascii="Helvetica" w:hAnsi="Helvetica" w:cs="Helvetica"/>
          <w:color w:val="555555"/>
          <w:sz w:val="16"/>
          <w:szCs w:val="16"/>
        </w:rPr>
        <w:br/>
      </w:r>
      <w:r w:rsidRPr="003273BB">
        <w:rPr>
          <w:rFonts w:ascii="Helvetica" w:hAnsi="Helvetica" w:cs="Helvetica"/>
          <w:color w:val="555555"/>
          <w:sz w:val="16"/>
          <w:szCs w:val="16"/>
        </w:rPr>
        <w:t xml:space="preserve">Juridisk fagsjef i Norges </w:t>
      </w:r>
      <w:proofErr w:type="gramStart"/>
      <w:r w:rsidRPr="003273BB">
        <w:rPr>
          <w:rFonts w:ascii="Helvetica" w:hAnsi="Helvetica" w:cs="Helvetica"/>
          <w:color w:val="555555"/>
          <w:sz w:val="16"/>
          <w:szCs w:val="16"/>
        </w:rPr>
        <w:t xml:space="preserve">Bondelag </w:t>
      </w:r>
      <w:r>
        <w:rPr>
          <w:rFonts w:ascii="Helvetica" w:hAnsi="Helvetica" w:cs="Helvetica"/>
          <w:color w:val="555555"/>
          <w:sz w:val="16"/>
          <w:szCs w:val="16"/>
        </w:rPr>
        <w:t xml:space="preserve"> tlf</w:t>
      </w:r>
      <w:proofErr w:type="gramEnd"/>
      <w:r>
        <w:rPr>
          <w:rFonts w:ascii="Helvetica" w:hAnsi="Helvetica" w:cs="Helvetica"/>
          <w:color w:val="555555"/>
          <w:sz w:val="16"/>
          <w:szCs w:val="16"/>
        </w:rPr>
        <w:t xml:space="preserve">: 22054587 / </w:t>
      </w:r>
      <w:proofErr w:type="spellStart"/>
      <w:r w:rsidRPr="003273BB">
        <w:rPr>
          <w:rFonts w:ascii="Helvetica" w:hAnsi="Helvetica" w:cs="Helvetica"/>
          <w:color w:val="555555"/>
          <w:sz w:val="16"/>
          <w:szCs w:val="16"/>
        </w:rPr>
        <w:t>mob</w:t>
      </w:r>
      <w:proofErr w:type="spellEnd"/>
      <w:r w:rsidRPr="003273BB">
        <w:rPr>
          <w:rFonts w:ascii="Helvetica" w:hAnsi="Helvetica" w:cs="Helvetica"/>
          <w:color w:val="555555"/>
          <w:sz w:val="16"/>
          <w:szCs w:val="16"/>
        </w:rPr>
        <w:t>: 95832433</w:t>
      </w:r>
    </w:p>
    <w:sectPr w:rsidR="003273BB" w:rsidRPr="003273BB" w:rsidSect="00E41D1C">
      <w:headerReference w:type="first" r:id="rId9"/>
      <w:pgSz w:w="11907" w:h="16840" w:code="9"/>
      <w:pgMar w:top="1531" w:right="1418" w:bottom="1985" w:left="1701" w:header="340" w:footer="340" w:gutter="0"/>
      <w:paperSrc w:first="11" w:other="11"/>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4A" w:rsidRDefault="00803A4A" w:rsidP="006D1573">
      <w:r>
        <w:separator/>
      </w:r>
    </w:p>
  </w:endnote>
  <w:endnote w:type="continuationSeparator" w:id="0">
    <w:p w:rsidR="00803A4A" w:rsidRDefault="00803A4A" w:rsidP="006D157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4A" w:rsidRDefault="00803A4A" w:rsidP="006D1573">
      <w:r>
        <w:separator/>
      </w:r>
    </w:p>
  </w:footnote>
  <w:footnote w:type="continuationSeparator" w:id="0">
    <w:p w:rsidR="00803A4A" w:rsidRDefault="00803A4A" w:rsidP="006D1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A" w:rsidRPr="00D848EC" w:rsidRDefault="00FA5C1E">
    <w:pPr>
      <w:pStyle w:val="Adressat"/>
      <w:ind w:right="-710"/>
      <w:jc w:val="right"/>
      <w:rPr>
        <w:sz w:val="40"/>
        <w:szCs w:val="40"/>
      </w:rPr>
    </w:pPr>
    <w:r w:rsidRPr="00D848EC">
      <w:rPr>
        <w:rStyle w:val="Sidetall"/>
        <w:sz w:val="40"/>
        <w:szCs w:val="40"/>
      </w:rPr>
      <w:fldChar w:fldCharType="begin"/>
    </w:r>
    <w:r w:rsidR="00422C7A" w:rsidRPr="00D848EC">
      <w:rPr>
        <w:rStyle w:val="Sidetall"/>
        <w:sz w:val="40"/>
        <w:szCs w:val="40"/>
      </w:rPr>
      <w:instrText xml:space="preserve"> PAGE </w:instrText>
    </w:r>
    <w:r w:rsidRPr="00D848EC">
      <w:rPr>
        <w:rStyle w:val="Sidetall"/>
        <w:sz w:val="40"/>
        <w:szCs w:val="40"/>
      </w:rPr>
      <w:fldChar w:fldCharType="separate"/>
    </w:r>
    <w:r w:rsidR="006E1EC1">
      <w:rPr>
        <w:rStyle w:val="Sidetall"/>
        <w:noProof/>
        <w:sz w:val="40"/>
        <w:szCs w:val="40"/>
      </w:rPr>
      <w:t>1</w:t>
    </w:r>
    <w:r w:rsidRPr="00D848EC">
      <w:rPr>
        <w:rStyle w:val="Sidetall"/>
        <w:sz w:val="40"/>
        <w:szCs w:val="40"/>
      </w:rPr>
      <w:fldChar w:fldCharType="end"/>
    </w:r>
    <w:r w:rsidR="00422C7A" w:rsidRPr="00D848EC">
      <w:rPr>
        <w:sz w:val="40"/>
        <w:szCs w:val="40"/>
      </w:rPr>
      <w:t xml:space="preserve"> </w:t>
    </w:r>
    <w:bookmarkStart w:id="0" w:name="av_t"/>
    <w:r w:rsidR="00422C7A" w:rsidRPr="00D848EC">
      <w:rPr>
        <w:sz w:val="40"/>
        <w:szCs w:val="40"/>
      </w:rPr>
      <w:t>av</w:t>
    </w:r>
    <w:bookmarkEnd w:id="0"/>
    <w:r w:rsidR="00422C7A" w:rsidRPr="00D848EC">
      <w:rPr>
        <w:sz w:val="40"/>
        <w:szCs w:val="40"/>
      </w:rPr>
      <w:t xml:space="preserve"> </w:t>
    </w:r>
    <w:r w:rsidRPr="00D848EC">
      <w:rPr>
        <w:sz w:val="40"/>
        <w:szCs w:val="40"/>
      </w:rPr>
      <w:fldChar w:fldCharType="begin"/>
    </w:r>
    <w:r w:rsidR="00422C7A" w:rsidRPr="00D848EC">
      <w:rPr>
        <w:sz w:val="40"/>
        <w:szCs w:val="40"/>
      </w:rPr>
      <w:instrText xml:space="preserve"> NUMPAGES  \* LOWER </w:instrText>
    </w:r>
    <w:r w:rsidRPr="00D848EC">
      <w:rPr>
        <w:sz w:val="40"/>
        <w:szCs w:val="40"/>
      </w:rPr>
      <w:fldChar w:fldCharType="separate"/>
    </w:r>
    <w:r w:rsidR="006E1EC1">
      <w:rPr>
        <w:noProof/>
        <w:sz w:val="40"/>
        <w:szCs w:val="40"/>
      </w:rPr>
      <w:t>2</w:t>
    </w:r>
    <w:r w:rsidRPr="00D848EC">
      <w:rPr>
        <w:sz w:val="40"/>
        <w:szCs w:val="40"/>
      </w:rPr>
      <w:fldChar w:fldCharType="end"/>
    </w:r>
  </w:p>
  <w:p w:rsidR="00422C7A" w:rsidRPr="00D848EC" w:rsidRDefault="00D848EC">
    <w:pPr>
      <w:pStyle w:val="Topptekst"/>
      <w:rPr>
        <w:rStyle w:val="Sidetall"/>
        <w:b/>
        <w:sz w:val="40"/>
        <w:szCs w:val="40"/>
      </w:rPr>
    </w:pPr>
    <w:bookmarkStart w:id="1" w:name="avd"/>
    <w:bookmarkEnd w:id="1"/>
    <w:r w:rsidRPr="00D848EC">
      <w:rPr>
        <w:rStyle w:val="Sidetall"/>
        <w:b/>
        <w:sz w:val="40"/>
        <w:szCs w:val="40"/>
      </w:rPr>
      <w:t xml:space="preserve">Bondelaget </w:t>
    </w:r>
    <w:r>
      <w:rPr>
        <w:rStyle w:val="Sidetall"/>
        <w:b/>
        <w:sz w:val="40"/>
        <w:szCs w:val="40"/>
      </w:rPr>
      <w:t xml:space="preserve">ønsker ny tomtefesteavgift med </w:t>
    </w:r>
    <w:r w:rsidR="00796079">
      <w:rPr>
        <w:rStyle w:val="Sidetall"/>
        <w:b/>
        <w:sz w:val="40"/>
        <w:szCs w:val="40"/>
      </w:rPr>
      <w:t>balanse mellom partene</w:t>
    </w:r>
  </w:p>
  <w:p w:rsidR="00422C7A" w:rsidRDefault="00422C7A">
    <w:pPr>
      <w:pStyle w:val="Topptekst"/>
      <w:rPr>
        <w:rStyle w:val="Sidetall"/>
        <w:b/>
      </w:rPr>
    </w:pPr>
    <w:bookmarkStart w:id="2" w:name="logo"/>
    <w:r>
      <w:rPr>
        <w:rStyle w:val="Sidetall"/>
        <w:b/>
      </w:rPr>
      <w:tab/>
    </w:r>
    <w:r>
      <w:rPr>
        <w:rStyle w:val="Sidetall"/>
        <w:b/>
      </w:rPr>
      <w:tab/>
    </w:r>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52FD0"/>
    <w:multiLevelType w:val="hybridMultilevel"/>
    <w:tmpl w:val="E976186E"/>
    <w:lvl w:ilvl="0" w:tplc="DF568AD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531207C"/>
    <w:multiLevelType w:val="multilevel"/>
    <w:tmpl w:val="4800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56228D"/>
    <w:rsid w:val="00003F0F"/>
    <w:rsid w:val="00045F80"/>
    <w:rsid w:val="00080474"/>
    <w:rsid w:val="000D4DA8"/>
    <w:rsid w:val="000F64BA"/>
    <w:rsid w:val="00151ADD"/>
    <w:rsid w:val="0015319F"/>
    <w:rsid w:val="0019125A"/>
    <w:rsid w:val="001C5102"/>
    <w:rsid w:val="001C5D0A"/>
    <w:rsid w:val="001E5129"/>
    <w:rsid w:val="00296DFA"/>
    <w:rsid w:val="002F66D4"/>
    <w:rsid w:val="003273BB"/>
    <w:rsid w:val="003709D5"/>
    <w:rsid w:val="003F4032"/>
    <w:rsid w:val="0040676E"/>
    <w:rsid w:val="00422C7A"/>
    <w:rsid w:val="0044770C"/>
    <w:rsid w:val="004B278D"/>
    <w:rsid w:val="00512F8C"/>
    <w:rsid w:val="0056228D"/>
    <w:rsid w:val="00632CC8"/>
    <w:rsid w:val="006B5694"/>
    <w:rsid w:val="006D1573"/>
    <w:rsid w:val="006E1EC1"/>
    <w:rsid w:val="006E661F"/>
    <w:rsid w:val="00796079"/>
    <w:rsid w:val="007B376C"/>
    <w:rsid w:val="00803A4A"/>
    <w:rsid w:val="008A3CEE"/>
    <w:rsid w:val="00A04ECB"/>
    <w:rsid w:val="00A167A1"/>
    <w:rsid w:val="00A72157"/>
    <w:rsid w:val="00B20D78"/>
    <w:rsid w:val="00B661BC"/>
    <w:rsid w:val="00BD70FB"/>
    <w:rsid w:val="00C7408C"/>
    <w:rsid w:val="00CD52F5"/>
    <w:rsid w:val="00D10663"/>
    <w:rsid w:val="00D15967"/>
    <w:rsid w:val="00D67B34"/>
    <w:rsid w:val="00D848EC"/>
    <w:rsid w:val="00D90959"/>
    <w:rsid w:val="00DC0324"/>
    <w:rsid w:val="00DD65FA"/>
    <w:rsid w:val="00E41D1C"/>
    <w:rsid w:val="00F0647A"/>
    <w:rsid w:val="00F851E7"/>
    <w:rsid w:val="00F97573"/>
    <w:rsid w:val="00FA5C1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1C"/>
    <w:rPr>
      <w:sz w:val="24"/>
      <w:lang w:eastAsia="en-US"/>
    </w:rPr>
  </w:style>
  <w:style w:type="paragraph" w:styleId="Overskrift1">
    <w:name w:val="heading 1"/>
    <w:basedOn w:val="Normal"/>
    <w:next w:val="Normal"/>
    <w:qFormat/>
    <w:rsid w:val="00E41D1C"/>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E41D1C"/>
    <w:pPr>
      <w:tabs>
        <w:tab w:val="left" w:pos="5954"/>
        <w:tab w:val="right" w:pos="9072"/>
      </w:tabs>
    </w:pPr>
  </w:style>
  <w:style w:type="paragraph" w:styleId="Bunntekst">
    <w:name w:val="footer"/>
    <w:basedOn w:val="Normal"/>
    <w:semiHidden/>
    <w:rsid w:val="00E41D1C"/>
    <w:pPr>
      <w:tabs>
        <w:tab w:val="center" w:pos="4536"/>
        <w:tab w:val="right" w:pos="9072"/>
      </w:tabs>
    </w:pPr>
  </w:style>
  <w:style w:type="paragraph" w:customStyle="1" w:styleId="Brevhode">
    <w:name w:val="Brevhode"/>
    <w:basedOn w:val="Normal"/>
    <w:rsid w:val="00E41D1C"/>
    <w:pPr>
      <w:tabs>
        <w:tab w:val="left" w:pos="1701"/>
        <w:tab w:val="left" w:pos="4253"/>
        <w:tab w:val="left" w:pos="5954"/>
      </w:tabs>
    </w:pPr>
  </w:style>
  <w:style w:type="paragraph" w:customStyle="1" w:styleId="Adressat">
    <w:name w:val="Adressat"/>
    <w:basedOn w:val="Brevhode"/>
    <w:rsid w:val="00E41D1C"/>
  </w:style>
  <w:style w:type="character" w:styleId="Sidetall">
    <w:name w:val="page number"/>
    <w:basedOn w:val="Standardskriftforavsnitt"/>
    <w:semiHidden/>
    <w:rsid w:val="00E41D1C"/>
  </w:style>
  <w:style w:type="character" w:styleId="Merknadsreferanse">
    <w:name w:val="annotation reference"/>
    <w:basedOn w:val="Standardskriftforavsnitt"/>
    <w:semiHidden/>
    <w:rsid w:val="00E41D1C"/>
    <w:rPr>
      <w:sz w:val="16"/>
      <w:szCs w:val="16"/>
    </w:rPr>
  </w:style>
  <w:style w:type="paragraph" w:styleId="Merknadstekst">
    <w:name w:val="annotation text"/>
    <w:basedOn w:val="Normal"/>
    <w:semiHidden/>
    <w:rsid w:val="00E41D1C"/>
    <w:rPr>
      <w:sz w:val="20"/>
    </w:rPr>
  </w:style>
  <w:style w:type="character" w:styleId="Hyperkobling">
    <w:name w:val="Hyperlink"/>
    <w:basedOn w:val="Standardskriftforavsnitt"/>
    <w:semiHidden/>
    <w:rsid w:val="00E41D1C"/>
    <w:rPr>
      <w:color w:val="0000FF"/>
      <w:u w:val="single"/>
    </w:rPr>
  </w:style>
  <w:style w:type="character" w:styleId="Sterk">
    <w:name w:val="Strong"/>
    <w:basedOn w:val="Standardskriftforavsnitt"/>
    <w:uiPriority w:val="22"/>
    <w:qFormat/>
    <w:rsid w:val="006D1573"/>
    <w:rPr>
      <w:b/>
      <w:bCs/>
    </w:rPr>
  </w:style>
  <w:style w:type="paragraph" w:customStyle="1" w:styleId="Default">
    <w:name w:val="Default"/>
    <w:rsid w:val="007B376C"/>
    <w:pPr>
      <w:autoSpaceDE w:val="0"/>
      <w:autoSpaceDN w:val="0"/>
      <w:adjustRightInd w:val="0"/>
    </w:pPr>
    <w:rPr>
      <w:color w:val="000000"/>
      <w:sz w:val="24"/>
      <w:szCs w:val="24"/>
    </w:rPr>
  </w:style>
  <w:style w:type="paragraph" w:styleId="Listeavsnitt">
    <w:name w:val="List Paragraph"/>
    <w:basedOn w:val="Normal"/>
    <w:uiPriority w:val="34"/>
    <w:qFormat/>
    <w:rsid w:val="00BD70FB"/>
    <w:pPr>
      <w:ind w:left="720"/>
      <w:contextualSpacing/>
    </w:pPr>
  </w:style>
  <w:style w:type="paragraph" w:styleId="Bobletekst">
    <w:name w:val="Balloon Text"/>
    <w:basedOn w:val="Normal"/>
    <w:link w:val="BobletekstTegn"/>
    <w:uiPriority w:val="99"/>
    <w:semiHidden/>
    <w:unhideWhenUsed/>
    <w:rsid w:val="00796079"/>
    <w:rPr>
      <w:rFonts w:ascii="Tahoma" w:hAnsi="Tahoma" w:cs="Tahoma"/>
      <w:sz w:val="16"/>
      <w:szCs w:val="16"/>
    </w:rPr>
  </w:style>
  <w:style w:type="character" w:customStyle="1" w:styleId="BobletekstTegn">
    <w:name w:val="Bobletekst Tegn"/>
    <w:basedOn w:val="Standardskriftforavsnitt"/>
    <w:link w:val="Bobletekst"/>
    <w:uiPriority w:val="99"/>
    <w:semiHidden/>
    <w:rsid w:val="007960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11332995">
      <w:bodyDiv w:val="1"/>
      <w:marLeft w:val="0"/>
      <w:marRight w:val="0"/>
      <w:marTop w:val="0"/>
      <w:marBottom w:val="0"/>
      <w:divBdr>
        <w:top w:val="none" w:sz="0" w:space="0" w:color="auto"/>
        <w:left w:val="none" w:sz="0" w:space="0" w:color="auto"/>
        <w:bottom w:val="none" w:sz="0" w:space="0" w:color="auto"/>
        <w:right w:val="none" w:sz="0" w:space="0" w:color="auto"/>
      </w:divBdr>
      <w:divsChild>
        <w:div w:id="1754812766">
          <w:marLeft w:val="0"/>
          <w:marRight w:val="0"/>
          <w:marTop w:val="450"/>
          <w:marBottom w:val="0"/>
          <w:divBdr>
            <w:top w:val="none" w:sz="0" w:space="0" w:color="auto"/>
            <w:left w:val="none" w:sz="0" w:space="0" w:color="auto"/>
            <w:bottom w:val="none" w:sz="0" w:space="0" w:color="auto"/>
            <w:right w:val="none" w:sz="0" w:space="0" w:color="auto"/>
          </w:divBdr>
          <w:divsChild>
            <w:div w:id="2117484434">
              <w:marLeft w:val="0"/>
              <w:marRight w:val="0"/>
              <w:marTop w:val="0"/>
              <w:marBottom w:val="0"/>
              <w:divBdr>
                <w:top w:val="single" w:sz="6" w:space="0" w:color="7F7F7F"/>
                <w:left w:val="single" w:sz="6" w:space="0" w:color="7F7F7F"/>
                <w:bottom w:val="single" w:sz="6" w:space="0" w:color="7F7F7F"/>
                <w:right w:val="single" w:sz="6" w:space="0" w:color="7F7F7F"/>
              </w:divBdr>
              <w:divsChild>
                <w:div w:id="1515923268">
                  <w:marLeft w:val="0"/>
                  <w:marRight w:val="0"/>
                  <w:marTop w:val="0"/>
                  <w:marBottom w:val="0"/>
                  <w:divBdr>
                    <w:top w:val="none" w:sz="0" w:space="0" w:color="auto"/>
                    <w:left w:val="none" w:sz="0" w:space="0" w:color="4E5C67"/>
                    <w:bottom w:val="none" w:sz="0" w:space="0" w:color="auto"/>
                    <w:right w:val="none" w:sz="0" w:space="0" w:color="ECEDEE"/>
                  </w:divBdr>
                  <w:divsChild>
                    <w:div w:id="808522105">
                      <w:marLeft w:val="0"/>
                      <w:marRight w:val="0"/>
                      <w:marTop w:val="0"/>
                      <w:marBottom w:val="0"/>
                      <w:divBdr>
                        <w:top w:val="none" w:sz="0" w:space="0" w:color="auto"/>
                        <w:left w:val="none" w:sz="0" w:space="0" w:color="auto"/>
                        <w:bottom w:val="none" w:sz="0" w:space="0" w:color="auto"/>
                        <w:right w:val="none" w:sz="0" w:space="0" w:color="auto"/>
                      </w:divBdr>
                      <w:divsChild>
                        <w:div w:id="1948585769">
                          <w:marLeft w:val="0"/>
                          <w:marRight w:val="0"/>
                          <w:marTop w:val="0"/>
                          <w:marBottom w:val="0"/>
                          <w:divBdr>
                            <w:top w:val="none" w:sz="0" w:space="0" w:color="auto"/>
                            <w:left w:val="none" w:sz="0" w:space="0" w:color="auto"/>
                            <w:bottom w:val="none" w:sz="0" w:space="0" w:color="auto"/>
                            <w:right w:val="none" w:sz="0" w:space="0" w:color="auto"/>
                          </w:divBdr>
                          <w:divsChild>
                            <w:div w:id="247227098">
                              <w:marLeft w:val="0"/>
                              <w:marRight w:val="0"/>
                              <w:marTop w:val="0"/>
                              <w:marBottom w:val="0"/>
                              <w:divBdr>
                                <w:top w:val="none" w:sz="0" w:space="0" w:color="auto"/>
                                <w:left w:val="none" w:sz="0" w:space="0" w:color="auto"/>
                                <w:bottom w:val="none" w:sz="0" w:space="0" w:color="auto"/>
                                <w:right w:val="none" w:sz="0" w:space="0" w:color="auto"/>
                              </w:divBdr>
                              <w:divsChild>
                                <w:div w:id="1138110167">
                                  <w:marLeft w:val="0"/>
                                  <w:marRight w:val="0"/>
                                  <w:marTop w:val="0"/>
                                  <w:marBottom w:val="0"/>
                                  <w:divBdr>
                                    <w:top w:val="none" w:sz="0" w:space="0" w:color="auto"/>
                                    <w:left w:val="none" w:sz="0" w:space="0" w:color="auto"/>
                                    <w:bottom w:val="none" w:sz="0" w:space="0" w:color="auto"/>
                                    <w:right w:val="none" w:sz="0" w:space="0" w:color="auto"/>
                                  </w:divBdr>
                                  <w:divsChild>
                                    <w:div w:id="1660842717">
                                      <w:marLeft w:val="0"/>
                                      <w:marRight w:val="0"/>
                                      <w:marTop w:val="0"/>
                                      <w:marBottom w:val="0"/>
                                      <w:divBdr>
                                        <w:top w:val="none" w:sz="0" w:space="0" w:color="auto"/>
                                        <w:left w:val="none" w:sz="0" w:space="0" w:color="auto"/>
                                        <w:bottom w:val="none" w:sz="0" w:space="0" w:color="auto"/>
                                        <w:right w:val="none" w:sz="0" w:space="0" w:color="auto"/>
                                      </w:divBdr>
                                      <w:divsChild>
                                        <w:div w:id="6883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1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_blank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3CA2D-81A2-48DA-A4E6-B607D21A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NBO_blankmal</Template>
  <TotalTime>5</TotalTime>
  <Pages>2</Pages>
  <Words>727</Words>
  <Characters>3857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Vår saksbehandler</vt:lpstr>
    </vt:vector>
  </TitlesOfParts>
  <Company>SNI</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Ole Jacob Helmen</dc:creator>
  <cp:lastModifiedBy>MJKristoffersen</cp:lastModifiedBy>
  <cp:revision>3</cp:revision>
  <cp:lastPrinted>2007-02-20T10:30:00Z</cp:lastPrinted>
  <dcterms:created xsi:type="dcterms:W3CDTF">2013-10-15T13:30:00Z</dcterms:created>
  <dcterms:modified xsi:type="dcterms:W3CDTF">2013-10-15T13:30:00Z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446799</vt:lpwstr>
  </property>
  <property fmtid="{D5CDD505-2E9C-101B-9397-08002B2CF9AE}" pid="7" name="verId">
    <vt:lpwstr>439882</vt:lpwstr>
  </property>
  <property fmtid="{D5CDD505-2E9C-101B-9397-08002B2CF9AE}" pid="8" name="templateId">
    <vt:lpwstr>200007</vt:lpwstr>
  </property>
  <property fmtid="{D5CDD505-2E9C-101B-9397-08002B2CF9AE}" pid="9" name="fileId">
    <vt:lpwstr>469375</vt:lpwstr>
  </property>
  <property fmtid="{D5CDD505-2E9C-101B-9397-08002B2CF9AE}" pid="10" name="filePath">
    <vt:lpwstr>\\OSL-PUBLIC-PROG\360users\work\bs\ojh</vt:lpwstr>
  </property>
  <property fmtid="{D5CDD505-2E9C-101B-9397-08002B2CF9AE}" pid="11" name="templateFilePath">
    <vt:lpwstr>\\OSL-PUBLIC-PROG\docprod\templates\NBO_blankmal.dotx</vt:lpwstr>
  </property>
  <property fmtid="{D5CDD505-2E9C-101B-9397-08002B2CF9AE}" pid="12" name="filePathOneNote">
    <vt:lpwstr>\\OSL-PUBLIC-PROG\360users\onenote\bs\ojh\</vt:lpwstr>
  </property>
  <property fmtid="{D5CDD505-2E9C-101B-9397-08002B2CF9AE}" pid="13" name="fileName">
    <vt:lpwstr>13-00399-76 Forlengelse av festekontrkater for bolig- og fritidshus. NOU  469375_1_0.docx</vt:lpwstr>
  </property>
  <property fmtid="{D5CDD505-2E9C-101B-9397-08002B2CF9AE}" pid="14" name="comment">
    <vt:lpwstr>Forlengelse av festekontrkater for bolig- og fritidshus. NOU </vt:lpwstr>
  </property>
  <property fmtid="{D5CDD505-2E9C-101B-9397-08002B2CF9AE}" pid="15" name="sourceId">
    <vt:lpwstr>446799</vt:lpwstr>
  </property>
  <property fmtid="{D5CDD505-2E9C-101B-9397-08002B2CF9AE}" pid="16" name="module">
    <vt:lpwstr>Document</vt:lpwstr>
  </property>
  <property fmtid="{D5CDD505-2E9C-101B-9397-08002B2CF9AE}" pid="17" name="customParams">
    <vt:lpwstr>
    </vt:lpwstr>
  </property>
  <property fmtid="{D5CDD505-2E9C-101B-9397-08002B2CF9AE}" pid="18" name="createdBy">
    <vt:lpwstr>Ole Jacob Helmen</vt:lpwstr>
  </property>
  <property fmtid="{D5CDD505-2E9C-101B-9397-08002B2CF9AE}" pid="19" name="modifiedBy">
    <vt:lpwstr>Ole Jacob Helmen</vt:lpwstr>
  </property>
  <property fmtid="{D5CDD505-2E9C-101B-9397-08002B2CF9AE}" pid="20" name="serverName">
    <vt:lpwstr>osl-public-prog</vt:lpwstr>
  </property>
  <property fmtid="{D5CDD505-2E9C-101B-9397-08002B2CF9AE}" pid="21" name="server">
    <vt:lpwstr>osl-public-prog</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BackOfficeType">
    <vt:lpwstr>growBusiness Solutions</vt:lpwstr>
  </property>
</Properties>
</file>