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3956F" w14:textId="77777777" w:rsidR="00FB7D3F" w:rsidRPr="00952ED2" w:rsidRDefault="0027439D" w:rsidP="00FB7D3F">
      <w:pPr>
        <w:spacing w:after="0" w:line="240" w:lineRule="auto"/>
        <w:ind w:left="3600" w:hanging="3600"/>
        <w:rPr>
          <w:rFonts w:ascii="Arial" w:hAnsi="Arial" w:cs="Arial"/>
          <w:b/>
          <w:sz w:val="20"/>
          <w:szCs w:val="20"/>
        </w:rPr>
      </w:pPr>
      <w:r>
        <w:rPr>
          <w:rFonts w:ascii="Arial" w:hAnsi="Arial" w:cs="Arial"/>
          <w:b/>
          <w:bCs/>
          <w:sz w:val="20"/>
          <w:szCs w:val="20"/>
          <w:lang w:val="fr-FR"/>
        </w:rPr>
        <w:br w:type="textWrapping" w:clear="all"/>
      </w:r>
    </w:p>
    <w:p w14:paraId="6108A1A8" w14:textId="77777777" w:rsidR="0041018D" w:rsidRPr="00952ED2" w:rsidRDefault="0041018D" w:rsidP="008A2A90">
      <w:pPr>
        <w:spacing w:after="0" w:line="240" w:lineRule="auto"/>
        <w:rPr>
          <w:rFonts w:ascii="Arial" w:hAnsi="Arial" w:cs="Arial"/>
          <w:color w:val="FF0000"/>
          <w:sz w:val="20"/>
          <w:szCs w:val="20"/>
          <w:highlight w:val="yellow"/>
        </w:rPr>
      </w:pPr>
    </w:p>
    <w:p w14:paraId="232E9E2C" w14:textId="77777777" w:rsidR="004829D3" w:rsidRPr="00952ED2" w:rsidRDefault="004829D3" w:rsidP="001E5BDD">
      <w:pPr>
        <w:spacing w:after="0" w:line="240" w:lineRule="auto"/>
        <w:rPr>
          <w:rFonts w:ascii="Arial" w:hAnsi="Arial" w:cs="Arial"/>
          <w:color w:val="FF0000"/>
          <w:sz w:val="20"/>
          <w:szCs w:val="20"/>
        </w:rPr>
      </w:pPr>
    </w:p>
    <w:p w14:paraId="4E76C64A" w14:textId="77777777" w:rsidR="00822241" w:rsidRPr="00952ED2" w:rsidRDefault="00822241" w:rsidP="00FB7D3F">
      <w:pPr>
        <w:spacing w:after="0" w:line="240" w:lineRule="auto"/>
        <w:ind w:left="3600" w:hanging="3600"/>
        <w:rPr>
          <w:rFonts w:ascii="Arial" w:hAnsi="Arial" w:cs="Arial"/>
          <w:color w:val="FF0000"/>
          <w:sz w:val="20"/>
          <w:szCs w:val="20"/>
        </w:rPr>
      </w:pPr>
    </w:p>
    <w:p w14:paraId="3DA1E996" w14:textId="77777777" w:rsidR="00242673" w:rsidRPr="00FE6F6A" w:rsidRDefault="00242673" w:rsidP="00242673">
      <w:pPr>
        <w:spacing w:after="0" w:line="240" w:lineRule="auto"/>
        <w:ind w:left="3600" w:hanging="3600"/>
        <w:rPr>
          <w:rFonts w:ascii="Arial" w:hAnsi="Arial" w:cs="Arial"/>
        </w:rPr>
      </w:pPr>
      <w:r>
        <w:rPr>
          <w:rFonts w:ascii="Arial" w:hAnsi="Arial" w:cs="Arial"/>
          <w:lang w:val="fr-FR"/>
        </w:rPr>
        <w:tab/>
      </w:r>
      <w:r>
        <w:rPr>
          <w:rFonts w:ascii="Arial" w:hAnsi="Arial" w:cs="Arial"/>
          <w:lang w:val="fr-FR"/>
        </w:rPr>
        <w:tab/>
      </w:r>
      <w:r>
        <w:rPr>
          <w:rFonts w:ascii="Arial" w:hAnsi="Arial" w:cs="Arial"/>
          <w:lang w:val="fr-FR"/>
        </w:rPr>
        <w:tab/>
      </w:r>
    </w:p>
    <w:p w14:paraId="078AFE21" w14:textId="17E2A246" w:rsidR="00242673" w:rsidRPr="00FE6F6A" w:rsidRDefault="000367C0" w:rsidP="00242673">
      <w:pPr>
        <w:spacing w:after="0" w:line="240" w:lineRule="auto"/>
        <w:ind w:left="3600" w:hanging="3600"/>
        <w:rPr>
          <w:rFonts w:ascii="Arial" w:hAnsi="Arial" w:cs="Arial"/>
        </w:rPr>
      </w:pPr>
      <w:r>
        <w:rPr>
          <w:rFonts w:ascii="Arial" w:hAnsi="Arial" w:cs="Arial"/>
          <w:lang w:val="fr-FR"/>
        </w:rPr>
        <w:t>6 </w:t>
      </w:r>
      <w:r w:rsidR="005E6C8F" w:rsidRPr="005E6C8F">
        <w:rPr>
          <w:rFonts w:ascii="Arial" w:hAnsi="Arial" w:cs="Arial"/>
          <w:lang w:val="fr-FR"/>
        </w:rPr>
        <w:t>juillet</w:t>
      </w:r>
      <w:r>
        <w:rPr>
          <w:rFonts w:ascii="Arial" w:hAnsi="Arial" w:cs="Arial"/>
          <w:lang w:val="fr-FR"/>
        </w:rPr>
        <w:t xml:space="preserve"> 2018</w:t>
      </w:r>
      <w:r>
        <w:rPr>
          <w:rFonts w:ascii="Arial" w:hAnsi="Arial" w:cs="Arial"/>
          <w:lang w:val="fr-FR"/>
        </w:rPr>
        <w:tab/>
      </w:r>
      <w:r>
        <w:rPr>
          <w:rFonts w:ascii="Arial" w:hAnsi="Arial" w:cs="Arial"/>
          <w:lang w:val="fr-FR"/>
        </w:rPr>
        <w:tab/>
      </w:r>
      <w:r>
        <w:rPr>
          <w:rFonts w:ascii="Arial" w:hAnsi="Arial" w:cs="Arial"/>
          <w:lang w:val="fr-FR"/>
        </w:rPr>
        <w:tab/>
        <w:t xml:space="preserve"> </w:t>
      </w:r>
    </w:p>
    <w:p w14:paraId="7A43FB45" w14:textId="77777777" w:rsidR="00242673" w:rsidRPr="00C94BCB" w:rsidRDefault="00242673" w:rsidP="00242673">
      <w:pPr>
        <w:spacing w:after="0" w:line="240" w:lineRule="auto"/>
        <w:jc w:val="both"/>
        <w:rPr>
          <w:rFonts w:ascii="Arial" w:hAnsi="Arial" w:cs="Arial"/>
          <w:b/>
          <w:sz w:val="24"/>
          <w:highlight w:val="yellow"/>
        </w:rPr>
      </w:pPr>
    </w:p>
    <w:p w14:paraId="1D0B8A9E" w14:textId="77777777" w:rsidR="00242673" w:rsidRPr="00FE4D22" w:rsidRDefault="00DC409E" w:rsidP="00242673">
      <w:pPr>
        <w:spacing w:after="0" w:line="240" w:lineRule="auto"/>
        <w:jc w:val="center"/>
        <w:rPr>
          <w:rFonts w:ascii="Arial" w:hAnsi="Arial" w:cs="Arial"/>
          <w:b/>
          <w:bCs/>
          <w:i/>
          <w:color w:val="000000"/>
          <w:sz w:val="24"/>
          <w:szCs w:val="24"/>
        </w:rPr>
      </w:pPr>
      <w:r>
        <w:rPr>
          <w:rFonts w:ascii="Arial" w:hAnsi="Arial" w:cs="Arial"/>
          <w:b/>
          <w:bCs/>
          <w:color w:val="000000"/>
          <w:sz w:val="24"/>
          <w:szCs w:val="24"/>
          <w:lang w:val="fr-FR"/>
        </w:rPr>
        <w:t>FLIR présente les écrans multifonctions Axiom XL de Raymarine</w:t>
      </w:r>
    </w:p>
    <w:p w14:paraId="5ED18F50" w14:textId="77777777" w:rsidR="00242673" w:rsidRPr="00242673" w:rsidRDefault="00CF3ADC" w:rsidP="00242673">
      <w:pPr>
        <w:spacing w:after="0" w:line="240" w:lineRule="auto"/>
        <w:jc w:val="center"/>
        <w:rPr>
          <w:rFonts w:ascii="Arial" w:hAnsi="Arial" w:cs="Arial"/>
          <w:bCs/>
          <w:i/>
          <w:color w:val="000000"/>
        </w:rPr>
      </w:pPr>
      <w:r>
        <w:rPr>
          <w:rFonts w:ascii="Arial" w:hAnsi="Arial" w:cs="Arial"/>
          <w:i/>
          <w:iCs/>
          <w:color w:val="000000"/>
          <w:lang w:val="fr-FR"/>
        </w:rPr>
        <w:t>Le nouveau produit phare Axiom XL de Raymarine offre, sous une apparence sobre et raffinée, le plus large format d'écran qui soit, ainsi qu'un niveau d'intégration supérieur.</w:t>
      </w:r>
    </w:p>
    <w:p w14:paraId="2873C795" w14:textId="77777777" w:rsidR="00242673" w:rsidRDefault="00242673" w:rsidP="00242673">
      <w:pPr>
        <w:pStyle w:val="NoSpacing"/>
        <w:rPr>
          <w:rFonts w:ascii="Arial" w:hAnsi="Arial" w:cs="Arial"/>
          <w:b/>
          <w:sz w:val="20"/>
          <w:szCs w:val="20"/>
          <w:highlight w:val="yellow"/>
        </w:rPr>
      </w:pPr>
    </w:p>
    <w:p w14:paraId="7CBC5898" w14:textId="002D9BFC" w:rsidR="001A0BAC" w:rsidRDefault="00242673" w:rsidP="001A0BAC">
      <w:pPr>
        <w:pStyle w:val="NoSpacing"/>
        <w:rPr>
          <w:rFonts w:ascii="Arial" w:hAnsi="Arial" w:cs="Arial"/>
        </w:rPr>
      </w:pPr>
      <w:r>
        <w:rPr>
          <w:rFonts w:ascii="Arial" w:hAnsi="Arial" w:cs="Arial"/>
          <w:b/>
          <w:bCs/>
          <w:lang w:val="fr-FR"/>
        </w:rPr>
        <w:t xml:space="preserve">WILSONVILLE, Ore. </w:t>
      </w:r>
      <w:r>
        <w:rPr>
          <w:rFonts w:ascii="Arial" w:hAnsi="Arial" w:cs="Arial"/>
          <w:lang w:val="fr-FR"/>
        </w:rPr>
        <w:t xml:space="preserve">– </w:t>
      </w:r>
      <w:r>
        <w:rPr>
          <w:rFonts w:ascii="Arial" w:hAnsi="Arial" w:cs="Arial"/>
          <w:b/>
          <w:bCs/>
          <w:lang w:val="fr-FR"/>
        </w:rPr>
        <w:t>6 </w:t>
      </w:r>
      <w:r w:rsidR="005E6C8F" w:rsidRPr="005E6C8F">
        <w:rPr>
          <w:rFonts w:ascii="Arial" w:hAnsi="Arial" w:cs="Arial"/>
          <w:b/>
          <w:bCs/>
          <w:lang w:val="fr-FR"/>
        </w:rPr>
        <w:t>juillet</w:t>
      </w:r>
      <w:bookmarkStart w:id="0" w:name="_GoBack"/>
      <w:bookmarkEnd w:id="0"/>
      <w:r>
        <w:rPr>
          <w:rFonts w:ascii="Arial" w:hAnsi="Arial" w:cs="Arial"/>
          <w:b/>
          <w:bCs/>
          <w:lang w:val="fr-FR"/>
        </w:rPr>
        <w:t xml:space="preserve"> 2018 </w:t>
      </w:r>
      <w:r>
        <w:rPr>
          <w:rFonts w:ascii="Arial" w:hAnsi="Arial" w:cs="Arial"/>
          <w:lang w:val="fr-FR"/>
        </w:rPr>
        <w:t xml:space="preserve">– FLIR Systems, Inc. (NASDAQ : FLIR) a aujourd'hui annoncé l'arrivée de la gamme d'écrans multifonctions (MFD) Raymarine® Axiom™ XL et la sortie immédiate de deux modèles Axiom XL. Conçus pour les yachts luxueux et les installations Glass Bridge, les écrans Axiom XL présentent les plus grandes dimensions de la gamme Axiom, ainsi que les performances supérieures et la sobriété élégante qui caractérisent la gamme primée Axiom depuis ses débuts. </w:t>
      </w:r>
    </w:p>
    <w:p w14:paraId="609FCBA2" w14:textId="77777777" w:rsidR="001A0BAC" w:rsidRPr="0021676F" w:rsidRDefault="001A0BAC" w:rsidP="001A0BAC">
      <w:pPr>
        <w:pStyle w:val="NoSpacing"/>
        <w:rPr>
          <w:rFonts w:ascii="Arial" w:hAnsi="Arial" w:cs="Arial"/>
        </w:rPr>
      </w:pPr>
    </w:p>
    <w:p w14:paraId="6D53EEF9" w14:textId="77777777" w:rsidR="00242673" w:rsidRPr="0021676F" w:rsidRDefault="005A7324" w:rsidP="00242673">
      <w:pPr>
        <w:pStyle w:val="NoSpacing"/>
        <w:rPr>
          <w:rFonts w:ascii="Arial" w:hAnsi="Arial" w:cs="Arial"/>
        </w:rPr>
      </w:pPr>
      <w:r>
        <w:rPr>
          <w:rFonts w:ascii="Arial" w:hAnsi="Arial" w:cs="Arial"/>
          <w:lang w:val="fr-FR"/>
        </w:rPr>
        <w:t xml:space="preserve">Fabriquée pour être opérationnelle dans des conditions marines extrêmes, la gamme Axiom XL est parfaitement étanche et peut être installée aussi bien dans les cabines de pilotage ouvertes que dans les postes de commande fermés des passerelles. Chaque modèle s'appuie sur l'affichage haute définition IPS (In-Plane Switching) et la technologie à liaison optique de Raymarine pour fournir des angles plus larges, un contraste élevé et une lisibilité sans pareil en plein soleil. Disponible dans des tailles d'écran de 16, 19, 22 et 24 pouces, l'écran totalement vitré d'Axiom XL donne aux fabricants de bateaux la possibilité de créer un poste de pilotage aux lignes parfaitement fluides. </w:t>
      </w:r>
    </w:p>
    <w:p w14:paraId="4803C097" w14:textId="77777777" w:rsidR="00242673" w:rsidRPr="0021676F" w:rsidRDefault="00242673" w:rsidP="00242673">
      <w:pPr>
        <w:pStyle w:val="NoSpacing"/>
        <w:rPr>
          <w:rFonts w:ascii="Arial" w:hAnsi="Arial" w:cs="Arial"/>
        </w:rPr>
      </w:pPr>
    </w:p>
    <w:p w14:paraId="53003DB1" w14:textId="77777777" w:rsidR="001A0BAC" w:rsidRDefault="001A0BAC" w:rsidP="001A0BAC">
      <w:pPr>
        <w:pStyle w:val="NoSpacing"/>
        <w:rPr>
          <w:rFonts w:ascii="Arial" w:hAnsi="Arial" w:cs="Arial"/>
        </w:rPr>
      </w:pPr>
      <w:r>
        <w:rPr>
          <w:rFonts w:ascii="Arial" w:hAnsi="Arial" w:cs="Arial"/>
          <w:lang w:val="fr-FR"/>
        </w:rPr>
        <w:t xml:space="preserve">Axiom XL est une plate-forme d'intégration réseau et vidéo performante qui comporte trois ports Ethernet pour la connexion à des capteurs réseau ou à d'autres écrans Axiom, Axiom Pro et Axiom XL de la gamme. Cette intégration simplifiée permet aux concepteurs de bateaux de disposer d'une plus grande flexibilité lors de la création de systèmes de navigation composés de plusieurs écrans ou stations. La prise en charge native d'une caméra thermique FLIR par Axiom XL améliore la sécurité et la perception des situations durant la navigation, tandis que l'entrée HDMI permet à Axiom XL d'être utilisé comme un ordinateur distant à écran tactile ou un écran de divertissement dans le poste de pilotage. </w:t>
      </w:r>
    </w:p>
    <w:p w14:paraId="4B4B8B2A" w14:textId="77777777" w:rsidR="001A0BAC" w:rsidRPr="0021676F" w:rsidRDefault="001A0BAC" w:rsidP="001A0BAC">
      <w:pPr>
        <w:pStyle w:val="NoSpacing"/>
        <w:rPr>
          <w:rFonts w:ascii="Arial" w:hAnsi="Arial" w:cs="Arial"/>
        </w:rPr>
      </w:pPr>
      <w:r>
        <w:rPr>
          <w:rFonts w:ascii="Arial" w:hAnsi="Arial" w:cs="Arial"/>
          <w:lang w:val="fr-FR"/>
        </w:rPr>
        <w:t xml:space="preserve"> </w:t>
      </w:r>
    </w:p>
    <w:p w14:paraId="2C269842" w14:textId="77777777" w:rsidR="00242673" w:rsidRDefault="00A10B74" w:rsidP="00242673">
      <w:pPr>
        <w:pStyle w:val="NoSpacing"/>
        <w:rPr>
          <w:rFonts w:ascii="Arial" w:hAnsi="Arial" w:cs="Arial"/>
        </w:rPr>
      </w:pPr>
      <w:r>
        <w:rPr>
          <w:rFonts w:ascii="Arial" w:hAnsi="Arial" w:cs="Arial"/>
          <w:lang w:val="fr-FR"/>
        </w:rPr>
        <w:t xml:space="preserve">Chaque écran Axiom XL dispose d'un processeur à </w:t>
      </w:r>
      <w:proofErr w:type="gramStart"/>
      <w:r>
        <w:rPr>
          <w:rFonts w:ascii="Arial" w:hAnsi="Arial" w:cs="Arial"/>
          <w:lang w:val="fr-FR"/>
        </w:rPr>
        <w:t>quatre cœurs rapide</w:t>
      </w:r>
      <w:proofErr w:type="gramEnd"/>
      <w:r>
        <w:rPr>
          <w:rFonts w:ascii="Arial" w:hAnsi="Arial" w:cs="Arial"/>
          <w:lang w:val="fr-FR"/>
        </w:rPr>
        <w:t xml:space="preserve"> qui prend en charge la navigation, le radar, le sonar Raymarine, ainsi que la technologie thermique FLIR au sein d'une solution d'affichage tout-en-un de haute définition (HD). Sous-tendus par le système d'exploitation LightHouse 3 de Raymarine, les écrans Axiom XL présentent une interface raffinée, intuitive et aérée qui est à la fois rapide, fluide et facilement personnalisable en fonction du style de navigation de chaque capitaine. Les capitaines ont le choix entre un contrôle d'écran multitouches ou le clavier Raymarine RMK-10 qui permet le contrôle à distance complet de plusieurs écrans Axiom XL. </w:t>
      </w:r>
    </w:p>
    <w:p w14:paraId="5FABF930" w14:textId="77777777" w:rsidR="005A7324" w:rsidRDefault="005A7324" w:rsidP="00242673">
      <w:pPr>
        <w:pStyle w:val="NoSpacing"/>
        <w:rPr>
          <w:rFonts w:ascii="Arial" w:hAnsi="Arial" w:cs="Arial"/>
        </w:rPr>
      </w:pPr>
    </w:p>
    <w:p w14:paraId="63837EC7" w14:textId="77777777" w:rsidR="002D6423" w:rsidRDefault="00541860" w:rsidP="00242673">
      <w:pPr>
        <w:pStyle w:val="NoSpacing"/>
        <w:rPr>
          <w:rFonts w:ascii="Arial" w:hAnsi="Arial" w:cs="Arial"/>
        </w:rPr>
      </w:pPr>
      <w:r>
        <w:rPr>
          <w:rFonts w:ascii="Arial" w:hAnsi="Arial" w:cs="Arial"/>
          <w:lang w:val="fr-FR"/>
        </w:rPr>
        <w:t>« Axiom XL constitue une étape importante pour la marque Raymarine », déclare Gregoire Outters, Vice-président et Directeur général de FLIR Maritime. « L'introduction de la gamme Axiom l'année dernière, suivie de la gamme Axiom Pro, a été saluée par l'industrie maritime et ses clients. Avec Axiom XL, nous fournissons désormais aux yachts de grande taille, ainsi qu'à nos marques partenaires de bateaux de prestige une solution Glass Bridge qui associe simplicité et performances supérieures. »</w:t>
      </w:r>
    </w:p>
    <w:p w14:paraId="46A3780D" w14:textId="77777777" w:rsidR="002D6423" w:rsidRDefault="002D6423" w:rsidP="00242673">
      <w:pPr>
        <w:pStyle w:val="NoSpacing"/>
        <w:rPr>
          <w:rFonts w:ascii="Arial" w:hAnsi="Arial" w:cs="Arial"/>
        </w:rPr>
      </w:pPr>
    </w:p>
    <w:p w14:paraId="084169CF" w14:textId="77777777" w:rsidR="0041544C" w:rsidRDefault="00F0396F" w:rsidP="00242673">
      <w:pPr>
        <w:pStyle w:val="NoSpacing"/>
        <w:rPr>
          <w:rFonts w:ascii="Arial" w:hAnsi="Arial" w:cs="Arial"/>
        </w:rPr>
      </w:pPr>
      <w:r>
        <w:rPr>
          <w:rFonts w:ascii="Arial" w:hAnsi="Arial" w:cs="Arial"/>
          <w:lang w:val="fr-FR"/>
        </w:rPr>
        <w:lastRenderedPageBreak/>
        <w:t>Les écrans Axiom XL16 et XL19 peuvent être commandés dans le monde entier via le réseau FLIR de revendeurs de produits électroniques pour la marine. Le modèle Axiom XL24 sera disponible en juillet, suivi du modèle Axiom XL22 en septembre. La tarification d'entrée des écrans multifonctions Axiom XL est de 5 995,00 €.</w:t>
      </w:r>
    </w:p>
    <w:p w14:paraId="5084F0EE" w14:textId="77777777" w:rsidR="0041544C" w:rsidRDefault="0041544C" w:rsidP="00242673">
      <w:pPr>
        <w:pStyle w:val="NoSpacing"/>
        <w:rPr>
          <w:rFonts w:ascii="Arial" w:hAnsi="Arial" w:cs="Arial"/>
        </w:rPr>
      </w:pPr>
    </w:p>
    <w:p w14:paraId="171BC649" w14:textId="77777777" w:rsidR="0041544C" w:rsidRPr="0021676F" w:rsidRDefault="0041544C" w:rsidP="00242673">
      <w:pPr>
        <w:pStyle w:val="NoSpacing"/>
        <w:rPr>
          <w:rFonts w:ascii="Arial" w:hAnsi="Arial" w:cs="Arial"/>
        </w:rPr>
      </w:pPr>
      <w:r>
        <w:rPr>
          <w:rFonts w:ascii="Arial" w:hAnsi="Arial" w:cs="Arial"/>
          <w:lang w:val="fr-FR"/>
        </w:rPr>
        <w:t xml:space="preserve">Pour plus d'informations sur le produit Raymarine Axiom XL, visitez le site </w:t>
      </w:r>
      <w:hyperlink r:id="rId8" w:history="1">
        <w:r>
          <w:rPr>
            <w:rStyle w:val="Hyperlink"/>
            <w:rFonts w:ascii="Arial" w:hAnsi="Arial" w:cs="Arial"/>
            <w:lang w:val="fr-FR"/>
          </w:rPr>
          <w:t>http://www.raymarine.com/axiomxl</w:t>
        </w:r>
      </w:hyperlink>
      <w:r>
        <w:rPr>
          <w:rFonts w:ascii="Arial" w:hAnsi="Arial" w:cs="Arial"/>
          <w:lang w:val="fr-FR"/>
        </w:rPr>
        <w:t xml:space="preserve">. </w:t>
      </w:r>
    </w:p>
    <w:p w14:paraId="1F92A09C" w14:textId="77777777" w:rsidR="00242673" w:rsidRDefault="00242673" w:rsidP="00242673">
      <w:pPr>
        <w:pStyle w:val="NoSpacing"/>
        <w:rPr>
          <w:rFonts w:ascii="Arial" w:hAnsi="Arial" w:cs="Arial"/>
        </w:rPr>
      </w:pPr>
    </w:p>
    <w:p w14:paraId="57283C17" w14:textId="77777777" w:rsidR="00F70FF8" w:rsidRDefault="00F70FF8" w:rsidP="00800FA0">
      <w:pPr>
        <w:pStyle w:val="NoSpacing"/>
        <w:jc w:val="center"/>
        <w:rPr>
          <w:rFonts w:ascii="Arial" w:hAnsi="Arial" w:cs="Arial"/>
        </w:rPr>
      </w:pPr>
    </w:p>
    <w:p w14:paraId="3D9619C5" w14:textId="77777777" w:rsidR="001B3A20" w:rsidRPr="0021676F" w:rsidRDefault="001B3A20" w:rsidP="00800FA0">
      <w:pPr>
        <w:pStyle w:val="NoSpacing"/>
        <w:jc w:val="center"/>
        <w:rPr>
          <w:rFonts w:ascii="Arial" w:hAnsi="Arial" w:cs="Arial"/>
        </w:rPr>
      </w:pPr>
      <w:r>
        <w:rPr>
          <w:rFonts w:ascii="Arial" w:hAnsi="Arial" w:cs="Arial"/>
          <w:lang w:val="fr-FR"/>
        </w:rPr>
        <w:t>####</w:t>
      </w:r>
    </w:p>
    <w:p w14:paraId="4267651F" w14:textId="77777777" w:rsidR="00240ADB" w:rsidRPr="001857EE" w:rsidRDefault="00240ADB" w:rsidP="00D404A9">
      <w:pPr>
        <w:pStyle w:val="ListParagraph"/>
        <w:ind w:left="0"/>
        <w:rPr>
          <w:rFonts w:ascii="Arial" w:hAnsi="Arial" w:cs="Arial"/>
          <w:sz w:val="20"/>
          <w:szCs w:val="20"/>
        </w:rPr>
      </w:pPr>
    </w:p>
    <w:p w14:paraId="139F25D7" w14:textId="77777777" w:rsidR="004C37AB" w:rsidRPr="00242673" w:rsidRDefault="004C37AB" w:rsidP="004C37AB">
      <w:pPr>
        <w:spacing w:after="0"/>
        <w:rPr>
          <w:rFonts w:ascii="Arial" w:hAnsi="Arial" w:cs="Arial"/>
          <w:b/>
          <w:sz w:val="16"/>
          <w:szCs w:val="16"/>
        </w:rPr>
      </w:pPr>
      <w:r>
        <w:rPr>
          <w:rFonts w:ascii="Arial" w:hAnsi="Arial" w:cs="Arial"/>
          <w:b/>
          <w:bCs/>
          <w:sz w:val="16"/>
          <w:szCs w:val="16"/>
          <w:lang w:val="fr-FR"/>
        </w:rPr>
        <w:t>À propos de FLIR Systems</w:t>
      </w:r>
    </w:p>
    <w:p w14:paraId="5B7B58D5" w14:textId="77777777" w:rsidR="007864BA" w:rsidRPr="001857EE" w:rsidRDefault="00F6225E" w:rsidP="00507813">
      <w:pPr>
        <w:spacing w:after="0"/>
        <w:rPr>
          <w:rFonts w:ascii="Arial" w:hAnsi="Arial" w:cs="Arial"/>
          <w:i/>
          <w:sz w:val="20"/>
          <w:szCs w:val="20"/>
        </w:rPr>
      </w:pPr>
      <w:r>
        <w:rPr>
          <w:rFonts w:ascii="Arial" w:hAnsi="Arial" w:cs="Arial"/>
          <w:i/>
          <w:iCs/>
          <w:sz w:val="16"/>
          <w:szCs w:val="16"/>
          <w:lang w:val="fr-FR"/>
        </w:rPr>
        <w:t xml:space="preserve">Fondée en 1978 et basée à Wilsonville dans l'Oregon, FLIR Systems est un leader de la fabrication de systèmes de capteur qui améliorent la manière dont les situations sont perçues et appréhendées et contribuent ainsi à sauver des vies, augmenter la productivité et protéger l'environnement. Avec près de 3 500 collaborateurs, l’objectif de FLIR est de devenir le « The World's Sixth Sense » en tirant profit de l’imagerie thermique et des technologies annexes pour fournir des solutions innovantes et intelligentes de sécurité et de surveillance, de contrôle des conditions et de l’environnement, de loisirs de plein air, de traitement de l’image, de navigation et de détection avancée des menaces. Pour plus d’informations, rendez-vous sur le site </w:t>
      </w:r>
      <w:hyperlink r:id="rId9" w:history="1">
        <w:r>
          <w:rPr>
            <w:rStyle w:val="Hyperlink"/>
            <w:rFonts w:ascii="Arial" w:hAnsi="Arial" w:cs="Arial"/>
            <w:i/>
            <w:iCs/>
            <w:sz w:val="16"/>
            <w:szCs w:val="16"/>
            <w:lang w:val="fr-FR"/>
          </w:rPr>
          <w:t>http://www.flir.com</w:t>
        </w:r>
      </w:hyperlink>
      <w:r>
        <w:rPr>
          <w:rFonts w:ascii="Arial" w:hAnsi="Arial" w:cs="Arial"/>
          <w:i/>
          <w:iCs/>
          <w:sz w:val="16"/>
          <w:szCs w:val="16"/>
          <w:lang w:val="fr-FR"/>
        </w:rPr>
        <w:t xml:space="preserve"> et suivez </w:t>
      </w:r>
      <w:hyperlink r:id="rId10" w:history="1">
        <w:r>
          <w:rPr>
            <w:rStyle w:val="Hyperlink"/>
            <w:rFonts w:ascii="Arial" w:hAnsi="Arial" w:cs="Arial"/>
            <w:i/>
            <w:iCs/>
            <w:sz w:val="16"/>
            <w:szCs w:val="16"/>
            <w:lang w:val="fr-FR"/>
          </w:rPr>
          <w:t>@flir</w:t>
        </w:r>
      </w:hyperlink>
      <w:r>
        <w:rPr>
          <w:rFonts w:ascii="Arial" w:hAnsi="Arial" w:cs="Arial"/>
          <w:i/>
          <w:iCs/>
          <w:sz w:val="16"/>
          <w:szCs w:val="16"/>
          <w:lang w:val="fr-FR"/>
        </w:rPr>
        <w:t>.</w:t>
      </w:r>
    </w:p>
    <w:sectPr w:rsidR="007864BA" w:rsidRPr="001857EE" w:rsidSect="009A3F86">
      <w:headerReference w:type="even" r:id="rId11"/>
      <w:headerReference w:type="default" r:id="rId12"/>
      <w:footerReference w:type="even" r:id="rId13"/>
      <w:footerReference w:type="default" r:id="rId14"/>
      <w:headerReference w:type="first" r:id="rId15"/>
      <w:footerReference w:type="first" r:id="rId16"/>
      <w:pgSz w:w="11907" w:h="16839" w:code="9"/>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B05A0" w14:textId="77777777" w:rsidR="00A568F2" w:rsidRDefault="00A568F2" w:rsidP="00380C78">
      <w:pPr>
        <w:spacing w:after="0" w:line="240" w:lineRule="auto"/>
      </w:pPr>
      <w:r>
        <w:separator/>
      </w:r>
    </w:p>
  </w:endnote>
  <w:endnote w:type="continuationSeparator" w:id="0">
    <w:p w14:paraId="6B10FA79" w14:textId="77777777" w:rsidR="00A568F2" w:rsidRDefault="00A568F2" w:rsidP="00380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09C30" w14:textId="77777777" w:rsidR="0027439D" w:rsidRDefault="002743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7BA8D" w14:textId="77777777" w:rsidR="0027439D" w:rsidRDefault="0027439D" w:rsidP="0027439D">
    <w:pPr>
      <w:pStyle w:val="Footer"/>
      <w:jc w:val="right"/>
    </w:pPr>
    <w:r>
      <w:rPr>
        <w:noProof/>
        <w:lang w:val="fr-FR"/>
      </w:rPr>
      <w:drawing>
        <wp:inline distT="0" distB="0" distL="0" distR="0" wp14:anchorId="716414DD" wp14:editId="27815766">
          <wp:extent cx="1498734" cy="294367"/>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 brand by FLIR.png"/>
                  <pic:cNvPicPr/>
                </pic:nvPicPr>
                <pic:blipFill>
                  <a:blip r:embed="rId1"/>
                  <a:stretch>
                    <a:fillRect/>
                  </a:stretch>
                </pic:blipFill>
                <pic:spPr>
                  <a:xfrm>
                    <a:off x="0" y="0"/>
                    <a:ext cx="1606723" cy="315577"/>
                  </a:xfrm>
                  <a:prstGeom prst="rect">
                    <a:avLst/>
                  </a:prstGeom>
                </pic:spPr>
              </pic:pic>
            </a:graphicData>
          </a:graphic>
        </wp:inline>
      </w:drawing>
    </w:r>
  </w:p>
  <w:p w14:paraId="612C9B26" w14:textId="77777777" w:rsidR="0027439D" w:rsidRDefault="002743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F6255" w14:textId="77777777" w:rsidR="0027439D" w:rsidRDefault="00274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BD845" w14:textId="77777777" w:rsidR="00A568F2" w:rsidRDefault="00A568F2" w:rsidP="00380C78">
      <w:pPr>
        <w:spacing w:after="0" w:line="240" w:lineRule="auto"/>
      </w:pPr>
      <w:r>
        <w:separator/>
      </w:r>
    </w:p>
  </w:footnote>
  <w:footnote w:type="continuationSeparator" w:id="0">
    <w:p w14:paraId="25D1C860" w14:textId="77777777" w:rsidR="00A568F2" w:rsidRDefault="00A568F2" w:rsidP="00380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C11BC" w14:textId="77777777" w:rsidR="0027439D" w:rsidRDefault="002743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EFBEA" w14:textId="77777777" w:rsidR="0027439D" w:rsidRDefault="0027439D">
    <w:pPr>
      <w:pStyle w:val="Header"/>
    </w:pPr>
    <w:r>
      <w:rPr>
        <w:rFonts w:ascii="Arial" w:hAnsi="Arial" w:cs="Arial"/>
        <w:b/>
        <w:bCs/>
        <w:noProof/>
        <w:sz w:val="20"/>
        <w:szCs w:val="20"/>
        <w:lang w:val="fr-FR"/>
      </w:rPr>
      <w:drawing>
        <wp:anchor distT="0" distB="0" distL="114300" distR="114300" simplePos="0" relativeHeight="251659264" behindDoc="0" locked="0" layoutInCell="1" allowOverlap="1" wp14:anchorId="44BA4D49" wp14:editId="3A33D44B">
          <wp:simplePos x="0" y="0"/>
          <wp:positionH relativeFrom="margin">
            <wp:align>left</wp:align>
          </wp:positionH>
          <wp:positionV relativeFrom="paragraph">
            <wp:posOffset>77865</wp:posOffset>
          </wp:positionV>
          <wp:extent cx="2771030" cy="479489"/>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ymarine_Logo_2017.png"/>
                  <pic:cNvPicPr/>
                </pic:nvPicPr>
                <pic:blipFill>
                  <a:blip r:embed="rId1"/>
                  <a:stretch>
                    <a:fillRect/>
                  </a:stretch>
                </pic:blipFill>
                <pic:spPr>
                  <a:xfrm>
                    <a:off x="0" y="0"/>
                    <a:ext cx="2771030" cy="47948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CC1C1" w14:textId="77777777" w:rsidR="0027439D" w:rsidRDefault="00274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56B5D"/>
    <w:multiLevelType w:val="hybridMultilevel"/>
    <w:tmpl w:val="8A3C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5D509E"/>
    <w:multiLevelType w:val="hybridMultilevel"/>
    <w:tmpl w:val="FBBE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5E3C73"/>
    <w:multiLevelType w:val="hybridMultilevel"/>
    <w:tmpl w:val="D4460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973"/>
    <w:rsid w:val="00002518"/>
    <w:rsid w:val="000124DF"/>
    <w:rsid w:val="00013A2C"/>
    <w:rsid w:val="0001758C"/>
    <w:rsid w:val="00022421"/>
    <w:rsid w:val="00032AF5"/>
    <w:rsid w:val="00036106"/>
    <w:rsid w:val="000367C0"/>
    <w:rsid w:val="000447A0"/>
    <w:rsid w:val="000479BA"/>
    <w:rsid w:val="000512FB"/>
    <w:rsid w:val="00051A93"/>
    <w:rsid w:val="00054A20"/>
    <w:rsid w:val="000559C7"/>
    <w:rsid w:val="00062521"/>
    <w:rsid w:val="00065B9A"/>
    <w:rsid w:val="00067232"/>
    <w:rsid w:val="00070172"/>
    <w:rsid w:val="0007100C"/>
    <w:rsid w:val="00073CEC"/>
    <w:rsid w:val="000753D2"/>
    <w:rsid w:val="00075801"/>
    <w:rsid w:val="00076E81"/>
    <w:rsid w:val="00091A4C"/>
    <w:rsid w:val="00091AD0"/>
    <w:rsid w:val="000922D2"/>
    <w:rsid w:val="00092602"/>
    <w:rsid w:val="000966B5"/>
    <w:rsid w:val="000A12EC"/>
    <w:rsid w:val="000A35B9"/>
    <w:rsid w:val="000B50B8"/>
    <w:rsid w:val="000C22F0"/>
    <w:rsid w:val="000C4D4D"/>
    <w:rsid w:val="000C6460"/>
    <w:rsid w:val="000E42C1"/>
    <w:rsid w:val="000F3ED8"/>
    <w:rsid w:val="000F48E6"/>
    <w:rsid w:val="001005F5"/>
    <w:rsid w:val="00100C6B"/>
    <w:rsid w:val="0010187F"/>
    <w:rsid w:val="00104318"/>
    <w:rsid w:val="00105002"/>
    <w:rsid w:val="00105602"/>
    <w:rsid w:val="0011411D"/>
    <w:rsid w:val="00123A6A"/>
    <w:rsid w:val="00125085"/>
    <w:rsid w:val="0012632F"/>
    <w:rsid w:val="00127FBE"/>
    <w:rsid w:val="00130764"/>
    <w:rsid w:val="0013352B"/>
    <w:rsid w:val="001360B3"/>
    <w:rsid w:val="00136C87"/>
    <w:rsid w:val="00141B93"/>
    <w:rsid w:val="001454BE"/>
    <w:rsid w:val="00147D7F"/>
    <w:rsid w:val="00150893"/>
    <w:rsid w:val="00152E5C"/>
    <w:rsid w:val="00153D22"/>
    <w:rsid w:val="001562BF"/>
    <w:rsid w:val="00156A7E"/>
    <w:rsid w:val="00156EED"/>
    <w:rsid w:val="00164695"/>
    <w:rsid w:val="001646F3"/>
    <w:rsid w:val="00167629"/>
    <w:rsid w:val="001703F7"/>
    <w:rsid w:val="001714B7"/>
    <w:rsid w:val="00181A78"/>
    <w:rsid w:val="00183089"/>
    <w:rsid w:val="001857EE"/>
    <w:rsid w:val="00192D91"/>
    <w:rsid w:val="00195785"/>
    <w:rsid w:val="001966AB"/>
    <w:rsid w:val="001A0BAC"/>
    <w:rsid w:val="001A131E"/>
    <w:rsid w:val="001A5DE2"/>
    <w:rsid w:val="001B2EF0"/>
    <w:rsid w:val="001B3A20"/>
    <w:rsid w:val="001C0350"/>
    <w:rsid w:val="001C21F7"/>
    <w:rsid w:val="001C2264"/>
    <w:rsid w:val="001C2E07"/>
    <w:rsid w:val="001C2E4B"/>
    <w:rsid w:val="001C37BE"/>
    <w:rsid w:val="001D3629"/>
    <w:rsid w:val="001D4990"/>
    <w:rsid w:val="001D4AB8"/>
    <w:rsid w:val="001D75C7"/>
    <w:rsid w:val="001E5BDD"/>
    <w:rsid w:val="001E6A3A"/>
    <w:rsid w:val="001E6F78"/>
    <w:rsid w:val="001E7F41"/>
    <w:rsid w:val="001F64FB"/>
    <w:rsid w:val="001F6EA5"/>
    <w:rsid w:val="00201941"/>
    <w:rsid w:val="00205DB0"/>
    <w:rsid w:val="00206E87"/>
    <w:rsid w:val="00210E8B"/>
    <w:rsid w:val="00213334"/>
    <w:rsid w:val="00220C3F"/>
    <w:rsid w:val="00220F02"/>
    <w:rsid w:val="00222369"/>
    <w:rsid w:val="00227AD4"/>
    <w:rsid w:val="00232851"/>
    <w:rsid w:val="00240ADB"/>
    <w:rsid w:val="00242673"/>
    <w:rsid w:val="00245ECC"/>
    <w:rsid w:val="00252EBB"/>
    <w:rsid w:val="002539AB"/>
    <w:rsid w:val="00254117"/>
    <w:rsid w:val="0025776F"/>
    <w:rsid w:val="0026335F"/>
    <w:rsid w:val="00271A7A"/>
    <w:rsid w:val="0027439D"/>
    <w:rsid w:val="0028050A"/>
    <w:rsid w:val="00282C15"/>
    <w:rsid w:val="00290192"/>
    <w:rsid w:val="002914D7"/>
    <w:rsid w:val="00295AE3"/>
    <w:rsid w:val="002C025E"/>
    <w:rsid w:val="002C2A33"/>
    <w:rsid w:val="002D6423"/>
    <w:rsid w:val="002E29CA"/>
    <w:rsid w:val="002E41F0"/>
    <w:rsid w:val="002E60A7"/>
    <w:rsid w:val="002F1513"/>
    <w:rsid w:val="002F24CD"/>
    <w:rsid w:val="002F2576"/>
    <w:rsid w:val="0030566D"/>
    <w:rsid w:val="003072B4"/>
    <w:rsid w:val="0031114C"/>
    <w:rsid w:val="00315240"/>
    <w:rsid w:val="0031695F"/>
    <w:rsid w:val="00325F69"/>
    <w:rsid w:val="003319C8"/>
    <w:rsid w:val="003333D7"/>
    <w:rsid w:val="0034088C"/>
    <w:rsid w:val="00343A76"/>
    <w:rsid w:val="00346736"/>
    <w:rsid w:val="00347C0F"/>
    <w:rsid w:val="0035238B"/>
    <w:rsid w:val="00357736"/>
    <w:rsid w:val="00374032"/>
    <w:rsid w:val="00374C09"/>
    <w:rsid w:val="00376216"/>
    <w:rsid w:val="0038048F"/>
    <w:rsid w:val="00380C78"/>
    <w:rsid w:val="00393B9F"/>
    <w:rsid w:val="00394621"/>
    <w:rsid w:val="003A52EA"/>
    <w:rsid w:val="003B02C4"/>
    <w:rsid w:val="003C4748"/>
    <w:rsid w:val="003C52DF"/>
    <w:rsid w:val="003D7498"/>
    <w:rsid w:val="003D7807"/>
    <w:rsid w:val="003E7E0E"/>
    <w:rsid w:val="003F65E0"/>
    <w:rsid w:val="00404D46"/>
    <w:rsid w:val="0040517B"/>
    <w:rsid w:val="0041018D"/>
    <w:rsid w:val="00411481"/>
    <w:rsid w:val="004132B7"/>
    <w:rsid w:val="00414233"/>
    <w:rsid w:val="0041544C"/>
    <w:rsid w:val="0042741F"/>
    <w:rsid w:val="004332B7"/>
    <w:rsid w:val="0043592B"/>
    <w:rsid w:val="00435B4A"/>
    <w:rsid w:val="00437051"/>
    <w:rsid w:val="004370F9"/>
    <w:rsid w:val="004410F9"/>
    <w:rsid w:val="004439C0"/>
    <w:rsid w:val="00453A76"/>
    <w:rsid w:val="00454B6F"/>
    <w:rsid w:val="00460490"/>
    <w:rsid w:val="004628A5"/>
    <w:rsid w:val="00466D29"/>
    <w:rsid w:val="00467DD9"/>
    <w:rsid w:val="004703E8"/>
    <w:rsid w:val="0047771D"/>
    <w:rsid w:val="004829D3"/>
    <w:rsid w:val="004853E1"/>
    <w:rsid w:val="00485B1C"/>
    <w:rsid w:val="004877F1"/>
    <w:rsid w:val="0049331E"/>
    <w:rsid w:val="00493BF9"/>
    <w:rsid w:val="0049434A"/>
    <w:rsid w:val="004965A0"/>
    <w:rsid w:val="004A1310"/>
    <w:rsid w:val="004A78E0"/>
    <w:rsid w:val="004C3112"/>
    <w:rsid w:val="004C37AB"/>
    <w:rsid w:val="004C43B9"/>
    <w:rsid w:val="004D26A5"/>
    <w:rsid w:val="004D2918"/>
    <w:rsid w:val="004D3A19"/>
    <w:rsid w:val="004E5B44"/>
    <w:rsid w:val="004E6801"/>
    <w:rsid w:val="004E6F2F"/>
    <w:rsid w:val="004F08A6"/>
    <w:rsid w:val="00501B11"/>
    <w:rsid w:val="00501BCB"/>
    <w:rsid w:val="00506C4D"/>
    <w:rsid w:val="00507813"/>
    <w:rsid w:val="00507A10"/>
    <w:rsid w:val="0051075C"/>
    <w:rsid w:val="00511F0A"/>
    <w:rsid w:val="00527832"/>
    <w:rsid w:val="00540314"/>
    <w:rsid w:val="00541860"/>
    <w:rsid w:val="00541FC8"/>
    <w:rsid w:val="0054642A"/>
    <w:rsid w:val="00546458"/>
    <w:rsid w:val="00547404"/>
    <w:rsid w:val="005610AB"/>
    <w:rsid w:val="00564B28"/>
    <w:rsid w:val="00566187"/>
    <w:rsid w:val="00570A96"/>
    <w:rsid w:val="00571D0C"/>
    <w:rsid w:val="00580060"/>
    <w:rsid w:val="0058289F"/>
    <w:rsid w:val="00582A0B"/>
    <w:rsid w:val="0058368C"/>
    <w:rsid w:val="005901F9"/>
    <w:rsid w:val="00590322"/>
    <w:rsid w:val="00591F25"/>
    <w:rsid w:val="005940D1"/>
    <w:rsid w:val="005941C6"/>
    <w:rsid w:val="00594F81"/>
    <w:rsid w:val="005962FC"/>
    <w:rsid w:val="005A4653"/>
    <w:rsid w:val="005A68BA"/>
    <w:rsid w:val="005A6CA3"/>
    <w:rsid w:val="005A7324"/>
    <w:rsid w:val="005B0046"/>
    <w:rsid w:val="005B180D"/>
    <w:rsid w:val="005B41CB"/>
    <w:rsid w:val="005B78FC"/>
    <w:rsid w:val="005C715A"/>
    <w:rsid w:val="005D0CB6"/>
    <w:rsid w:val="005D54FC"/>
    <w:rsid w:val="005E2848"/>
    <w:rsid w:val="005E5EBD"/>
    <w:rsid w:val="005E6C8F"/>
    <w:rsid w:val="005F1385"/>
    <w:rsid w:val="005F206C"/>
    <w:rsid w:val="005F28AB"/>
    <w:rsid w:val="00600A24"/>
    <w:rsid w:val="00605DB4"/>
    <w:rsid w:val="00613245"/>
    <w:rsid w:val="00613794"/>
    <w:rsid w:val="006302D8"/>
    <w:rsid w:val="006353FC"/>
    <w:rsid w:val="006446AE"/>
    <w:rsid w:val="00647241"/>
    <w:rsid w:val="00650205"/>
    <w:rsid w:val="006539AE"/>
    <w:rsid w:val="0065600B"/>
    <w:rsid w:val="00657E5B"/>
    <w:rsid w:val="006611B4"/>
    <w:rsid w:val="006650DC"/>
    <w:rsid w:val="00672DC8"/>
    <w:rsid w:val="00677711"/>
    <w:rsid w:val="006863E0"/>
    <w:rsid w:val="00692C44"/>
    <w:rsid w:val="006B067E"/>
    <w:rsid w:val="006C56CC"/>
    <w:rsid w:val="006C5B6E"/>
    <w:rsid w:val="006D3398"/>
    <w:rsid w:val="006E26EA"/>
    <w:rsid w:val="006E4761"/>
    <w:rsid w:val="006E5BF9"/>
    <w:rsid w:val="006F0164"/>
    <w:rsid w:val="00701D5C"/>
    <w:rsid w:val="00701EE5"/>
    <w:rsid w:val="00701FE5"/>
    <w:rsid w:val="00704A69"/>
    <w:rsid w:val="00706187"/>
    <w:rsid w:val="00711AC3"/>
    <w:rsid w:val="00717B2E"/>
    <w:rsid w:val="00732722"/>
    <w:rsid w:val="00732894"/>
    <w:rsid w:val="00734745"/>
    <w:rsid w:val="00734B6B"/>
    <w:rsid w:val="00735AC7"/>
    <w:rsid w:val="0075090A"/>
    <w:rsid w:val="00750C52"/>
    <w:rsid w:val="007637A7"/>
    <w:rsid w:val="00771F14"/>
    <w:rsid w:val="00783364"/>
    <w:rsid w:val="00783E81"/>
    <w:rsid w:val="007854D0"/>
    <w:rsid w:val="007864BA"/>
    <w:rsid w:val="00786A88"/>
    <w:rsid w:val="00794568"/>
    <w:rsid w:val="007A01C6"/>
    <w:rsid w:val="007A0EF0"/>
    <w:rsid w:val="007A310C"/>
    <w:rsid w:val="007A6F3F"/>
    <w:rsid w:val="007B2449"/>
    <w:rsid w:val="007B4429"/>
    <w:rsid w:val="007C39B4"/>
    <w:rsid w:val="007C5059"/>
    <w:rsid w:val="007D2454"/>
    <w:rsid w:val="007D40F1"/>
    <w:rsid w:val="007D55CD"/>
    <w:rsid w:val="007E4FD5"/>
    <w:rsid w:val="007F33AA"/>
    <w:rsid w:val="007F5802"/>
    <w:rsid w:val="007F5B21"/>
    <w:rsid w:val="00800FA0"/>
    <w:rsid w:val="00805F2F"/>
    <w:rsid w:val="00806FDC"/>
    <w:rsid w:val="00812C6B"/>
    <w:rsid w:val="00820DCF"/>
    <w:rsid w:val="00821B22"/>
    <w:rsid w:val="00822241"/>
    <w:rsid w:val="008251B8"/>
    <w:rsid w:val="008342FC"/>
    <w:rsid w:val="0083785E"/>
    <w:rsid w:val="0084549C"/>
    <w:rsid w:val="00860692"/>
    <w:rsid w:val="008629B9"/>
    <w:rsid w:val="00864AAC"/>
    <w:rsid w:val="00865A78"/>
    <w:rsid w:val="00870723"/>
    <w:rsid w:val="00891E1C"/>
    <w:rsid w:val="00895A59"/>
    <w:rsid w:val="008A2A90"/>
    <w:rsid w:val="008A7BE4"/>
    <w:rsid w:val="008B6458"/>
    <w:rsid w:val="008C1FBF"/>
    <w:rsid w:val="008C489F"/>
    <w:rsid w:val="008D0620"/>
    <w:rsid w:val="008D2736"/>
    <w:rsid w:val="008D2A3A"/>
    <w:rsid w:val="008E371F"/>
    <w:rsid w:val="008E5AE8"/>
    <w:rsid w:val="008F1DCA"/>
    <w:rsid w:val="008F2FAB"/>
    <w:rsid w:val="008F3F15"/>
    <w:rsid w:val="00905D9B"/>
    <w:rsid w:val="00906A25"/>
    <w:rsid w:val="00920693"/>
    <w:rsid w:val="00923911"/>
    <w:rsid w:val="0092458E"/>
    <w:rsid w:val="00925EEC"/>
    <w:rsid w:val="00927F3B"/>
    <w:rsid w:val="00935E78"/>
    <w:rsid w:val="00937992"/>
    <w:rsid w:val="0095169F"/>
    <w:rsid w:val="00952ED2"/>
    <w:rsid w:val="0095411C"/>
    <w:rsid w:val="00960CE7"/>
    <w:rsid w:val="009676FB"/>
    <w:rsid w:val="009702C4"/>
    <w:rsid w:val="0097299B"/>
    <w:rsid w:val="00974D2A"/>
    <w:rsid w:val="00975C17"/>
    <w:rsid w:val="009771B8"/>
    <w:rsid w:val="009826E1"/>
    <w:rsid w:val="009853E9"/>
    <w:rsid w:val="00993D3B"/>
    <w:rsid w:val="009A3F86"/>
    <w:rsid w:val="009A3FA9"/>
    <w:rsid w:val="009A6DE7"/>
    <w:rsid w:val="009A75A6"/>
    <w:rsid w:val="009B3B50"/>
    <w:rsid w:val="009B4CED"/>
    <w:rsid w:val="009C3D46"/>
    <w:rsid w:val="009C4718"/>
    <w:rsid w:val="009C7566"/>
    <w:rsid w:val="009D554B"/>
    <w:rsid w:val="009D6E54"/>
    <w:rsid w:val="009D75CD"/>
    <w:rsid w:val="009E2F17"/>
    <w:rsid w:val="009E3290"/>
    <w:rsid w:val="009E7673"/>
    <w:rsid w:val="009F1A3E"/>
    <w:rsid w:val="00A0106F"/>
    <w:rsid w:val="00A02879"/>
    <w:rsid w:val="00A06514"/>
    <w:rsid w:val="00A10B74"/>
    <w:rsid w:val="00A24E6A"/>
    <w:rsid w:val="00A31746"/>
    <w:rsid w:val="00A32B3A"/>
    <w:rsid w:val="00A346BD"/>
    <w:rsid w:val="00A37026"/>
    <w:rsid w:val="00A424C5"/>
    <w:rsid w:val="00A426B0"/>
    <w:rsid w:val="00A46306"/>
    <w:rsid w:val="00A568F2"/>
    <w:rsid w:val="00A61E1D"/>
    <w:rsid w:val="00A63094"/>
    <w:rsid w:val="00A701A2"/>
    <w:rsid w:val="00A70B59"/>
    <w:rsid w:val="00A76425"/>
    <w:rsid w:val="00A817E8"/>
    <w:rsid w:val="00A8588B"/>
    <w:rsid w:val="00A95A6D"/>
    <w:rsid w:val="00AA511E"/>
    <w:rsid w:val="00AA5831"/>
    <w:rsid w:val="00AA5DD7"/>
    <w:rsid w:val="00AB1D2F"/>
    <w:rsid w:val="00AB3277"/>
    <w:rsid w:val="00AB57E0"/>
    <w:rsid w:val="00AB5C9A"/>
    <w:rsid w:val="00AB7A51"/>
    <w:rsid w:val="00AC6031"/>
    <w:rsid w:val="00AD0EC4"/>
    <w:rsid w:val="00AD7ED5"/>
    <w:rsid w:val="00AF1370"/>
    <w:rsid w:val="00AF43F0"/>
    <w:rsid w:val="00AF45D0"/>
    <w:rsid w:val="00AF767B"/>
    <w:rsid w:val="00B278D9"/>
    <w:rsid w:val="00B30D29"/>
    <w:rsid w:val="00B3350C"/>
    <w:rsid w:val="00B423AA"/>
    <w:rsid w:val="00B50450"/>
    <w:rsid w:val="00B56301"/>
    <w:rsid w:val="00B60CBC"/>
    <w:rsid w:val="00B6542F"/>
    <w:rsid w:val="00B65EBD"/>
    <w:rsid w:val="00B71136"/>
    <w:rsid w:val="00B820D0"/>
    <w:rsid w:val="00B86943"/>
    <w:rsid w:val="00B86E73"/>
    <w:rsid w:val="00B94CFE"/>
    <w:rsid w:val="00B97553"/>
    <w:rsid w:val="00BB0EAC"/>
    <w:rsid w:val="00BB1EC1"/>
    <w:rsid w:val="00BB344B"/>
    <w:rsid w:val="00BC07D6"/>
    <w:rsid w:val="00BD1569"/>
    <w:rsid w:val="00BD727A"/>
    <w:rsid w:val="00BE046E"/>
    <w:rsid w:val="00BE294E"/>
    <w:rsid w:val="00BE50A3"/>
    <w:rsid w:val="00C01F6F"/>
    <w:rsid w:val="00C04267"/>
    <w:rsid w:val="00C078CB"/>
    <w:rsid w:val="00C112C0"/>
    <w:rsid w:val="00C13AC7"/>
    <w:rsid w:val="00C13BEB"/>
    <w:rsid w:val="00C14234"/>
    <w:rsid w:val="00C161F7"/>
    <w:rsid w:val="00C167C2"/>
    <w:rsid w:val="00C17101"/>
    <w:rsid w:val="00C21A1F"/>
    <w:rsid w:val="00C263DC"/>
    <w:rsid w:val="00C31533"/>
    <w:rsid w:val="00C33EB6"/>
    <w:rsid w:val="00C3561E"/>
    <w:rsid w:val="00C4199F"/>
    <w:rsid w:val="00C42291"/>
    <w:rsid w:val="00C43423"/>
    <w:rsid w:val="00C53B33"/>
    <w:rsid w:val="00C617C0"/>
    <w:rsid w:val="00C63FE1"/>
    <w:rsid w:val="00C66448"/>
    <w:rsid w:val="00C7350C"/>
    <w:rsid w:val="00C736E9"/>
    <w:rsid w:val="00C821DF"/>
    <w:rsid w:val="00C83881"/>
    <w:rsid w:val="00C83FFF"/>
    <w:rsid w:val="00C85282"/>
    <w:rsid w:val="00C8722F"/>
    <w:rsid w:val="00C9035C"/>
    <w:rsid w:val="00C91217"/>
    <w:rsid w:val="00C94BCB"/>
    <w:rsid w:val="00CA3DA3"/>
    <w:rsid w:val="00CA4766"/>
    <w:rsid w:val="00CA72ED"/>
    <w:rsid w:val="00CB0609"/>
    <w:rsid w:val="00CC1F0D"/>
    <w:rsid w:val="00CC7F72"/>
    <w:rsid w:val="00CD2F7C"/>
    <w:rsid w:val="00CD7FDA"/>
    <w:rsid w:val="00CF0218"/>
    <w:rsid w:val="00CF3ADC"/>
    <w:rsid w:val="00D0134F"/>
    <w:rsid w:val="00D054AD"/>
    <w:rsid w:val="00D13808"/>
    <w:rsid w:val="00D141A3"/>
    <w:rsid w:val="00D149E3"/>
    <w:rsid w:val="00D23920"/>
    <w:rsid w:val="00D25742"/>
    <w:rsid w:val="00D26F6D"/>
    <w:rsid w:val="00D3120F"/>
    <w:rsid w:val="00D33EB6"/>
    <w:rsid w:val="00D404A9"/>
    <w:rsid w:val="00D433EC"/>
    <w:rsid w:val="00D50C4B"/>
    <w:rsid w:val="00D50E69"/>
    <w:rsid w:val="00D54545"/>
    <w:rsid w:val="00D61317"/>
    <w:rsid w:val="00D624FD"/>
    <w:rsid w:val="00D735AB"/>
    <w:rsid w:val="00D74BAA"/>
    <w:rsid w:val="00D75DDF"/>
    <w:rsid w:val="00D818B2"/>
    <w:rsid w:val="00D81CB7"/>
    <w:rsid w:val="00D84C6D"/>
    <w:rsid w:val="00D87A65"/>
    <w:rsid w:val="00D87C1A"/>
    <w:rsid w:val="00D90018"/>
    <w:rsid w:val="00D9273B"/>
    <w:rsid w:val="00D956CC"/>
    <w:rsid w:val="00D97A3D"/>
    <w:rsid w:val="00DA137E"/>
    <w:rsid w:val="00DA1B5F"/>
    <w:rsid w:val="00DA2C9C"/>
    <w:rsid w:val="00DB3577"/>
    <w:rsid w:val="00DB3F1E"/>
    <w:rsid w:val="00DB6627"/>
    <w:rsid w:val="00DC409E"/>
    <w:rsid w:val="00DC7223"/>
    <w:rsid w:val="00DD13DC"/>
    <w:rsid w:val="00DD638F"/>
    <w:rsid w:val="00DD6893"/>
    <w:rsid w:val="00DD7A93"/>
    <w:rsid w:val="00DE670F"/>
    <w:rsid w:val="00DF06FF"/>
    <w:rsid w:val="00DF0D29"/>
    <w:rsid w:val="00DF203A"/>
    <w:rsid w:val="00DF436F"/>
    <w:rsid w:val="00DF64C9"/>
    <w:rsid w:val="00DF6E04"/>
    <w:rsid w:val="00DF7F79"/>
    <w:rsid w:val="00E02F8E"/>
    <w:rsid w:val="00E10151"/>
    <w:rsid w:val="00E10309"/>
    <w:rsid w:val="00E10DF3"/>
    <w:rsid w:val="00E11674"/>
    <w:rsid w:val="00E13CB9"/>
    <w:rsid w:val="00E14458"/>
    <w:rsid w:val="00E15EC3"/>
    <w:rsid w:val="00E1778A"/>
    <w:rsid w:val="00E20AE2"/>
    <w:rsid w:val="00E26443"/>
    <w:rsid w:val="00E2715A"/>
    <w:rsid w:val="00E30172"/>
    <w:rsid w:val="00E30359"/>
    <w:rsid w:val="00E366B2"/>
    <w:rsid w:val="00E368DA"/>
    <w:rsid w:val="00E37CDB"/>
    <w:rsid w:val="00E40BB8"/>
    <w:rsid w:val="00E42AF3"/>
    <w:rsid w:val="00E42E04"/>
    <w:rsid w:val="00E43DBC"/>
    <w:rsid w:val="00E462F4"/>
    <w:rsid w:val="00E52782"/>
    <w:rsid w:val="00E60F64"/>
    <w:rsid w:val="00E62946"/>
    <w:rsid w:val="00E73F39"/>
    <w:rsid w:val="00E770E6"/>
    <w:rsid w:val="00E77973"/>
    <w:rsid w:val="00E83D7F"/>
    <w:rsid w:val="00E974BB"/>
    <w:rsid w:val="00EA7516"/>
    <w:rsid w:val="00EB2BC2"/>
    <w:rsid w:val="00EB435D"/>
    <w:rsid w:val="00EC2AEA"/>
    <w:rsid w:val="00EC5B7C"/>
    <w:rsid w:val="00EC5C45"/>
    <w:rsid w:val="00EC6E32"/>
    <w:rsid w:val="00ED00EB"/>
    <w:rsid w:val="00ED0562"/>
    <w:rsid w:val="00ED49A2"/>
    <w:rsid w:val="00EE0D3F"/>
    <w:rsid w:val="00EE24C3"/>
    <w:rsid w:val="00EE3FAD"/>
    <w:rsid w:val="00EE714E"/>
    <w:rsid w:val="00EF6C4F"/>
    <w:rsid w:val="00F0396F"/>
    <w:rsid w:val="00F10533"/>
    <w:rsid w:val="00F1638D"/>
    <w:rsid w:val="00F16A2B"/>
    <w:rsid w:val="00F16FCC"/>
    <w:rsid w:val="00F24FAD"/>
    <w:rsid w:val="00F258D5"/>
    <w:rsid w:val="00F3096E"/>
    <w:rsid w:val="00F322B1"/>
    <w:rsid w:val="00F346E7"/>
    <w:rsid w:val="00F34735"/>
    <w:rsid w:val="00F369F8"/>
    <w:rsid w:val="00F36B43"/>
    <w:rsid w:val="00F37639"/>
    <w:rsid w:val="00F445AB"/>
    <w:rsid w:val="00F50E6F"/>
    <w:rsid w:val="00F52E3F"/>
    <w:rsid w:val="00F6225E"/>
    <w:rsid w:val="00F668EC"/>
    <w:rsid w:val="00F67C29"/>
    <w:rsid w:val="00F70FF8"/>
    <w:rsid w:val="00F82017"/>
    <w:rsid w:val="00F85343"/>
    <w:rsid w:val="00F85396"/>
    <w:rsid w:val="00F8631E"/>
    <w:rsid w:val="00F918E9"/>
    <w:rsid w:val="00F93D7F"/>
    <w:rsid w:val="00FA02E1"/>
    <w:rsid w:val="00FA1DE7"/>
    <w:rsid w:val="00FA7C12"/>
    <w:rsid w:val="00FB24A3"/>
    <w:rsid w:val="00FB59C2"/>
    <w:rsid w:val="00FB5ED8"/>
    <w:rsid w:val="00FB7D3F"/>
    <w:rsid w:val="00FC1BE7"/>
    <w:rsid w:val="00FC2A17"/>
    <w:rsid w:val="00FC5F1A"/>
    <w:rsid w:val="00FD140D"/>
    <w:rsid w:val="00FD233A"/>
    <w:rsid w:val="00FE07B2"/>
    <w:rsid w:val="00FE2A4C"/>
    <w:rsid w:val="00FE6849"/>
    <w:rsid w:val="00FF54A3"/>
    <w:rsid w:val="00FF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B1D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3B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45C"/>
    <w:pPr>
      <w:tabs>
        <w:tab w:val="center" w:pos="4680"/>
        <w:tab w:val="right" w:pos="9360"/>
      </w:tabs>
    </w:pPr>
  </w:style>
  <w:style w:type="character" w:customStyle="1" w:styleId="HeaderChar">
    <w:name w:val="Header Char"/>
    <w:basedOn w:val="DefaultParagraphFont"/>
    <w:link w:val="Header"/>
    <w:uiPriority w:val="99"/>
    <w:rsid w:val="00CE745C"/>
    <w:rPr>
      <w:sz w:val="22"/>
      <w:szCs w:val="22"/>
    </w:rPr>
  </w:style>
  <w:style w:type="paragraph" w:styleId="Footer">
    <w:name w:val="footer"/>
    <w:basedOn w:val="Normal"/>
    <w:link w:val="FooterChar"/>
    <w:uiPriority w:val="99"/>
    <w:unhideWhenUsed/>
    <w:rsid w:val="00CE745C"/>
    <w:pPr>
      <w:tabs>
        <w:tab w:val="center" w:pos="4680"/>
        <w:tab w:val="right" w:pos="9360"/>
      </w:tabs>
    </w:pPr>
  </w:style>
  <w:style w:type="character" w:customStyle="1" w:styleId="FooterChar">
    <w:name w:val="Footer Char"/>
    <w:basedOn w:val="DefaultParagraphFont"/>
    <w:link w:val="Footer"/>
    <w:uiPriority w:val="99"/>
    <w:rsid w:val="00CE745C"/>
    <w:rPr>
      <w:sz w:val="22"/>
      <w:szCs w:val="22"/>
    </w:rPr>
  </w:style>
  <w:style w:type="paragraph" w:styleId="BalloonText">
    <w:name w:val="Balloon Text"/>
    <w:basedOn w:val="Normal"/>
    <w:link w:val="BalloonTextChar"/>
    <w:uiPriority w:val="99"/>
    <w:semiHidden/>
    <w:unhideWhenUsed/>
    <w:rsid w:val="00443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9C0"/>
    <w:rPr>
      <w:rFonts w:ascii="Tahoma" w:hAnsi="Tahoma" w:cs="Tahoma"/>
      <w:sz w:val="16"/>
      <w:szCs w:val="16"/>
    </w:rPr>
  </w:style>
  <w:style w:type="character" w:styleId="Hyperlink">
    <w:name w:val="Hyperlink"/>
    <w:basedOn w:val="DefaultParagraphFont"/>
    <w:uiPriority w:val="99"/>
    <w:unhideWhenUsed/>
    <w:rsid w:val="00B423AA"/>
    <w:rPr>
      <w:color w:val="0000FF" w:themeColor="hyperlink"/>
      <w:u w:val="single"/>
    </w:rPr>
  </w:style>
  <w:style w:type="character" w:styleId="CommentReference">
    <w:name w:val="annotation reference"/>
    <w:basedOn w:val="DefaultParagraphFont"/>
    <w:uiPriority w:val="99"/>
    <w:semiHidden/>
    <w:unhideWhenUsed/>
    <w:rsid w:val="00EC5B7C"/>
    <w:rPr>
      <w:sz w:val="18"/>
      <w:szCs w:val="18"/>
    </w:rPr>
  </w:style>
  <w:style w:type="paragraph" w:styleId="CommentText">
    <w:name w:val="annotation text"/>
    <w:basedOn w:val="Normal"/>
    <w:link w:val="CommentTextChar"/>
    <w:uiPriority w:val="99"/>
    <w:semiHidden/>
    <w:unhideWhenUsed/>
    <w:rsid w:val="00EC5B7C"/>
    <w:pPr>
      <w:spacing w:line="240" w:lineRule="auto"/>
    </w:pPr>
    <w:rPr>
      <w:sz w:val="24"/>
      <w:szCs w:val="24"/>
    </w:rPr>
  </w:style>
  <w:style w:type="character" w:customStyle="1" w:styleId="CommentTextChar">
    <w:name w:val="Comment Text Char"/>
    <w:basedOn w:val="DefaultParagraphFont"/>
    <w:link w:val="CommentText"/>
    <w:uiPriority w:val="99"/>
    <w:semiHidden/>
    <w:rsid w:val="00EC5B7C"/>
    <w:rPr>
      <w:sz w:val="24"/>
      <w:szCs w:val="24"/>
    </w:rPr>
  </w:style>
  <w:style w:type="paragraph" w:styleId="CommentSubject">
    <w:name w:val="annotation subject"/>
    <w:basedOn w:val="CommentText"/>
    <w:next w:val="CommentText"/>
    <w:link w:val="CommentSubjectChar"/>
    <w:uiPriority w:val="99"/>
    <w:semiHidden/>
    <w:unhideWhenUsed/>
    <w:rsid w:val="00EC5B7C"/>
    <w:rPr>
      <w:b/>
      <w:bCs/>
      <w:sz w:val="20"/>
      <w:szCs w:val="20"/>
    </w:rPr>
  </w:style>
  <w:style w:type="character" w:customStyle="1" w:styleId="CommentSubjectChar">
    <w:name w:val="Comment Subject Char"/>
    <w:basedOn w:val="CommentTextChar"/>
    <w:link w:val="CommentSubject"/>
    <w:uiPriority w:val="99"/>
    <w:semiHidden/>
    <w:rsid w:val="00EC5B7C"/>
    <w:rPr>
      <w:b/>
      <w:bCs/>
      <w:sz w:val="24"/>
      <w:szCs w:val="24"/>
    </w:rPr>
  </w:style>
  <w:style w:type="paragraph" w:styleId="PlainText">
    <w:name w:val="Plain Text"/>
    <w:basedOn w:val="Normal"/>
    <w:link w:val="PlainTextChar"/>
    <w:uiPriority w:val="99"/>
    <w:semiHidden/>
    <w:unhideWhenUsed/>
    <w:rsid w:val="00C821D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C821DF"/>
    <w:rPr>
      <w:rFonts w:eastAsiaTheme="minorHAnsi" w:cstheme="minorBidi"/>
      <w:sz w:val="22"/>
      <w:szCs w:val="21"/>
    </w:rPr>
  </w:style>
  <w:style w:type="paragraph" w:styleId="Revision">
    <w:name w:val="Revision"/>
    <w:hidden/>
    <w:uiPriority w:val="99"/>
    <w:semiHidden/>
    <w:rsid w:val="009702C4"/>
    <w:rPr>
      <w:sz w:val="22"/>
      <w:szCs w:val="22"/>
    </w:rPr>
  </w:style>
  <w:style w:type="paragraph" w:styleId="ListParagraph">
    <w:name w:val="List Paragraph"/>
    <w:basedOn w:val="Normal"/>
    <w:uiPriority w:val="34"/>
    <w:qFormat/>
    <w:rsid w:val="00FA1DE7"/>
    <w:pPr>
      <w:ind w:left="720"/>
      <w:contextualSpacing/>
    </w:pPr>
  </w:style>
  <w:style w:type="table" w:styleId="LightList">
    <w:name w:val="Light List"/>
    <w:basedOn w:val="TableNormal"/>
    <w:uiPriority w:val="61"/>
    <w:rsid w:val="00252EBB"/>
    <w:rPr>
      <w:rFonts w:asciiTheme="minorHAnsi" w:eastAsiaTheme="minorEastAsia" w:hAnsiTheme="minorHAnsi" w:cstheme="minorBidi"/>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252EB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B06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6FCC"/>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242673"/>
    <w:rPr>
      <w:sz w:val="22"/>
      <w:szCs w:val="22"/>
    </w:rPr>
  </w:style>
  <w:style w:type="character" w:styleId="UnresolvedMention">
    <w:name w:val="Unresolved Mention"/>
    <w:basedOn w:val="DefaultParagraphFont"/>
    <w:uiPriority w:val="99"/>
    <w:semiHidden/>
    <w:unhideWhenUsed/>
    <w:rsid w:val="00B3350C"/>
    <w:rPr>
      <w:color w:val="605E5C"/>
      <w:shd w:val="clear" w:color="auto" w:fill="E1DFDD"/>
    </w:rPr>
  </w:style>
  <w:style w:type="character" w:styleId="FollowedHyperlink">
    <w:name w:val="FollowedHyperlink"/>
    <w:basedOn w:val="DefaultParagraphFont"/>
    <w:uiPriority w:val="99"/>
    <w:semiHidden/>
    <w:unhideWhenUsed/>
    <w:rsid w:val="00E366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01479">
      <w:bodyDiv w:val="1"/>
      <w:marLeft w:val="0"/>
      <w:marRight w:val="0"/>
      <w:marTop w:val="0"/>
      <w:marBottom w:val="0"/>
      <w:divBdr>
        <w:top w:val="none" w:sz="0" w:space="0" w:color="auto"/>
        <w:left w:val="none" w:sz="0" w:space="0" w:color="auto"/>
        <w:bottom w:val="none" w:sz="0" w:space="0" w:color="auto"/>
        <w:right w:val="none" w:sz="0" w:space="0" w:color="auto"/>
      </w:divBdr>
    </w:div>
    <w:div w:id="575284481">
      <w:bodyDiv w:val="1"/>
      <w:marLeft w:val="0"/>
      <w:marRight w:val="0"/>
      <w:marTop w:val="0"/>
      <w:marBottom w:val="0"/>
      <w:divBdr>
        <w:top w:val="none" w:sz="0" w:space="0" w:color="auto"/>
        <w:left w:val="none" w:sz="0" w:space="0" w:color="auto"/>
        <w:bottom w:val="none" w:sz="0" w:space="0" w:color="auto"/>
        <w:right w:val="none" w:sz="0" w:space="0" w:color="auto"/>
      </w:divBdr>
    </w:div>
    <w:div w:id="715736297">
      <w:bodyDiv w:val="1"/>
      <w:marLeft w:val="0"/>
      <w:marRight w:val="0"/>
      <w:marTop w:val="0"/>
      <w:marBottom w:val="0"/>
      <w:divBdr>
        <w:top w:val="none" w:sz="0" w:space="0" w:color="auto"/>
        <w:left w:val="none" w:sz="0" w:space="0" w:color="auto"/>
        <w:bottom w:val="none" w:sz="0" w:space="0" w:color="auto"/>
        <w:right w:val="none" w:sz="0" w:space="0" w:color="auto"/>
      </w:divBdr>
      <w:divsChild>
        <w:div w:id="681248990">
          <w:marLeft w:val="547"/>
          <w:marRight w:val="0"/>
          <w:marTop w:val="67"/>
          <w:marBottom w:val="0"/>
          <w:divBdr>
            <w:top w:val="none" w:sz="0" w:space="0" w:color="auto"/>
            <w:left w:val="none" w:sz="0" w:space="0" w:color="auto"/>
            <w:bottom w:val="none" w:sz="0" w:space="0" w:color="auto"/>
            <w:right w:val="none" w:sz="0" w:space="0" w:color="auto"/>
          </w:divBdr>
        </w:div>
      </w:divsChild>
    </w:div>
    <w:div w:id="739861379">
      <w:bodyDiv w:val="1"/>
      <w:marLeft w:val="0"/>
      <w:marRight w:val="0"/>
      <w:marTop w:val="0"/>
      <w:marBottom w:val="0"/>
      <w:divBdr>
        <w:top w:val="none" w:sz="0" w:space="0" w:color="auto"/>
        <w:left w:val="none" w:sz="0" w:space="0" w:color="auto"/>
        <w:bottom w:val="none" w:sz="0" w:space="0" w:color="auto"/>
        <w:right w:val="none" w:sz="0" w:space="0" w:color="auto"/>
      </w:divBdr>
    </w:div>
    <w:div w:id="773091575">
      <w:bodyDiv w:val="1"/>
      <w:marLeft w:val="0"/>
      <w:marRight w:val="0"/>
      <w:marTop w:val="0"/>
      <w:marBottom w:val="0"/>
      <w:divBdr>
        <w:top w:val="none" w:sz="0" w:space="0" w:color="auto"/>
        <w:left w:val="none" w:sz="0" w:space="0" w:color="auto"/>
        <w:bottom w:val="none" w:sz="0" w:space="0" w:color="auto"/>
        <w:right w:val="none" w:sz="0" w:space="0" w:color="auto"/>
      </w:divBdr>
    </w:div>
    <w:div w:id="885604925">
      <w:bodyDiv w:val="1"/>
      <w:marLeft w:val="0"/>
      <w:marRight w:val="0"/>
      <w:marTop w:val="0"/>
      <w:marBottom w:val="0"/>
      <w:divBdr>
        <w:top w:val="none" w:sz="0" w:space="0" w:color="auto"/>
        <w:left w:val="none" w:sz="0" w:space="0" w:color="auto"/>
        <w:bottom w:val="none" w:sz="0" w:space="0" w:color="auto"/>
        <w:right w:val="none" w:sz="0" w:space="0" w:color="auto"/>
      </w:divBdr>
    </w:div>
    <w:div w:id="1144734537">
      <w:bodyDiv w:val="1"/>
      <w:marLeft w:val="0"/>
      <w:marRight w:val="0"/>
      <w:marTop w:val="0"/>
      <w:marBottom w:val="0"/>
      <w:divBdr>
        <w:top w:val="none" w:sz="0" w:space="0" w:color="auto"/>
        <w:left w:val="none" w:sz="0" w:space="0" w:color="auto"/>
        <w:bottom w:val="none" w:sz="0" w:space="0" w:color="auto"/>
        <w:right w:val="none" w:sz="0" w:space="0" w:color="auto"/>
      </w:divBdr>
    </w:div>
    <w:div w:id="1240292147">
      <w:bodyDiv w:val="1"/>
      <w:marLeft w:val="0"/>
      <w:marRight w:val="0"/>
      <w:marTop w:val="0"/>
      <w:marBottom w:val="0"/>
      <w:divBdr>
        <w:top w:val="none" w:sz="0" w:space="0" w:color="auto"/>
        <w:left w:val="none" w:sz="0" w:space="0" w:color="auto"/>
        <w:bottom w:val="none" w:sz="0" w:space="0" w:color="auto"/>
        <w:right w:val="none" w:sz="0" w:space="0" w:color="auto"/>
      </w:divBdr>
    </w:div>
    <w:div w:id="1353801123">
      <w:bodyDiv w:val="1"/>
      <w:marLeft w:val="0"/>
      <w:marRight w:val="0"/>
      <w:marTop w:val="0"/>
      <w:marBottom w:val="0"/>
      <w:divBdr>
        <w:top w:val="none" w:sz="0" w:space="0" w:color="auto"/>
        <w:left w:val="none" w:sz="0" w:space="0" w:color="auto"/>
        <w:bottom w:val="none" w:sz="0" w:space="0" w:color="auto"/>
        <w:right w:val="none" w:sz="0" w:space="0" w:color="auto"/>
      </w:divBdr>
    </w:div>
    <w:div w:id="1641689213">
      <w:bodyDiv w:val="1"/>
      <w:marLeft w:val="0"/>
      <w:marRight w:val="0"/>
      <w:marTop w:val="0"/>
      <w:marBottom w:val="0"/>
      <w:divBdr>
        <w:top w:val="none" w:sz="0" w:space="0" w:color="auto"/>
        <w:left w:val="none" w:sz="0" w:space="0" w:color="auto"/>
        <w:bottom w:val="none" w:sz="0" w:space="0" w:color="auto"/>
        <w:right w:val="none" w:sz="0" w:space="0" w:color="auto"/>
      </w:divBdr>
    </w:div>
    <w:div w:id="1863395708">
      <w:bodyDiv w:val="1"/>
      <w:marLeft w:val="0"/>
      <w:marRight w:val="0"/>
      <w:marTop w:val="0"/>
      <w:marBottom w:val="0"/>
      <w:divBdr>
        <w:top w:val="none" w:sz="0" w:space="0" w:color="auto"/>
        <w:left w:val="none" w:sz="0" w:space="0" w:color="auto"/>
        <w:bottom w:val="none" w:sz="0" w:space="0" w:color="auto"/>
        <w:right w:val="none" w:sz="0" w:space="0" w:color="auto"/>
      </w:divBdr>
    </w:div>
    <w:div w:id="199278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ymarine.com/axiomx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witter.com/flir" TargetMode="External"/><Relationship Id="rId4" Type="http://schemas.openxmlformats.org/officeDocument/2006/relationships/settings" Target="settings.xml"/><Relationship Id="rId9" Type="http://schemas.openxmlformats.org/officeDocument/2006/relationships/hyperlink" Target="http://www.flir.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B18C0-EA67-48C2-9D92-F4B1DD4E9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2018-07-06T11:53:00Z</dcterms:created>
  <dcterms:modified xsi:type="dcterms:W3CDTF">2018-07-06T11:53:00Z</dcterms:modified>
</cp:coreProperties>
</file>