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A2" w:rsidRDefault="00FC1082">
      <w:pPr>
        <w:pStyle w:val="Textkrper"/>
        <w:spacing w:line="276" w:lineRule="auto"/>
      </w:pPr>
      <w:r>
        <w:rPr>
          <w:rFonts w:ascii="Arial" w:hAnsi="Arial" w:cs="Arial"/>
          <w:bCs/>
          <w:sz w:val="28"/>
          <w:lang w:val="de-DE"/>
        </w:rPr>
        <w:t xml:space="preserve">Glasfaserausbau im Landkreis Ebersberg: </w:t>
      </w:r>
      <w:r>
        <w:rPr>
          <w:rFonts w:ascii="Arial" w:hAnsi="Arial" w:cs="Arial"/>
          <w:bCs/>
          <w:sz w:val="28"/>
          <w:lang w:val="de-DE"/>
        </w:rPr>
        <w:br/>
        <w:t>Spatenstich in Egmating für vier Projekte</w:t>
      </w:r>
    </w:p>
    <w:p w:rsidR="00A51BA2" w:rsidRDefault="00A51BA2">
      <w:pPr>
        <w:spacing w:line="276" w:lineRule="auto"/>
        <w:rPr>
          <w:rFonts w:cs="Arial"/>
          <w:b/>
          <w:bCs/>
          <w:sz w:val="20"/>
          <w:szCs w:val="20"/>
        </w:rPr>
      </w:pPr>
    </w:p>
    <w:p w:rsidR="00A51BA2" w:rsidRDefault="00FC1082" w:rsidP="004028FA">
      <w:pPr>
        <w:tabs>
          <w:tab w:val="left" w:pos="851"/>
        </w:tabs>
        <w:spacing w:line="276" w:lineRule="auto"/>
        <w:jc w:val="both"/>
        <w:rPr>
          <w:b/>
          <w:bCs/>
        </w:rPr>
      </w:pPr>
      <w:r>
        <w:rPr>
          <w:rFonts w:cs="Arial"/>
          <w:b/>
          <w:bCs/>
          <w:sz w:val="20"/>
          <w:szCs w:val="20"/>
        </w:rPr>
        <w:t xml:space="preserve">31.07.2018, Egmating. Jetzt bekommen auch am südwestlichen Rand des Landkreises Ebersberg vier Gemeinden mit zusammen mehr als 10.000 Einwohnern flächendeckend Glasfaseranschlüsse. Deutsche Glasfaser investiert hierzu in den Gemeinden Bruck, Egmating, </w:t>
      </w:r>
      <w:proofErr w:type="spellStart"/>
      <w:r>
        <w:rPr>
          <w:rFonts w:cs="Arial"/>
          <w:b/>
          <w:bCs/>
          <w:sz w:val="20"/>
          <w:szCs w:val="20"/>
        </w:rPr>
        <w:t>Glonn</w:t>
      </w:r>
      <w:proofErr w:type="spellEnd"/>
      <w:r>
        <w:rPr>
          <w:rFonts w:cs="Arial"/>
          <w:b/>
          <w:bCs/>
          <w:sz w:val="20"/>
          <w:szCs w:val="20"/>
        </w:rPr>
        <w:t xml:space="preserve"> und </w:t>
      </w:r>
      <w:proofErr w:type="spellStart"/>
      <w:r>
        <w:rPr>
          <w:rFonts w:cs="Arial"/>
          <w:b/>
          <w:bCs/>
          <w:sz w:val="20"/>
          <w:szCs w:val="20"/>
        </w:rPr>
        <w:t>Moosach</w:t>
      </w:r>
      <w:proofErr w:type="spellEnd"/>
      <w:r>
        <w:rPr>
          <w:rFonts w:cs="Arial"/>
          <w:b/>
          <w:bCs/>
          <w:sz w:val="20"/>
          <w:szCs w:val="20"/>
        </w:rPr>
        <w:t xml:space="preserve"> mehr als sechs Millionen Euro. Alle interessierten Bürger dieser Gemeinden profitieren von kostenlos in ihre Häuser verlegten FTTH-Anschlüssen (Fiber </w:t>
      </w:r>
      <w:proofErr w:type="spellStart"/>
      <w:r>
        <w:rPr>
          <w:rFonts w:cs="Arial"/>
          <w:b/>
          <w:bCs/>
          <w:sz w:val="20"/>
          <w:szCs w:val="20"/>
        </w:rPr>
        <w:t>To</w:t>
      </w:r>
      <w:proofErr w:type="spellEnd"/>
      <w:r>
        <w:rPr>
          <w:rFonts w:cs="Arial"/>
          <w:b/>
          <w:bCs/>
          <w:sz w:val="20"/>
          <w:szCs w:val="20"/>
        </w:rPr>
        <w:t xml:space="preserve"> The Home).</w:t>
      </w:r>
    </w:p>
    <w:p w:rsidR="00A51BA2" w:rsidRDefault="00A51BA2" w:rsidP="004028FA">
      <w:pPr>
        <w:tabs>
          <w:tab w:val="left" w:pos="851"/>
        </w:tabs>
        <w:spacing w:line="276" w:lineRule="auto"/>
        <w:jc w:val="both"/>
        <w:rPr>
          <w:rFonts w:cs="Arial"/>
          <w:sz w:val="20"/>
          <w:szCs w:val="20"/>
        </w:rPr>
      </w:pPr>
    </w:p>
    <w:p w:rsidR="00A51BA2" w:rsidRDefault="00FC1082" w:rsidP="004028FA">
      <w:pPr>
        <w:tabs>
          <w:tab w:val="left" w:pos="851"/>
        </w:tabs>
        <w:spacing w:line="276" w:lineRule="auto"/>
        <w:jc w:val="both"/>
      </w:pPr>
      <w:r>
        <w:rPr>
          <w:rFonts w:cs="Arial"/>
          <w:sz w:val="20"/>
          <w:szCs w:val="20"/>
        </w:rPr>
        <w:t>Am 30. Juli 2018 lud Deutsche Glasfaser die Politikprominenz und weitere Ehrengäste nach Egmating zum feierlichen Spatenstich für den Ausbaustart eines weiteren Gigabit-Projektes. Unter Beisein des Landrates Robert Niedergesäß und der beiden Landkreis-</w:t>
      </w:r>
      <w:proofErr w:type="spellStart"/>
      <w:r>
        <w:rPr>
          <w:rFonts w:cs="Arial"/>
          <w:sz w:val="20"/>
          <w:szCs w:val="20"/>
        </w:rPr>
        <w:t>Landtagsabgeordeten</w:t>
      </w:r>
      <w:proofErr w:type="spellEnd"/>
      <w:r>
        <w:rPr>
          <w:rFonts w:cs="Arial"/>
          <w:sz w:val="20"/>
          <w:szCs w:val="20"/>
        </w:rPr>
        <w:t xml:space="preserve"> Doris Rauscher (SPD) und Thomas Huber (CSU) gab es unter anderem eine kurze Ansprache von Dr. Hans Reichhart, Staatssekretär im Bayerischen Staatsministerium der Finanzen, für Landesentwicklung und Heimat. Er betonte: „Inzwischen wollen immer mehr Bürger beim Interesse an einem neuen Haus nicht nur wissen, wie hoch der Baupreis ist, sondern auch, ob es dort ein schnelles Internet gibt.“ Der Freistaat Bayern hat nach seinen Angaben inzwischen 808 Millionen Euro an Fördermitteln für den Breitbandausbau ausgeschüttet. Reichhart resümierte, dass im Rahmen dieses Programmes „bereits 700.000 Haushalte erschlossen wurden – 100.000 davon per Glasfasern.“ Zudem dankte er Deutsche Glasfaser für ihr zusätzliches Eigenausbau-Engagement und dem anwesenden 1. Bürgermeister von Egmating, Ernst </w:t>
      </w:r>
      <w:proofErr w:type="spellStart"/>
      <w:r>
        <w:rPr>
          <w:rFonts w:cs="Arial"/>
          <w:sz w:val="20"/>
          <w:szCs w:val="20"/>
        </w:rPr>
        <w:t>Eberherr</w:t>
      </w:r>
      <w:proofErr w:type="spellEnd"/>
      <w:r>
        <w:rPr>
          <w:rFonts w:cs="Arial"/>
          <w:sz w:val="20"/>
          <w:szCs w:val="20"/>
        </w:rPr>
        <w:t xml:space="preserve">, für die Inangriffnahme dieses Projektes.   </w:t>
      </w:r>
    </w:p>
    <w:p w:rsidR="00A51BA2" w:rsidRDefault="00A51BA2" w:rsidP="004028FA">
      <w:pPr>
        <w:tabs>
          <w:tab w:val="left" w:pos="851"/>
        </w:tabs>
        <w:spacing w:line="276" w:lineRule="auto"/>
        <w:jc w:val="both"/>
        <w:rPr>
          <w:rFonts w:cs="Arial"/>
          <w:sz w:val="20"/>
          <w:szCs w:val="20"/>
        </w:rPr>
      </w:pPr>
    </w:p>
    <w:p w:rsidR="00A51BA2" w:rsidRDefault="00FC1082" w:rsidP="004028FA">
      <w:pPr>
        <w:tabs>
          <w:tab w:val="left" w:pos="851"/>
        </w:tabs>
        <w:spacing w:line="276" w:lineRule="auto"/>
        <w:jc w:val="both"/>
      </w:pPr>
      <w:proofErr w:type="spellStart"/>
      <w:r>
        <w:rPr>
          <w:rFonts w:cs="Arial"/>
          <w:sz w:val="20"/>
          <w:szCs w:val="20"/>
        </w:rPr>
        <w:t>Eberherr</w:t>
      </w:r>
      <w:proofErr w:type="spellEnd"/>
      <w:r>
        <w:rPr>
          <w:rFonts w:cs="Arial"/>
          <w:sz w:val="20"/>
          <w:szCs w:val="20"/>
        </w:rPr>
        <w:t xml:space="preserve"> </w:t>
      </w:r>
      <w:r>
        <w:rPr>
          <w:rFonts w:cs="Arial"/>
          <w:color w:val="000000"/>
          <w:sz w:val="20"/>
          <w:szCs w:val="20"/>
        </w:rPr>
        <w:t xml:space="preserve">freute sich sehr, dass es jetzt „mit Deutsche Glasfaser voran geht, weil sich viele meiner Bürger vom Breitbandausbau der Telekom verprellt fühlen. Die Datenrate der realisierten </w:t>
      </w:r>
      <w:r w:rsidRPr="00573EC7">
        <w:rPr>
          <w:rFonts w:cs="Arial"/>
          <w:color w:val="auto"/>
          <w:sz w:val="20"/>
          <w:szCs w:val="20"/>
        </w:rPr>
        <w:t>Anschlüsse in Kupfertechnik ist oftmals de</w:t>
      </w:r>
      <w:r w:rsidR="00573EC7" w:rsidRPr="00573EC7">
        <w:rPr>
          <w:rFonts w:cs="Arial"/>
          <w:color w:val="auto"/>
          <w:sz w:val="20"/>
          <w:szCs w:val="20"/>
        </w:rPr>
        <w:t>utlich geringer als versprochen</w:t>
      </w:r>
      <w:r w:rsidRPr="00573EC7">
        <w:rPr>
          <w:rFonts w:cs="Arial"/>
          <w:color w:val="auto"/>
          <w:sz w:val="20"/>
          <w:szCs w:val="20"/>
        </w:rPr>
        <w:t>.“</w:t>
      </w:r>
    </w:p>
    <w:p w:rsidR="00A51BA2" w:rsidRDefault="00A51BA2" w:rsidP="004028FA">
      <w:pPr>
        <w:tabs>
          <w:tab w:val="left" w:pos="851"/>
        </w:tabs>
        <w:spacing w:line="276" w:lineRule="auto"/>
        <w:jc w:val="both"/>
        <w:rPr>
          <w:rFonts w:cs="Arial"/>
          <w:color w:val="000000"/>
          <w:sz w:val="20"/>
          <w:szCs w:val="20"/>
        </w:rPr>
      </w:pPr>
    </w:p>
    <w:p w:rsidR="00A51BA2" w:rsidRDefault="00FC1082" w:rsidP="004028FA">
      <w:pPr>
        <w:tabs>
          <w:tab w:val="left" w:pos="851"/>
        </w:tabs>
        <w:spacing w:line="276" w:lineRule="auto"/>
        <w:jc w:val="both"/>
        <w:rPr>
          <w:rFonts w:cs="Arial"/>
          <w:b/>
          <w:bCs/>
          <w:color w:val="000000"/>
          <w:sz w:val="20"/>
          <w:szCs w:val="20"/>
        </w:rPr>
      </w:pPr>
      <w:r>
        <w:rPr>
          <w:rFonts w:cs="Arial"/>
          <w:b/>
          <w:bCs/>
          <w:color w:val="000000"/>
          <w:sz w:val="20"/>
          <w:szCs w:val="20"/>
        </w:rPr>
        <w:t>Mischung aus Förderprogramm und Eigenausbau</w:t>
      </w:r>
    </w:p>
    <w:p w:rsidR="00A51BA2" w:rsidRDefault="00A51BA2" w:rsidP="004028FA">
      <w:pPr>
        <w:tabs>
          <w:tab w:val="left" w:pos="851"/>
        </w:tabs>
        <w:spacing w:line="276" w:lineRule="auto"/>
        <w:jc w:val="both"/>
        <w:rPr>
          <w:rFonts w:cs="Arial"/>
          <w:color w:val="000000"/>
          <w:sz w:val="20"/>
          <w:szCs w:val="20"/>
        </w:rPr>
      </w:pPr>
    </w:p>
    <w:p w:rsidR="00A51BA2" w:rsidRDefault="00FC1082" w:rsidP="004028FA">
      <w:pPr>
        <w:tabs>
          <w:tab w:val="left" w:pos="851"/>
        </w:tabs>
        <w:spacing w:line="276" w:lineRule="auto"/>
        <w:jc w:val="both"/>
      </w:pPr>
      <w:r>
        <w:rPr>
          <w:rFonts w:cs="Arial"/>
          <w:color w:val="000000"/>
          <w:sz w:val="20"/>
          <w:szCs w:val="20"/>
        </w:rPr>
        <w:t xml:space="preserve">Die Gemeinde Egmating am südwestlichen Rand des Landkreises Ebersberg hat ca. 2.300 Einwohner und in ihren Kerngebieten gibt es bereits Breitbandanschlüsse in Kupfertechnik – ebenso wie in den Nachbarorten Bruck, </w:t>
      </w:r>
      <w:proofErr w:type="spellStart"/>
      <w:r>
        <w:rPr>
          <w:rFonts w:cs="Arial"/>
          <w:color w:val="000000"/>
          <w:sz w:val="20"/>
          <w:szCs w:val="20"/>
        </w:rPr>
        <w:t>Glonn</w:t>
      </w:r>
      <w:proofErr w:type="spellEnd"/>
      <w:r>
        <w:rPr>
          <w:rFonts w:cs="Arial"/>
          <w:color w:val="000000"/>
          <w:sz w:val="20"/>
          <w:szCs w:val="20"/>
        </w:rPr>
        <w:t xml:space="preserve"> und </w:t>
      </w:r>
      <w:proofErr w:type="spellStart"/>
      <w:r>
        <w:rPr>
          <w:rFonts w:cs="Arial"/>
          <w:color w:val="000000"/>
          <w:sz w:val="20"/>
          <w:szCs w:val="20"/>
        </w:rPr>
        <w:t>Moosach</w:t>
      </w:r>
      <w:proofErr w:type="spellEnd"/>
      <w:r>
        <w:rPr>
          <w:rFonts w:cs="Arial"/>
          <w:color w:val="000000"/>
          <w:sz w:val="20"/>
          <w:szCs w:val="20"/>
        </w:rPr>
        <w:t xml:space="preserve">. Für die Außenbereiche dieser vier Ortschaften der Verwaltungsgemeinschaft </w:t>
      </w:r>
      <w:proofErr w:type="spellStart"/>
      <w:r>
        <w:rPr>
          <w:rFonts w:cs="Arial"/>
          <w:color w:val="000000"/>
          <w:sz w:val="20"/>
          <w:szCs w:val="20"/>
        </w:rPr>
        <w:t>Glonn</w:t>
      </w:r>
      <w:proofErr w:type="spellEnd"/>
      <w:r>
        <w:rPr>
          <w:rFonts w:cs="Arial"/>
          <w:color w:val="000000"/>
          <w:sz w:val="20"/>
          <w:szCs w:val="20"/>
        </w:rPr>
        <w:t xml:space="preserve"> findet derzeit ein Förderverfahren des Freistaates Bayern zum Breitbandausbau statt. Darüber hinaus hat sich Deutsche Glasfaser entschlossen, die Kerngebiete dieser vier Orte eigenwirtschaftlich auszubauen, wenn genügend Bürger entsprechendes Interesse bekunden. </w:t>
      </w:r>
    </w:p>
    <w:p w:rsidR="00A51BA2" w:rsidRDefault="00A51BA2" w:rsidP="004028FA">
      <w:pPr>
        <w:tabs>
          <w:tab w:val="left" w:pos="851"/>
        </w:tabs>
        <w:spacing w:line="276" w:lineRule="auto"/>
        <w:jc w:val="both"/>
        <w:rPr>
          <w:rFonts w:cs="Arial"/>
          <w:color w:val="000000"/>
          <w:sz w:val="20"/>
          <w:szCs w:val="20"/>
        </w:rPr>
      </w:pPr>
    </w:p>
    <w:p w:rsidR="00A51BA2" w:rsidRDefault="00FC1082" w:rsidP="004028FA">
      <w:pPr>
        <w:tabs>
          <w:tab w:val="left" w:pos="851"/>
        </w:tabs>
        <w:spacing w:line="276" w:lineRule="auto"/>
        <w:jc w:val="both"/>
      </w:pPr>
      <w:r>
        <w:rPr>
          <w:rFonts w:cs="Arial"/>
          <w:color w:val="000000"/>
          <w:sz w:val="20"/>
          <w:szCs w:val="20"/>
        </w:rPr>
        <w:t xml:space="preserve">Diese „Nachfragebündelung“ erfolgte im Herbst 2017. Bis zum Stichtag am 27. November haben sich in Egmating und in </w:t>
      </w:r>
      <w:proofErr w:type="spellStart"/>
      <w:r>
        <w:rPr>
          <w:rFonts w:cs="Arial"/>
          <w:color w:val="000000"/>
          <w:sz w:val="20"/>
          <w:szCs w:val="20"/>
        </w:rPr>
        <w:t>Glonn</w:t>
      </w:r>
      <w:proofErr w:type="spellEnd"/>
      <w:r>
        <w:rPr>
          <w:rFonts w:cs="Arial"/>
          <w:color w:val="000000"/>
          <w:sz w:val="20"/>
          <w:szCs w:val="20"/>
        </w:rPr>
        <w:t xml:space="preserve"> 42 Prozent der Haushalte für einen FTTH-Anschluss (Fiber </w:t>
      </w:r>
      <w:proofErr w:type="spellStart"/>
      <w:r>
        <w:rPr>
          <w:rFonts w:cs="Arial"/>
          <w:color w:val="000000"/>
          <w:sz w:val="20"/>
          <w:szCs w:val="20"/>
        </w:rPr>
        <w:t>to</w:t>
      </w:r>
      <w:proofErr w:type="spellEnd"/>
      <w:r>
        <w:rPr>
          <w:rFonts w:cs="Arial"/>
          <w:color w:val="000000"/>
          <w:sz w:val="20"/>
          <w:szCs w:val="20"/>
        </w:rPr>
        <w:t xml:space="preserve"> </w:t>
      </w:r>
      <w:proofErr w:type="spellStart"/>
      <w:r>
        <w:rPr>
          <w:rFonts w:cs="Arial"/>
          <w:color w:val="000000"/>
          <w:sz w:val="20"/>
          <w:szCs w:val="20"/>
        </w:rPr>
        <w:t>the</w:t>
      </w:r>
      <w:proofErr w:type="spellEnd"/>
      <w:r>
        <w:rPr>
          <w:rFonts w:cs="Arial"/>
          <w:color w:val="000000"/>
          <w:sz w:val="20"/>
          <w:szCs w:val="20"/>
        </w:rPr>
        <w:t xml:space="preserve"> Home) von Deutsche Glasfaser entschieden. Im benachbarten </w:t>
      </w:r>
      <w:proofErr w:type="spellStart"/>
      <w:r>
        <w:rPr>
          <w:rFonts w:cs="Arial"/>
          <w:color w:val="000000"/>
          <w:sz w:val="20"/>
          <w:szCs w:val="20"/>
        </w:rPr>
        <w:t>Moosach</w:t>
      </w:r>
      <w:proofErr w:type="spellEnd"/>
      <w:r>
        <w:rPr>
          <w:rFonts w:cs="Arial"/>
          <w:color w:val="000000"/>
          <w:sz w:val="20"/>
          <w:szCs w:val="20"/>
        </w:rPr>
        <w:t xml:space="preserve"> lag die Resonanz mit 46 Prozent noch höher und in Bruck entschieden sich sogar 54 Prozent für einen Glasfaseranschluss. Deshalb erfolgt jetzt für diese vier Gemeinden durch Deutsche Glasfaser ein flächendeckender </w:t>
      </w:r>
      <w:r>
        <w:rPr>
          <w:rFonts w:cs="Arial"/>
          <w:color w:val="000000"/>
          <w:sz w:val="20"/>
          <w:szCs w:val="20"/>
        </w:rPr>
        <w:lastRenderedPageBreak/>
        <w:t>Ausbau der Gigabit-Infrastruktur sowohl in den Außenbereichen als auch im jeweiligen Ortskern. Für den Ausbau im Außenbereich von Egmating zahlt der Freistaat einen Zuschuss von 403.362 Euro und die Gemeinde Egmating bezuschusst das</w:t>
      </w:r>
      <w:r w:rsidR="007127AF">
        <w:rPr>
          <w:rFonts w:cs="Arial"/>
          <w:color w:val="000000"/>
          <w:sz w:val="20"/>
          <w:szCs w:val="20"/>
        </w:rPr>
        <w:t xml:space="preserve"> Projekt mit etwas mehr als 100.000</w:t>
      </w:r>
      <w:r>
        <w:rPr>
          <w:rFonts w:cs="Arial"/>
          <w:color w:val="000000"/>
          <w:sz w:val="20"/>
          <w:szCs w:val="20"/>
        </w:rPr>
        <w:t xml:space="preserve"> Euro. Der Staatssekretär Dr. Hans Reichhart ist über diese Situation sehr erfreut: „Ich danke Deutsche Glasfaser für den eigenwirtschaftlichen Ausbau im Innenbereich.“</w:t>
      </w:r>
    </w:p>
    <w:p w:rsidR="00A51BA2" w:rsidRDefault="00A51BA2" w:rsidP="004028FA">
      <w:pPr>
        <w:tabs>
          <w:tab w:val="left" w:pos="851"/>
        </w:tabs>
        <w:spacing w:line="276" w:lineRule="auto"/>
        <w:jc w:val="both"/>
        <w:rPr>
          <w:rFonts w:cs="Arial"/>
          <w:color w:val="000000"/>
          <w:sz w:val="20"/>
          <w:szCs w:val="20"/>
        </w:rPr>
      </w:pPr>
    </w:p>
    <w:p w:rsidR="00A51BA2" w:rsidRDefault="007127AF" w:rsidP="004028FA">
      <w:pPr>
        <w:tabs>
          <w:tab w:val="left" w:pos="851"/>
        </w:tabs>
        <w:spacing w:line="276" w:lineRule="auto"/>
        <w:jc w:val="both"/>
      </w:pPr>
      <w:r>
        <w:rPr>
          <w:rFonts w:cs="Arial"/>
          <w:color w:val="000000"/>
          <w:sz w:val="20"/>
          <w:szCs w:val="20"/>
        </w:rPr>
        <w:t>Dr. Steph</w:t>
      </w:r>
      <w:r w:rsidR="00FC1082">
        <w:rPr>
          <w:rFonts w:cs="Arial"/>
          <w:color w:val="000000"/>
          <w:sz w:val="20"/>
          <w:szCs w:val="20"/>
        </w:rPr>
        <w:t xml:space="preserve">an Zimmermann, </w:t>
      </w:r>
      <w:r>
        <w:rPr>
          <w:rFonts w:cs="Arial"/>
          <w:color w:val="000000"/>
          <w:sz w:val="20"/>
          <w:szCs w:val="20"/>
        </w:rPr>
        <w:t>Mitglied der Geschäftsleitung Deutsche Glasfaser</w:t>
      </w:r>
      <w:r w:rsidR="00FC1082">
        <w:rPr>
          <w:rFonts w:cs="Arial"/>
          <w:color w:val="000000"/>
          <w:sz w:val="20"/>
          <w:szCs w:val="20"/>
        </w:rPr>
        <w:t xml:space="preserve">, war beim Spatenstich über die sehr positive Resonanz auf dieses Projekt mehr als zufrieden: „Ich finde es toll, dass sich trotz reichlich vorhandenen Breitbandanschlüssen in Kupfertechnik so viele Bürger in Egmating und auch in Bruck, </w:t>
      </w:r>
      <w:proofErr w:type="spellStart"/>
      <w:r w:rsidR="00FC1082">
        <w:rPr>
          <w:rFonts w:cs="Arial"/>
          <w:color w:val="000000"/>
          <w:sz w:val="20"/>
          <w:szCs w:val="20"/>
        </w:rPr>
        <w:t>Glonn</w:t>
      </w:r>
      <w:proofErr w:type="spellEnd"/>
      <w:r w:rsidR="00FC1082">
        <w:rPr>
          <w:rFonts w:cs="Arial"/>
          <w:color w:val="000000"/>
          <w:sz w:val="20"/>
          <w:szCs w:val="20"/>
        </w:rPr>
        <w:t xml:space="preserve"> und </w:t>
      </w:r>
      <w:proofErr w:type="spellStart"/>
      <w:r w:rsidR="00FC1082">
        <w:rPr>
          <w:rFonts w:cs="Arial"/>
          <w:color w:val="000000"/>
          <w:sz w:val="20"/>
          <w:szCs w:val="20"/>
        </w:rPr>
        <w:t>Moosach</w:t>
      </w:r>
      <w:proofErr w:type="spellEnd"/>
      <w:r w:rsidR="00FC1082">
        <w:rPr>
          <w:rFonts w:cs="Arial"/>
          <w:color w:val="000000"/>
          <w:sz w:val="20"/>
          <w:szCs w:val="20"/>
        </w:rPr>
        <w:t xml:space="preserve"> für einen </w:t>
      </w:r>
      <w:r w:rsidR="00047F61">
        <w:rPr>
          <w:rFonts w:cs="Arial"/>
          <w:color w:val="000000"/>
          <w:sz w:val="20"/>
          <w:szCs w:val="20"/>
        </w:rPr>
        <w:t>kupferfreien</w:t>
      </w:r>
      <w:r w:rsidR="00FC1082">
        <w:rPr>
          <w:rFonts w:cs="Arial"/>
          <w:color w:val="000000"/>
          <w:sz w:val="20"/>
          <w:szCs w:val="20"/>
        </w:rPr>
        <w:t xml:space="preserve"> Glasfaseranschluss entschieden haben. Wir werden hierzu in den nächsten 18 Monaten in den vier Gemeinden zwischen sechs und sieben Millionen Euro investieren. Alle Bürger, die es auch möchten, erhalten im Gegenzuge kostenlos bis in ihre Wohnungen einen Anschluss mit bis zu 1000 MBit/s im Download und 500 MBit/s im Upload.“ </w:t>
      </w:r>
    </w:p>
    <w:p w:rsidR="00A51BA2" w:rsidRDefault="00A51BA2" w:rsidP="004028FA">
      <w:pPr>
        <w:tabs>
          <w:tab w:val="left" w:pos="851"/>
        </w:tabs>
        <w:spacing w:line="276" w:lineRule="auto"/>
        <w:jc w:val="both"/>
        <w:rPr>
          <w:rFonts w:cs="Arial"/>
          <w:color w:val="000000"/>
          <w:sz w:val="20"/>
          <w:szCs w:val="20"/>
        </w:rPr>
      </w:pPr>
    </w:p>
    <w:p w:rsidR="00A51BA2" w:rsidRDefault="00FC1082" w:rsidP="004028FA">
      <w:pPr>
        <w:tabs>
          <w:tab w:val="left" w:pos="851"/>
        </w:tabs>
        <w:spacing w:line="276" w:lineRule="auto"/>
        <w:jc w:val="both"/>
        <w:rPr>
          <w:b/>
          <w:bCs/>
        </w:rPr>
      </w:pPr>
      <w:r>
        <w:rPr>
          <w:rFonts w:cs="Arial"/>
          <w:b/>
          <w:bCs/>
          <w:color w:val="000000"/>
          <w:sz w:val="20"/>
          <w:szCs w:val="20"/>
        </w:rPr>
        <w:t>Glasfaserausbau soll in den vier Gemeinden Ende 2019 abgeschlossen werden</w:t>
      </w:r>
    </w:p>
    <w:p w:rsidR="00A51BA2" w:rsidRDefault="00A51BA2" w:rsidP="004028FA">
      <w:pPr>
        <w:tabs>
          <w:tab w:val="left" w:pos="851"/>
        </w:tabs>
        <w:spacing w:line="276" w:lineRule="auto"/>
        <w:jc w:val="both"/>
        <w:rPr>
          <w:rFonts w:cs="Arial"/>
          <w:color w:val="000000"/>
          <w:sz w:val="20"/>
          <w:szCs w:val="20"/>
        </w:rPr>
      </w:pPr>
    </w:p>
    <w:p w:rsidR="00A51BA2" w:rsidRDefault="00FC1082" w:rsidP="004028FA">
      <w:pPr>
        <w:tabs>
          <w:tab w:val="left" w:pos="851"/>
        </w:tabs>
        <w:spacing w:line="276" w:lineRule="auto"/>
        <w:jc w:val="both"/>
      </w:pPr>
      <w:r>
        <w:rPr>
          <w:rFonts w:cs="Arial"/>
          <w:color w:val="000000"/>
          <w:sz w:val="20"/>
          <w:szCs w:val="20"/>
        </w:rPr>
        <w:t xml:space="preserve">Im ersten Ausbauschritt erfolgte die Aufstellung der </w:t>
      </w:r>
      <w:proofErr w:type="spellStart"/>
      <w:r>
        <w:rPr>
          <w:rFonts w:cs="Arial"/>
          <w:color w:val="000000"/>
          <w:sz w:val="20"/>
          <w:szCs w:val="20"/>
        </w:rPr>
        <w:t>PoP</w:t>
      </w:r>
      <w:proofErr w:type="spellEnd"/>
      <w:r>
        <w:rPr>
          <w:rFonts w:cs="Arial"/>
          <w:color w:val="000000"/>
          <w:sz w:val="20"/>
          <w:szCs w:val="20"/>
        </w:rPr>
        <w:t xml:space="preserve">-Verteilerstationen (Point </w:t>
      </w:r>
      <w:proofErr w:type="spellStart"/>
      <w:r>
        <w:rPr>
          <w:rFonts w:cs="Arial"/>
          <w:color w:val="000000"/>
          <w:sz w:val="20"/>
          <w:szCs w:val="20"/>
        </w:rPr>
        <w:t>of</w:t>
      </w:r>
      <w:proofErr w:type="spellEnd"/>
      <w:r>
        <w:rPr>
          <w:rFonts w:cs="Arial"/>
          <w:color w:val="000000"/>
          <w:sz w:val="20"/>
          <w:szCs w:val="20"/>
        </w:rPr>
        <w:t xml:space="preserve"> Presence) in den vier Orten – am 26. April in Egmating, am 27. April in </w:t>
      </w:r>
      <w:proofErr w:type="spellStart"/>
      <w:r>
        <w:rPr>
          <w:rFonts w:cs="Arial"/>
          <w:color w:val="000000"/>
          <w:sz w:val="20"/>
          <w:szCs w:val="20"/>
        </w:rPr>
        <w:t>Moosach</w:t>
      </w:r>
      <w:proofErr w:type="spellEnd"/>
      <w:r>
        <w:rPr>
          <w:rFonts w:cs="Arial"/>
          <w:color w:val="000000"/>
          <w:sz w:val="20"/>
          <w:szCs w:val="20"/>
        </w:rPr>
        <w:t xml:space="preserve"> und am 29. Juni in Bruck sowie in </w:t>
      </w:r>
      <w:proofErr w:type="spellStart"/>
      <w:r>
        <w:rPr>
          <w:rFonts w:cs="Arial"/>
          <w:color w:val="000000"/>
          <w:sz w:val="20"/>
          <w:szCs w:val="20"/>
        </w:rPr>
        <w:t>Glonn</w:t>
      </w:r>
      <w:proofErr w:type="spellEnd"/>
      <w:r>
        <w:rPr>
          <w:rFonts w:cs="Arial"/>
          <w:color w:val="000000"/>
          <w:sz w:val="20"/>
          <w:szCs w:val="20"/>
        </w:rPr>
        <w:t xml:space="preserve">. Mit dem Spatenstich in Egmating am 30. Juli beginnen nun die Tiefbauarbeiten zur </w:t>
      </w:r>
      <w:r w:rsidRPr="00573EC7">
        <w:rPr>
          <w:rFonts w:cs="Arial"/>
          <w:color w:val="auto"/>
          <w:sz w:val="20"/>
          <w:szCs w:val="20"/>
        </w:rPr>
        <w:t xml:space="preserve">Anbindung an das Glasfaser-Fernnetz (Backbone). Hierzu wird eine Tiefbau-Trasse zum </w:t>
      </w:r>
      <w:proofErr w:type="spellStart"/>
      <w:r w:rsidRPr="00573EC7">
        <w:rPr>
          <w:rFonts w:cs="Arial"/>
          <w:color w:val="auto"/>
          <w:sz w:val="20"/>
          <w:szCs w:val="20"/>
        </w:rPr>
        <w:t>PoP</w:t>
      </w:r>
      <w:proofErr w:type="spellEnd"/>
      <w:r w:rsidRPr="00573EC7">
        <w:rPr>
          <w:rFonts w:cs="Arial"/>
          <w:color w:val="auto"/>
          <w:sz w:val="20"/>
          <w:szCs w:val="20"/>
        </w:rPr>
        <w:t xml:space="preserve"> nach </w:t>
      </w:r>
      <w:proofErr w:type="spellStart"/>
      <w:r w:rsidRPr="00573EC7">
        <w:rPr>
          <w:rFonts w:cs="Arial"/>
          <w:color w:val="auto"/>
          <w:sz w:val="20"/>
          <w:szCs w:val="20"/>
        </w:rPr>
        <w:t>Oberpframmern</w:t>
      </w:r>
      <w:proofErr w:type="spellEnd"/>
      <w:r w:rsidRPr="00573EC7">
        <w:rPr>
          <w:rFonts w:cs="Arial"/>
          <w:color w:val="auto"/>
          <w:sz w:val="20"/>
          <w:szCs w:val="20"/>
        </w:rPr>
        <w:t xml:space="preserve"> gegraben und zudem ein Tiefbau-Ringschluss mit Bruck, </w:t>
      </w:r>
      <w:proofErr w:type="spellStart"/>
      <w:r w:rsidRPr="00573EC7">
        <w:rPr>
          <w:rFonts w:cs="Arial"/>
          <w:color w:val="auto"/>
          <w:sz w:val="20"/>
          <w:szCs w:val="20"/>
        </w:rPr>
        <w:t>Glonn</w:t>
      </w:r>
      <w:proofErr w:type="spellEnd"/>
      <w:r w:rsidRPr="00573EC7">
        <w:rPr>
          <w:rFonts w:cs="Arial"/>
          <w:color w:val="auto"/>
          <w:sz w:val="20"/>
          <w:szCs w:val="20"/>
        </w:rPr>
        <w:t xml:space="preserve"> und </w:t>
      </w:r>
      <w:proofErr w:type="spellStart"/>
      <w:r w:rsidRPr="00573EC7">
        <w:rPr>
          <w:rFonts w:cs="Arial"/>
          <w:color w:val="auto"/>
          <w:sz w:val="20"/>
          <w:szCs w:val="20"/>
        </w:rPr>
        <w:t>Moosach</w:t>
      </w:r>
      <w:proofErr w:type="spellEnd"/>
      <w:r w:rsidRPr="00573EC7">
        <w:rPr>
          <w:rFonts w:cs="Arial"/>
          <w:color w:val="auto"/>
          <w:sz w:val="20"/>
          <w:szCs w:val="20"/>
        </w:rPr>
        <w:t xml:space="preserve"> realisiert. Im Spätherbst 2018 sollen dann erste Hausanschluss-Erdarbeiten erfolgen und mit der Aktivierung der ersten Teilnehmer rechnet Deutsche Glasfaser im Frühjahr 2019. Wenn alles reibungslos läuft, kommt das FTTH-Projekt in den vier Gemeinden Ende 2019 zum Abschluss.</w:t>
      </w:r>
    </w:p>
    <w:p w:rsidR="00A51BA2" w:rsidRDefault="00A51BA2" w:rsidP="004028FA">
      <w:pPr>
        <w:tabs>
          <w:tab w:val="left" w:pos="851"/>
        </w:tabs>
        <w:spacing w:line="276" w:lineRule="auto"/>
        <w:jc w:val="both"/>
        <w:rPr>
          <w:rFonts w:cs="Arial"/>
          <w:color w:val="000000"/>
          <w:sz w:val="20"/>
          <w:szCs w:val="20"/>
        </w:rPr>
      </w:pPr>
    </w:p>
    <w:p w:rsidR="00A51BA2" w:rsidRPr="00573EC7" w:rsidRDefault="00FC1082" w:rsidP="004028FA">
      <w:pPr>
        <w:tabs>
          <w:tab w:val="left" w:pos="851"/>
        </w:tabs>
        <w:spacing w:line="276" w:lineRule="auto"/>
        <w:jc w:val="both"/>
        <w:rPr>
          <w:color w:val="auto"/>
        </w:rPr>
      </w:pPr>
      <w:r>
        <w:rPr>
          <w:rFonts w:cs="Arial"/>
          <w:color w:val="000000"/>
          <w:sz w:val="20"/>
          <w:szCs w:val="20"/>
        </w:rPr>
        <w:t xml:space="preserve">Beim feierlichen Spatenstich war auch Josef Ledermann, der Breitband-Projektberater aller Gemeinden des Landkreises Ebersberg anwesend. Er freute sich ebenfalls, dass es zügig vorangehen soll: „Wenn man bedenkt, dass uns inzwischen leider bei so manchem unserer Förderprojekte nur noch Realisierungszeiträume von drei oder sogar vier Jahren angeboten werden, ist der vorgelegte Ausbau-Zeitplan für Egmating vollkommen in Ordnung.“ Sein Kommentar zu den kürzlich in der Presse schon mehrfach diskutierten Verzögerungen im elf Kilometer entfernten </w:t>
      </w:r>
      <w:proofErr w:type="spellStart"/>
      <w:r>
        <w:rPr>
          <w:rFonts w:cs="Arial"/>
          <w:color w:val="000000"/>
          <w:sz w:val="20"/>
          <w:szCs w:val="20"/>
        </w:rPr>
        <w:t>Zorneding</w:t>
      </w:r>
      <w:proofErr w:type="spellEnd"/>
      <w:r>
        <w:rPr>
          <w:rFonts w:cs="Arial"/>
          <w:color w:val="000000"/>
          <w:sz w:val="20"/>
          <w:szCs w:val="20"/>
        </w:rPr>
        <w:t xml:space="preserve">: „Der dortige Zeitplan ist zwar tatsächlich ein gutes Stück in Verzug, aber vor Problemen mit beauftragten Subunternehmen ist </w:t>
      </w:r>
      <w:r w:rsidR="003B31DD">
        <w:rPr>
          <w:rFonts w:cs="Arial"/>
          <w:color w:val="000000"/>
          <w:sz w:val="20"/>
          <w:szCs w:val="20"/>
        </w:rPr>
        <w:t>niemand, auch nicht</w:t>
      </w:r>
      <w:r>
        <w:rPr>
          <w:rFonts w:cs="Arial"/>
          <w:color w:val="000000"/>
          <w:sz w:val="20"/>
          <w:szCs w:val="20"/>
        </w:rPr>
        <w:t xml:space="preserve"> der große Netzbetreiber Deutsche Telekom </w:t>
      </w:r>
      <w:r w:rsidRPr="00573EC7">
        <w:rPr>
          <w:rFonts w:cs="Arial"/>
          <w:color w:val="auto"/>
          <w:sz w:val="20"/>
          <w:szCs w:val="20"/>
        </w:rPr>
        <w:t xml:space="preserve">immun. Wenn Deutsche Glasfaser den Ausbau in </w:t>
      </w:r>
      <w:proofErr w:type="spellStart"/>
      <w:r w:rsidRPr="00573EC7">
        <w:rPr>
          <w:rFonts w:cs="Arial"/>
          <w:color w:val="auto"/>
          <w:sz w:val="20"/>
          <w:szCs w:val="20"/>
        </w:rPr>
        <w:t>Zorneding</w:t>
      </w:r>
      <w:proofErr w:type="spellEnd"/>
      <w:r w:rsidRPr="00573EC7">
        <w:rPr>
          <w:rFonts w:cs="Arial"/>
          <w:color w:val="auto"/>
          <w:sz w:val="20"/>
          <w:szCs w:val="20"/>
        </w:rPr>
        <w:t xml:space="preserve"> tatsächlich kurz nach der Winterpause im März oder April 2019 zum Abschluss bringen kann, liegt dies im Vergleich zu vielen anderen Bayerischen Gemeinden immer noch in einem sehr guten Rahmen, weil dann ab dem Baubeginn weniger als 2 Jahre vergangen sind.“</w:t>
      </w:r>
    </w:p>
    <w:p w:rsidR="00A51BA2" w:rsidRPr="00573EC7" w:rsidRDefault="00FC1082" w:rsidP="004028FA">
      <w:pPr>
        <w:tabs>
          <w:tab w:val="left" w:pos="851"/>
        </w:tabs>
        <w:spacing w:line="276" w:lineRule="auto"/>
        <w:jc w:val="both"/>
        <w:rPr>
          <w:color w:val="auto"/>
        </w:rPr>
      </w:pPr>
      <w:r w:rsidRPr="00573EC7">
        <w:rPr>
          <w:rFonts w:cs="Arial"/>
          <w:color w:val="auto"/>
          <w:sz w:val="20"/>
          <w:szCs w:val="20"/>
        </w:rPr>
        <w:t xml:space="preserve">  </w:t>
      </w:r>
    </w:p>
    <w:p w:rsidR="00A51BA2" w:rsidRDefault="00FC1082" w:rsidP="004028FA">
      <w:pPr>
        <w:pStyle w:val="Textkrper"/>
        <w:spacing w:line="276" w:lineRule="auto"/>
        <w:jc w:val="both"/>
      </w:pPr>
      <w:r>
        <w:rPr>
          <w:rFonts w:ascii="Arial" w:hAnsi="Arial" w:cs="Arial"/>
          <w:b w:val="0"/>
          <w:sz w:val="20"/>
          <w:lang w:val="de-DE"/>
        </w:rPr>
        <w:t xml:space="preserve">Deutsche Glasfaser weist in diesem Zusammenhang noch darauf hin, dass Bauarbeiter im Auftrag des Unternehmens generell Westen mit der Aufschrift „Deutscher Glasfaser“ tragen. Mitarbeiter mit leitenden Funktionen tragen sowohl bei Generalunternehmern als auch </w:t>
      </w:r>
      <w:proofErr w:type="gramStart"/>
      <w:r>
        <w:rPr>
          <w:rFonts w:ascii="Arial" w:hAnsi="Arial" w:cs="Arial"/>
          <w:b w:val="0"/>
          <w:sz w:val="20"/>
          <w:lang w:val="de-DE"/>
        </w:rPr>
        <w:t>beim</w:t>
      </w:r>
      <w:proofErr w:type="gramEnd"/>
      <w:r>
        <w:rPr>
          <w:rFonts w:ascii="Arial" w:hAnsi="Arial" w:cs="Arial"/>
          <w:b w:val="0"/>
          <w:sz w:val="20"/>
          <w:lang w:val="de-DE"/>
        </w:rPr>
        <w:t xml:space="preserve"> Nachunternehmern neon-grün farbige Westen.</w:t>
      </w:r>
    </w:p>
    <w:p w:rsidR="00A51BA2" w:rsidRDefault="00A51BA2" w:rsidP="004028FA">
      <w:pPr>
        <w:pStyle w:val="Textkrper"/>
        <w:spacing w:line="276" w:lineRule="auto"/>
        <w:jc w:val="both"/>
        <w:rPr>
          <w:rFonts w:ascii="Arial" w:hAnsi="Arial" w:cs="Arial"/>
          <w:b w:val="0"/>
          <w:sz w:val="20"/>
          <w:lang w:val="de-DE"/>
        </w:rPr>
      </w:pPr>
    </w:p>
    <w:p w:rsidR="003B31DD" w:rsidRDefault="003B31DD">
      <w:pPr>
        <w:rPr>
          <w:rFonts w:cs="Arial"/>
          <w:b/>
          <w:sz w:val="16"/>
          <w:szCs w:val="16"/>
        </w:rPr>
      </w:pPr>
      <w:r>
        <w:rPr>
          <w:rFonts w:cs="Arial"/>
          <w:b/>
          <w:sz w:val="16"/>
          <w:szCs w:val="16"/>
        </w:rPr>
        <w:br w:type="page"/>
      </w:r>
    </w:p>
    <w:p w:rsidR="00A51BA2" w:rsidRDefault="00FC1082" w:rsidP="004028FA">
      <w:pPr>
        <w:pStyle w:val="StandardWeb"/>
        <w:spacing w:beforeAutospacing="0" w:afterAutospacing="0" w:line="276" w:lineRule="auto"/>
        <w:jc w:val="both"/>
        <w:rPr>
          <w:sz w:val="16"/>
          <w:szCs w:val="16"/>
        </w:rPr>
      </w:pPr>
      <w:bookmarkStart w:id="0" w:name="_GoBack"/>
      <w:bookmarkEnd w:id="0"/>
      <w:r>
        <w:rPr>
          <w:rFonts w:ascii="Arial" w:hAnsi="Arial" w:cs="Arial"/>
          <w:b/>
          <w:sz w:val="16"/>
          <w:szCs w:val="16"/>
        </w:rPr>
        <w:t xml:space="preserve">Über Deutsche Glasfaser </w:t>
      </w:r>
    </w:p>
    <w:p w:rsidR="00A51BA2" w:rsidRDefault="00FC1082" w:rsidP="004028FA">
      <w:pPr>
        <w:pStyle w:val="StandardWeb"/>
        <w:spacing w:beforeAutospacing="0" w:after="100" w:line="276" w:lineRule="auto"/>
        <w:jc w:val="both"/>
      </w:pPr>
      <w:r>
        <w:rPr>
          <w:rFonts w:ascii="Arial" w:hAnsi="Arial" w:cs="Arial"/>
          <w:sz w:val="16"/>
          <w:szCs w:val="16"/>
        </w:rPr>
        <w:t xml:space="preserve">Die Unternehmensgruppe Deutsche Glasfaser mit Hauptsitz in Borken (NRW) plant, baut und betreibt anbieteroffene Glasfaser-Direktanschlüsse für Privathaushalte und Unternehmen. Sie engagiert sich bundesweit privatwirtschaftlich für die Breitbandversorgung ländlicher Regionen. Mit innovativen Planungs- und Bauverfahren realisiert Deutsche Glasfaser in enger Kooperation mit den Kommunen FTTH-Netzanschlüsse schnell und kosteneffizient – auch im Rahmen bestehender Förderprogramme für den flächendeckenden Breitbandausbau. Ursprünglich von der Investmentgesellschaft </w:t>
      </w:r>
      <w:proofErr w:type="spellStart"/>
      <w:r>
        <w:rPr>
          <w:rFonts w:ascii="Arial" w:hAnsi="Arial" w:cs="Arial"/>
          <w:sz w:val="16"/>
          <w:szCs w:val="16"/>
        </w:rPr>
        <w:t>Reggeborgh</w:t>
      </w:r>
      <w:proofErr w:type="spellEnd"/>
      <w:r>
        <w:rPr>
          <w:rFonts w:ascii="Arial" w:hAnsi="Arial" w:cs="Arial"/>
          <w:sz w:val="16"/>
          <w:szCs w:val="16"/>
        </w:rPr>
        <w:t xml:space="preserve"> gegründet, agiert die Unternehmensgruppe seit Mitte 2015 unter mehrheitlicher Beteiligung des Investors KKR. Seit 2018 ist Deutsche Glasfaser als FTTH-Anbieter mit den meisten Vertragskunden marktführend in Deutschland. Für den aktuellen Ausbauplan von einer Million Anschlüssen stehen rund 1,5 Milliarden Euro Kapital bereit. </w:t>
      </w:r>
      <w:hyperlink r:id="rId7">
        <w:r>
          <w:rPr>
            <w:rStyle w:val="Internetverknpfung"/>
            <w:rFonts w:ascii="Arial" w:hAnsi="Arial" w:cs="Arial"/>
            <w:sz w:val="16"/>
            <w:szCs w:val="16"/>
          </w:rPr>
          <w:t>www.deutsche-glasfaser.de</w:t>
        </w:r>
      </w:hyperlink>
    </w:p>
    <w:p w:rsidR="00A51BA2" w:rsidRDefault="00A51BA2">
      <w:pPr>
        <w:spacing w:line="276" w:lineRule="auto"/>
        <w:rPr>
          <w:rFonts w:cs="Arial"/>
          <w:b/>
          <w:bCs/>
          <w:sz w:val="20"/>
          <w:szCs w:val="20"/>
        </w:rPr>
      </w:pPr>
    </w:p>
    <w:p w:rsidR="00A51BA2" w:rsidRDefault="00FC1082">
      <w:pPr>
        <w:spacing w:line="276" w:lineRule="auto"/>
        <w:rPr>
          <w:rFonts w:cs="Arial"/>
          <w:b/>
          <w:bCs/>
          <w:sz w:val="18"/>
          <w:szCs w:val="20"/>
        </w:rPr>
      </w:pPr>
      <w:r>
        <w:rPr>
          <w:rFonts w:cs="Arial"/>
          <w:b/>
          <w:bCs/>
          <w:sz w:val="18"/>
          <w:szCs w:val="20"/>
        </w:rPr>
        <w:t>Pressekontakt:</w:t>
      </w:r>
    </w:p>
    <w:p w:rsidR="00A51BA2" w:rsidRDefault="00FC1082">
      <w:pPr>
        <w:pStyle w:val="Textkrper"/>
        <w:spacing w:line="276" w:lineRule="auto"/>
        <w:rPr>
          <w:rFonts w:ascii="Arial" w:hAnsi="Arial" w:cs="Arial"/>
          <w:b w:val="0"/>
          <w:color w:val="272727"/>
          <w:sz w:val="18"/>
          <w:lang w:val="de-DE" w:eastAsia="de-DE"/>
        </w:rPr>
      </w:pPr>
      <w:r>
        <w:rPr>
          <w:rFonts w:ascii="Arial" w:hAnsi="Arial" w:cs="Arial"/>
          <w:b w:val="0"/>
          <w:color w:val="272727"/>
          <w:sz w:val="18"/>
          <w:lang w:val="de-DE" w:eastAsia="de-DE"/>
        </w:rPr>
        <w:t>Simone Seifriedsberger</w:t>
      </w:r>
    </w:p>
    <w:p w:rsidR="00A51BA2" w:rsidRDefault="00FC1082">
      <w:pPr>
        <w:pStyle w:val="Textkrper"/>
        <w:spacing w:line="276" w:lineRule="auto"/>
        <w:rPr>
          <w:rFonts w:ascii="Arial" w:hAnsi="Arial" w:cs="Arial"/>
          <w:b w:val="0"/>
          <w:color w:val="272727"/>
          <w:sz w:val="18"/>
          <w:lang w:val="de-DE" w:eastAsia="de-DE"/>
        </w:rPr>
      </w:pPr>
      <w:r>
        <w:rPr>
          <w:rFonts w:ascii="Arial" w:hAnsi="Arial" w:cs="Arial"/>
          <w:b w:val="0"/>
          <w:color w:val="272727"/>
          <w:sz w:val="18"/>
          <w:lang w:val="de-DE" w:eastAsia="de-DE"/>
        </w:rPr>
        <w:t>Koordinatorin Marketing &amp; Kommunikation Bayern</w:t>
      </w:r>
    </w:p>
    <w:p w:rsidR="00A51BA2" w:rsidRDefault="00FC1082">
      <w:pPr>
        <w:pStyle w:val="Textkrper"/>
        <w:spacing w:line="276" w:lineRule="auto"/>
      </w:pPr>
      <w:r>
        <w:rPr>
          <w:rFonts w:ascii="Arial" w:hAnsi="Arial" w:cs="Arial"/>
          <w:b w:val="0"/>
          <w:color w:val="272727"/>
          <w:sz w:val="18"/>
          <w:lang w:val="de-DE" w:eastAsia="de-DE"/>
        </w:rPr>
        <w:t>+49 (0) 89 588 05 48 04</w:t>
      </w:r>
      <w:r>
        <w:rPr>
          <w:rFonts w:ascii="Arial" w:hAnsi="Arial" w:cs="Arial"/>
          <w:b w:val="0"/>
          <w:color w:val="272727"/>
          <w:sz w:val="18"/>
          <w:lang w:val="de-DE" w:eastAsia="de-DE"/>
        </w:rPr>
        <w:br/>
      </w:r>
      <w:hyperlink r:id="rId8">
        <w:r>
          <w:rPr>
            <w:rStyle w:val="Internetverknpfung"/>
            <w:rFonts w:ascii="Arial" w:hAnsi="Arial" w:cs="Arial"/>
            <w:b w:val="0"/>
            <w:sz w:val="18"/>
            <w:lang w:val="de-DE" w:eastAsia="de-DE"/>
          </w:rPr>
          <w:t>s.seifriedsberger@deutsche-glasfaser.de</w:t>
        </w:r>
      </w:hyperlink>
    </w:p>
    <w:p w:rsidR="00A51BA2" w:rsidRDefault="00A51BA2">
      <w:pPr>
        <w:spacing w:line="276" w:lineRule="auto"/>
        <w:rPr>
          <w:rFonts w:cs="Arial"/>
          <w:sz w:val="20"/>
          <w:szCs w:val="20"/>
        </w:rPr>
      </w:pPr>
    </w:p>
    <w:p w:rsidR="00A51BA2" w:rsidRDefault="00A51BA2">
      <w:pPr>
        <w:spacing w:line="276" w:lineRule="auto"/>
        <w:rPr>
          <w:rFonts w:cs="Arial"/>
          <w:sz w:val="20"/>
          <w:szCs w:val="20"/>
        </w:rPr>
      </w:pPr>
    </w:p>
    <w:p w:rsidR="00A51BA2" w:rsidRDefault="00FC1082">
      <w:pPr>
        <w:widowControl w:val="0"/>
        <w:spacing w:line="276" w:lineRule="auto"/>
      </w:pPr>
      <w:r>
        <w:rPr>
          <w:rFonts w:eastAsiaTheme="minorEastAsia" w:cs="Arial"/>
          <w:color w:val="BFBFBF"/>
          <w:sz w:val="16"/>
          <w:szCs w:val="20"/>
        </w:rPr>
        <w:t>Sie erhalten diese Information, da die Deutsche Glasfaser Unternehmensgruppe Ihre Kontaktdaten im Rahmen eines Vertrags- oder K</w:t>
      </w:r>
      <w:r>
        <w:rPr>
          <w:rFonts w:eastAsiaTheme="minorEastAsia" w:cs="Arial"/>
          <w:iCs/>
          <w:color w:val="BFBFBF"/>
          <w:sz w:val="16"/>
          <w:szCs w:val="20"/>
        </w:rPr>
        <w:t xml:space="preserve">ontaktverhältnisses verarbeitet hat. Gerne möchten wir auch in Zukunft mit Ihnen Kontakt halten und Sie weiterhin über unsere Aktivitäten informieren. Wenn Sie keine Informationen mehr von der Deutsche Glasfaser Unternehmensgruppe erhalten möchten, senden Sie bitte eine E-Mail an </w:t>
      </w:r>
      <w:hyperlink r:id="rId9">
        <w:r>
          <w:rPr>
            <w:rStyle w:val="Internetverknpfung"/>
            <w:rFonts w:eastAsiaTheme="minorEastAsia" w:cs="Arial"/>
            <w:iCs/>
            <w:color w:val="BFBFBF"/>
            <w:sz w:val="16"/>
            <w:szCs w:val="20"/>
          </w:rPr>
          <w:t>kontakt.abmeldung@deutsche-glasfaser.de</w:t>
        </w:r>
      </w:hyperlink>
      <w:r>
        <w:rPr>
          <w:rFonts w:eastAsiaTheme="minorEastAsia" w:cs="Arial"/>
          <w:iCs/>
          <w:color w:val="BFBFBF"/>
          <w:sz w:val="16"/>
          <w:szCs w:val="20"/>
        </w:rPr>
        <w:t xml:space="preserve">. Wie Ihre persönlichen Daten verwendet werden und wie Sie Ihre Rechte ausüben können, finden Sie in unseren Datenschutzhinweisen unter </w:t>
      </w:r>
      <w:hyperlink r:id="rId10">
        <w:r>
          <w:rPr>
            <w:rStyle w:val="Internetverknpfung"/>
            <w:rFonts w:eastAsiaTheme="minorEastAsia" w:cs="Arial"/>
            <w:iCs/>
            <w:color w:val="BFBFBF"/>
            <w:sz w:val="16"/>
            <w:szCs w:val="20"/>
          </w:rPr>
          <w:t>www.deutsche-glasfaser.de/datenschutz</w:t>
        </w:r>
      </w:hyperlink>
      <w:r>
        <w:rPr>
          <w:rFonts w:eastAsiaTheme="minorEastAsia" w:cs="Arial"/>
          <w:iCs/>
          <w:color w:val="BFBFBF"/>
          <w:sz w:val="16"/>
          <w:szCs w:val="20"/>
        </w:rPr>
        <w:t>.</w:t>
      </w:r>
    </w:p>
    <w:sectPr w:rsidR="00A51BA2">
      <w:headerReference w:type="default" r:id="rId11"/>
      <w:footerReference w:type="default" r:id="rId12"/>
      <w:pgSz w:w="11906" w:h="16838"/>
      <w:pgMar w:top="3119" w:right="1701" w:bottom="1985" w:left="141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AE" w:rsidRDefault="003524AE">
      <w:r>
        <w:separator/>
      </w:r>
    </w:p>
  </w:endnote>
  <w:endnote w:type="continuationSeparator" w:id="0">
    <w:p w:rsidR="003524AE" w:rsidRDefault="0035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A2" w:rsidRDefault="00A51BA2"/>
  <w:tbl>
    <w:tblPr>
      <w:tblW w:w="7020" w:type="dxa"/>
      <w:tblLook w:val="04A0" w:firstRow="1" w:lastRow="0" w:firstColumn="1" w:lastColumn="0" w:noHBand="0" w:noVBand="1"/>
    </w:tblPr>
    <w:tblGrid>
      <w:gridCol w:w="3586"/>
      <w:gridCol w:w="3434"/>
    </w:tblGrid>
    <w:tr w:rsidR="00A51BA2">
      <w:tc>
        <w:tcPr>
          <w:tcW w:w="3585" w:type="dxa"/>
          <w:shd w:val="clear" w:color="auto" w:fill="auto"/>
        </w:tcPr>
        <w:p w:rsidR="00A51BA2" w:rsidRDefault="00A51BA2">
          <w:pPr>
            <w:pStyle w:val="Fuzeile"/>
            <w:rPr>
              <w:rFonts w:eastAsia="MS Mincho" w:cs="Arial"/>
              <w:sz w:val="16"/>
              <w:lang w:val="en-US"/>
            </w:rPr>
          </w:pPr>
        </w:p>
      </w:tc>
      <w:tc>
        <w:tcPr>
          <w:tcW w:w="3434" w:type="dxa"/>
          <w:shd w:val="clear" w:color="auto" w:fill="auto"/>
        </w:tcPr>
        <w:p w:rsidR="00A51BA2" w:rsidRDefault="00A51BA2">
          <w:pPr>
            <w:pStyle w:val="Fuzeile"/>
            <w:jc w:val="right"/>
            <w:rPr>
              <w:rFonts w:eastAsia="MS Mincho"/>
            </w:rPr>
          </w:pPr>
        </w:p>
      </w:tc>
    </w:tr>
  </w:tbl>
  <w:p w:rsidR="00A51BA2" w:rsidRDefault="00A51BA2">
    <w:pPr>
      <w:pStyle w:val="Fuzeile"/>
      <w:rPr>
        <w:rFonts w:cs="Arial"/>
        <w:color w:val="3333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AE" w:rsidRDefault="003524AE">
      <w:r>
        <w:separator/>
      </w:r>
    </w:p>
  </w:footnote>
  <w:footnote w:type="continuationSeparator" w:id="0">
    <w:p w:rsidR="003524AE" w:rsidRDefault="00352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A2" w:rsidRDefault="00FC1082">
    <w:pPr>
      <w:pStyle w:val="Kopfzeile"/>
      <w:rPr>
        <w:rFonts w:cs="Arial"/>
        <w:color w:val="333333"/>
        <w:sz w:val="28"/>
        <w:szCs w:val="28"/>
      </w:rPr>
    </w:pPr>
    <w:r>
      <w:rPr>
        <w:noProof/>
      </w:rPr>
      <w:drawing>
        <wp:inline distT="0" distB="0" distL="0" distR="0">
          <wp:extent cx="1066800" cy="371475"/>
          <wp:effectExtent l="0" t="0" r="0" b="0"/>
          <wp:docPr id="1" name="Bild 1" descr="DG004_Logo_DG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DG004_Logo_DG_RGB_pos"/>
                  <pic:cNvPicPr>
                    <a:picLocks noChangeAspect="1" noChangeArrowheads="1"/>
                  </pic:cNvPicPr>
                </pic:nvPicPr>
                <pic:blipFill>
                  <a:blip r:embed="rId1"/>
                  <a:stretch>
                    <a:fillRect/>
                  </a:stretch>
                </pic:blipFill>
                <pic:spPr bwMode="auto">
                  <a:xfrm>
                    <a:off x="0" y="0"/>
                    <a:ext cx="1066800" cy="371475"/>
                  </a:xfrm>
                  <a:prstGeom prst="rect">
                    <a:avLst/>
                  </a:prstGeom>
                </pic:spPr>
              </pic:pic>
            </a:graphicData>
          </a:graphic>
        </wp:inline>
      </w:drawing>
    </w:r>
  </w:p>
  <w:p w:rsidR="00A51BA2" w:rsidRDefault="00A51BA2">
    <w:pPr>
      <w:pStyle w:val="Kopfzeile"/>
      <w:rPr>
        <w:rFonts w:cs="Arial"/>
        <w:color w:val="333333"/>
        <w:sz w:val="28"/>
        <w:szCs w:val="28"/>
      </w:rPr>
    </w:pPr>
  </w:p>
  <w:p w:rsidR="00A51BA2" w:rsidRDefault="00FC1082">
    <w:pPr>
      <w:pStyle w:val="Kopfzeile"/>
      <w:rPr>
        <w:rFonts w:cs="Arial"/>
        <w:color w:val="333333"/>
        <w:sz w:val="28"/>
        <w:szCs w:val="28"/>
      </w:rPr>
    </w:pPr>
    <w:r>
      <w:rPr>
        <w:rFonts w:cs="Arial"/>
        <w:color w:val="333333"/>
        <w:sz w:val="28"/>
        <w:szCs w:val="28"/>
      </w:rPr>
      <w:t>PRESSEMITTEILUNG</w:t>
    </w:r>
  </w:p>
  <w:p w:rsidR="00A51BA2" w:rsidRDefault="00A51BA2">
    <w:pPr>
      <w:pStyle w:val="Kopfzeile"/>
      <w:rPr>
        <w:rFonts w:cs="Arial"/>
        <w:color w:val="333333"/>
        <w:sz w:val="28"/>
        <w:szCs w:val="28"/>
      </w:rPr>
    </w:pPr>
  </w:p>
  <w:p w:rsidR="00A51BA2" w:rsidRDefault="00FC1082">
    <w:pPr>
      <w:pStyle w:val="Kopfzeile"/>
      <w:rPr>
        <w:rFonts w:cs="Arial"/>
        <w:sz w:val="28"/>
        <w:szCs w:val="28"/>
      </w:rPr>
    </w:pPr>
    <w:r>
      <w:rPr>
        <w:rFonts w:cs="Arial"/>
        <w:sz w:val="28"/>
        <w:szCs w:val="28"/>
      </w:rPr>
      <w:tab/>
      <w:t xml:space="preserve">   </w:t>
    </w:r>
    <w:r>
      <w:rPr>
        <w:rFonts w:cs="Arial"/>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A2"/>
    <w:rsid w:val="00047F61"/>
    <w:rsid w:val="001356B3"/>
    <w:rsid w:val="002124CD"/>
    <w:rsid w:val="003033AF"/>
    <w:rsid w:val="003524AE"/>
    <w:rsid w:val="003B31DD"/>
    <w:rsid w:val="004028FA"/>
    <w:rsid w:val="00573EC7"/>
    <w:rsid w:val="007127AF"/>
    <w:rsid w:val="00A51BA2"/>
    <w:rsid w:val="00FC108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80598-9880-48BB-B785-7645C88E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Pr>
      <w:rFonts w:ascii="Arial" w:hAnsi="Arial"/>
      <w:color w:val="00000A"/>
      <w:sz w:val="24"/>
      <w:szCs w:val="24"/>
    </w:rPr>
  </w:style>
  <w:style w:type="paragraph" w:styleId="berschrift2">
    <w:name w:val="heading 2"/>
    <w:basedOn w:val="Standard"/>
    <w:next w:val="Standard"/>
    <w:uiPriority w:val="9"/>
    <w:qFormat/>
    <w:rsid w:val="00D43F43"/>
    <w:pPr>
      <w:keepNext/>
      <w:spacing w:before="240" w:after="60"/>
      <w:outlineLvl w:val="1"/>
    </w:pPr>
    <w:rPr>
      <w:rFonts w:ascii="Cambria" w:hAnsi="Cambria"/>
      <w:b/>
      <w:bCs/>
      <w:i/>
      <w:iCs/>
      <w:sz w:val="28"/>
      <w:szCs w:val="28"/>
    </w:rPr>
  </w:style>
  <w:style w:type="paragraph" w:styleId="berschrift3">
    <w:name w:val="heading 3"/>
    <w:basedOn w:val="Standard"/>
    <w:next w:val="Standard"/>
    <w:uiPriority w:val="9"/>
    <w:semiHidden/>
    <w:unhideWhenUsed/>
    <w:qFormat/>
    <w:rsid w:val="00654098"/>
    <w:pPr>
      <w:keepNext/>
      <w:spacing w:before="240" w:after="60"/>
      <w:outlineLvl w:val="2"/>
    </w:pPr>
    <w:rPr>
      <w:rFonts w:ascii="Calibri Light" w:hAnsi="Calibri Light"/>
      <w:b/>
      <w:bCs/>
      <w:sz w:val="26"/>
      <w:szCs w:val="26"/>
    </w:rPr>
  </w:style>
  <w:style w:type="paragraph" w:styleId="berschrift4">
    <w:name w:val="heading 4"/>
    <w:basedOn w:val="Standard"/>
    <w:next w:val="Standard"/>
    <w:uiPriority w:val="9"/>
    <w:semiHidden/>
    <w:unhideWhenUsed/>
    <w:qFormat/>
    <w:rsid w:val="00654098"/>
    <w:pPr>
      <w:keepNext/>
      <w:spacing w:before="240" w:after="60"/>
      <w:outlineLvl w:val="3"/>
    </w:pPr>
    <w:rPr>
      <w:rFonts w:ascii="Calibri" w:hAnsi="Calibri"/>
      <w:b/>
      <w:bCs/>
      <w:sz w:val="28"/>
      <w:szCs w:val="28"/>
    </w:rPr>
  </w:style>
  <w:style w:type="paragraph" w:styleId="berschrift7">
    <w:name w:val="heading 7"/>
    <w:basedOn w:val="Standard"/>
    <w:next w:val="Standard"/>
    <w:qFormat/>
    <w:rsid w:val="00E620B5"/>
    <w:pPr>
      <w:keepNext/>
      <w:ind w:right="-1104"/>
      <w:outlineLvl w:val="6"/>
    </w:pPr>
    <w:rPr>
      <w:rFonts w:ascii="Times New Roman" w:hAnsi="Times New Roman"/>
      <w:b/>
      <w:color w:val="00000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iPriority w:val="99"/>
    <w:rsid w:val="004E034A"/>
    <w:rPr>
      <w:color w:val="0000FF"/>
      <w:u w:val="single"/>
    </w:rPr>
  </w:style>
  <w:style w:type="character" w:customStyle="1" w:styleId="copy1">
    <w:name w:val="copy1"/>
    <w:qFormat/>
    <w:rsid w:val="00771A34"/>
    <w:rPr>
      <w:rFonts w:ascii="Verdana" w:hAnsi="Verdana"/>
      <w:color w:val="000000"/>
      <w:sz w:val="17"/>
      <w:szCs w:val="17"/>
    </w:rPr>
  </w:style>
  <w:style w:type="character" w:customStyle="1" w:styleId="berschrift2Zchn">
    <w:name w:val="Überschrift 2 Zchn"/>
    <w:uiPriority w:val="9"/>
    <w:semiHidden/>
    <w:qFormat/>
    <w:rsid w:val="00D43F43"/>
    <w:rPr>
      <w:rFonts w:ascii="Cambria" w:eastAsia="Times New Roman" w:hAnsi="Cambria" w:cs="Times New Roman"/>
      <w:b/>
      <w:bCs/>
      <w:i/>
      <w:iCs/>
      <w:sz w:val="28"/>
      <w:szCs w:val="28"/>
    </w:rPr>
  </w:style>
  <w:style w:type="character" w:customStyle="1" w:styleId="KopfzeileZchn">
    <w:name w:val="Kopfzeile Zchn"/>
    <w:link w:val="Kopfzeile"/>
    <w:qFormat/>
    <w:rsid w:val="00723854"/>
    <w:rPr>
      <w:rFonts w:ascii="Arial" w:hAnsi="Arial"/>
      <w:sz w:val="24"/>
      <w:szCs w:val="24"/>
    </w:rPr>
  </w:style>
  <w:style w:type="character" w:customStyle="1" w:styleId="FuzeileZchn">
    <w:name w:val="Fußzeile Zchn"/>
    <w:link w:val="Fuzeile"/>
    <w:qFormat/>
    <w:rsid w:val="00723854"/>
    <w:rPr>
      <w:rFonts w:ascii="Arial" w:hAnsi="Arial"/>
      <w:sz w:val="24"/>
      <w:szCs w:val="24"/>
    </w:rPr>
  </w:style>
  <w:style w:type="character" w:styleId="Kommentarzeichen">
    <w:name w:val="annotation reference"/>
    <w:uiPriority w:val="99"/>
    <w:semiHidden/>
    <w:unhideWhenUsed/>
    <w:qFormat/>
    <w:rsid w:val="00823F96"/>
    <w:rPr>
      <w:sz w:val="16"/>
      <w:szCs w:val="16"/>
    </w:rPr>
  </w:style>
  <w:style w:type="character" w:customStyle="1" w:styleId="KommentartextZchn">
    <w:name w:val="Kommentartext Zchn"/>
    <w:link w:val="Kommentartext"/>
    <w:uiPriority w:val="99"/>
    <w:qFormat/>
    <w:rsid w:val="00823F96"/>
    <w:rPr>
      <w:rFonts w:ascii="Arial" w:hAnsi="Arial"/>
    </w:rPr>
  </w:style>
  <w:style w:type="character" w:customStyle="1" w:styleId="KommentarthemaZchn">
    <w:name w:val="Kommentarthema Zchn"/>
    <w:link w:val="Kommentarthema"/>
    <w:uiPriority w:val="99"/>
    <w:semiHidden/>
    <w:qFormat/>
    <w:rsid w:val="00823F96"/>
    <w:rPr>
      <w:rFonts w:ascii="Arial" w:hAnsi="Arial"/>
      <w:b/>
      <w:bCs/>
    </w:rPr>
  </w:style>
  <w:style w:type="character" w:customStyle="1" w:styleId="berschrift3Zchn">
    <w:name w:val="Überschrift 3 Zchn"/>
    <w:uiPriority w:val="9"/>
    <w:semiHidden/>
    <w:qFormat/>
    <w:rsid w:val="00654098"/>
    <w:rPr>
      <w:rFonts w:ascii="Calibri Light" w:eastAsia="Times New Roman" w:hAnsi="Calibri Light" w:cs="Times New Roman"/>
      <w:b/>
      <w:bCs/>
      <w:sz w:val="26"/>
      <w:szCs w:val="26"/>
    </w:rPr>
  </w:style>
  <w:style w:type="character" w:customStyle="1" w:styleId="berschrift4Zchn">
    <w:name w:val="Überschrift 4 Zchn"/>
    <w:uiPriority w:val="9"/>
    <w:semiHidden/>
    <w:qFormat/>
    <w:rsid w:val="00654098"/>
    <w:rPr>
      <w:rFonts w:ascii="Calibri" w:eastAsia="Times New Roman" w:hAnsi="Calibri" w:cs="Times New Roman"/>
      <w:b/>
      <w:bCs/>
      <w:sz w:val="28"/>
      <w:szCs w:val="28"/>
    </w:rPr>
  </w:style>
  <w:style w:type="character" w:customStyle="1" w:styleId="HTMLVorformatiertZchn">
    <w:name w:val="HTML Vorformatiert Zchn"/>
    <w:link w:val="HTMLVorformatiert"/>
    <w:uiPriority w:val="99"/>
    <w:qFormat/>
    <w:rsid w:val="00000C73"/>
    <w:rPr>
      <w:rFonts w:ascii="Courier New" w:hAnsi="Courier New" w:cs="Courier New"/>
    </w:rPr>
  </w:style>
  <w:style w:type="character" w:customStyle="1" w:styleId="st">
    <w:name w:val="st"/>
    <w:basedOn w:val="Absatz-Standardschriftart"/>
    <w:qFormat/>
    <w:rsid w:val="00A4282C"/>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sid w:val="00E620B5"/>
    <w:pPr>
      <w:spacing w:line="420" w:lineRule="exact"/>
    </w:pPr>
    <w:rPr>
      <w:rFonts w:ascii="Times New Roman" w:hAnsi="Times New Roman"/>
      <w:b/>
      <w:color w:val="000000"/>
      <w:szCs w:val="20"/>
      <w:lang w:val="en-US" w:eastAsia="en-U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semiHidden/>
    <w:qFormat/>
    <w:rsid w:val="00D157E8"/>
    <w:rPr>
      <w:rFonts w:ascii="Tahoma" w:hAnsi="Tahoma" w:cs="Tahoma"/>
      <w:sz w:val="16"/>
      <w:szCs w:val="16"/>
    </w:rPr>
  </w:style>
  <w:style w:type="paragraph" w:styleId="StandardWeb">
    <w:name w:val="Normal (Web)"/>
    <w:basedOn w:val="Standard"/>
    <w:uiPriority w:val="99"/>
    <w:semiHidden/>
    <w:unhideWhenUsed/>
    <w:qFormat/>
    <w:rsid w:val="005123B9"/>
    <w:pPr>
      <w:spacing w:beforeAutospacing="1" w:afterAutospacing="1"/>
    </w:pPr>
    <w:rPr>
      <w:rFonts w:ascii="Times New Roman" w:hAnsi="Times New Roman"/>
    </w:rPr>
  </w:style>
  <w:style w:type="paragraph" w:styleId="Kommentartext">
    <w:name w:val="annotation text"/>
    <w:basedOn w:val="Standard"/>
    <w:link w:val="KommentartextZchn"/>
    <w:uiPriority w:val="99"/>
    <w:unhideWhenUsed/>
    <w:qFormat/>
    <w:rsid w:val="00823F96"/>
    <w:rPr>
      <w:sz w:val="20"/>
      <w:szCs w:val="20"/>
    </w:rPr>
  </w:style>
  <w:style w:type="paragraph" w:styleId="Kommentarthema">
    <w:name w:val="annotation subject"/>
    <w:basedOn w:val="Kommentartext"/>
    <w:link w:val="KommentarthemaZchn"/>
    <w:uiPriority w:val="99"/>
    <w:semiHidden/>
    <w:unhideWhenUsed/>
    <w:qFormat/>
    <w:rsid w:val="00823F96"/>
    <w:rPr>
      <w:b/>
      <w:bCs/>
    </w:rPr>
  </w:style>
  <w:style w:type="paragraph" w:customStyle="1" w:styleId="text">
    <w:name w:val="text"/>
    <w:basedOn w:val="Standard"/>
    <w:qFormat/>
    <w:rsid w:val="00654098"/>
    <w:pPr>
      <w:spacing w:beforeAutospacing="1" w:afterAutospacing="1"/>
    </w:pPr>
    <w:rPr>
      <w:rFonts w:ascii="Times New Roman" w:hAnsi="Times New Roman"/>
    </w:rPr>
  </w:style>
  <w:style w:type="paragraph" w:styleId="HTMLVorformatiert">
    <w:name w:val="HTML Preformatted"/>
    <w:basedOn w:val="Standard"/>
    <w:link w:val="HTMLVorformatiertZchn"/>
    <w:uiPriority w:val="99"/>
    <w:unhideWhenUsed/>
    <w:qFormat/>
    <w:rsid w:val="0000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nraster">
    <w:name w:val="Table Grid"/>
    <w:basedOn w:val="NormaleTabelle"/>
    <w:uiPriority w:val="59"/>
    <w:rsid w:val="00EC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seifriedsberger@deutsche-glasfas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utsche-glasfaser.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utsche-glasfaser.de/datenschutz" TargetMode="External"/><Relationship Id="rId4" Type="http://schemas.openxmlformats.org/officeDocument/2006/relationships/webSettings" Target="webSettings.xml"/><Relationship Id="rId9" Type="http://schemas.openxmlformats.org/officeDocument/2006/relationships/hyperlink" Target="mailto:kontakt.abmeldung@deutsche-glasfaser.de?subject=Unsubscribe%20Inform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CAC0-A0E2-43AC-A000-D76314C6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7163</Characters>
  <Application>Microsoft Office Word</Application>
  <DocSecurity>0</DocSecurity>
  <Lines>59</Lines>
  <Paragraphs>16</Paragraphs>
  <ScaleCrop>false</ScaleCrop>
  <Company>Team VK Werbeagentur</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Pressebericht</dc:title>
  <dc:subject>Kunde</dc:subject>
  <dc:creator/>
  <dc:description/>
  <cp:lastModifiedBy>Seifriedsberger, Simone</cp:lastModifiedBy>
  <cp:revision>9</cp:revision>
  <dcterms:created xsi:type="dcterms:W3CDTF">2018-07-31T11:21:00Z</dcterms:created>
  <dcterms:modified xsi:type="dcterms:W3CDTF">2018-07-31T10:45:00Z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Team VK Werbeagentur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Manfred Zaunbrecher</vt:lpwstr>
  </property>
  <property fmtid="{D5CDD505-2E9C-101B-9397-08002B2CF9AE}" pid="8" name="ScaleCrop">
    <vt:bool>false</vt:bool>
  </property>
  <property fmtid="{D5CDD505-2E9C-101B-9397-08002B2CF9AE}" pid="9" name="ShareDoc">
    <vt:bool>false</vt:bool>
  </property>
</Properties>
</file>