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30" w:rsidRDefault="00BA6230" w:rsidP="00BA6230">
      <w:pPr>
        <w:pBdr>
          <w:top w:val="single" w:sz="8" w:space="6" w:color="0023A0"/>
          <w:bottom w:val="single" w:sz="8" w:space="6" w:color="0023A0"/>
        </w:pBdr>
        <w:spacing w:after="0" w:line="240" w:lineRule="auto"/>
        <w:jc w:val="center"/>
        <w:rPr>
          <w:rFonts w:ascii="Segoe UI" w:eastAsia="Quattrocento Sans" w:hAnsi="Segoe UI" w:cs="Segoe UI"/>
          <w:color w:val="1A1F71"/>
          <w:sz w:val="32"/>
          <w:szCs w:val="32"/>
        </w:rPr>
      </w:pPr>
      <w:r>
        <w:rPr>
          <w:rFonts w:ascii="Segoe UI" w:eastAsia="Quattrocento Sans" w:hAnsi="Segoe UI" w:cs="Segoe UI"/>
          <w:color w:val="1A1F71"/>
          <w:sz w:val="32"/>
          <w:szCs w:val="32"/>
        </w:rPr>
        <w:t>Zlatan Ibrahimovi</w:t>
      </w:r>
      <w:r w:rsidRPr="00BA6230">
        <w:rPr>
          <w:rFonts w:ascii="Segoe UI" w:eastAsia="Quattrocento Sans" w:hAnsi="Segoe UI" w:cs="Segoe UI"/>
          <w:color w:val="1A1F71"/>
          <w:sz w:val="32"/>
          <w:szCs w:val="32"/>
        </w:rPr>
        <w:t>ć</w:t>
      </w:r>
      <w:r>
        <w:rPr>
          <w:rFonts w:ascii="Segoe UI" w:eastAsia="Quattrocento Sans" w:hAnsi="Segoe UI" w:cs="Segoe UI"/>
          <w:color w:val="1A1F71"/>
          <w:sz w:val="32"/>
          <w:szCs w:val="32"/>
        </w:rPr>
        <w:t xml:space="preserve"> se díky společnosti Visa vrátí na fotbalové mistrovství světa</w:t>
      </w:r>
      <w:r w:rsidR="00CA79EF">
        <w:rPr>
          <w:rFonts w:ascii="Segoe UI" w:eastAsia="Quattrocento Sans" w:hAnsi="Segoe UI" w:cs="Segoe UI"/>
          <w:color w:val="1A1F71"/>
          <w:sz w:val="32"/>
          <w:szCs w:val="32"/>
        </w:rPr>
        <w:t xml:space="preserve"> </w:t>
      </w:r>
    </w:p>
    <w:p w:rsidR="00031077" w:rsidRPr="00AA0F1F" w:rsidRDefault="00031077">
      <w:pPr>
        <w:spacing w:after="0" w:line="240" w:lineRule="auto"/>
        <w:rPr>
          <w:rFonts w:ascii="Segoe UI" w:eastAsia="Quattrocento Sans" w:hAnsi="Segoe UI" w:cs="Segoe UI"/>
          <w:b/>
          <w:sz w:val="20"/>
          <w:szCs w:val="20"/>
        </w:rPr>
      </w:pPr>
    </w:p>
    <w:p w:rsidR="00247C3E" w:rsidRPr="00247C3E" w:rsidRDefault="00B13B47" w:rsidP="00DD192B">
      <w:pPr>
        <w:jc w:val="both"/>
        <w:rPr>
          <w:rFonts w:ascii="Segoe UI" w:eastAsia="Quattrocento Sans" w:hAnsi="Segoe UI" w:cs="Segoe UI"/>
          <w:b/>
        </w:rPr>
      </w:pPr>
      <w:r w:rsidRPr="00BA6230">
        <w:rPr>
          <w:rFonts w:ascii="Segoe UI" w:eastAsia="Quattrocento Sans" w:hAnsi="Segoe UI" w:cs="Segoe UI"/>
          <w:b/>
        </w:rPr>
        <w:t>Visa zahájila globální marketingovou kampaň ve spol</w:t>
      </w:r>
      <w:r w:rsidR="00247C3E">
        <w:rPr>
          <w:rFonts w:ascii="Segoe UI" w:eastAsia="Quattrocento Sans" w:hAnsi="Segoe UI" w:cs="Segoe UI"/>
          <w:b/>
        </w:rPr>
        <w:t xml:space="preserve">upráci s fotbalovou superstar </w:t>
      </w:r>
      <w:r w:rsidR="00DD192B">
        <w:rPr>
          <w:rFonts w:ascii="Segoe UI" w:eastAsia="Quattrocento Sans" w:hAnsi="Segoe UI" w:cs="Segoe UI"/>
          <w:b/>
        </w:rPr>
        <w:t>Zlatanem</w:t>
      </w:r>
      <w:r w:rsidR="00247C3E">
        <w:rPr>
          <w:rFonts w:ascii="Segoe UI" w:eastAsia="Quattrocento Sans" w:hAnsi="Segoe UI" w:cs="Segoe UI"/>
          <w:b/>
        </w:rPr>
        <w:t> </w:t>
      </w:r>
      <w:r w:rsidRPr="00BA6230">
        <w:rPr>
          <w:rFonts w:ascii="Segoe UI" w:eastAsia="Quattrocento Sans" w:hAnsi="Segoe UI" w:cs="Segoe UI"/>
          <w:b/>
        </w:rPr>
        <w:t>Ibrahimovićem</w:t>
      </w:r>
      <w:r w:rsidR="00DD192B">
        <w:rPr>
          <w:rFonts w:ascii="Segoe UI" w:eastAsia="Quattrocento Sans" w:hAnsi="Segoe UI" w:cs="Segoe UI"/>
          <w:b/>
        </w:rPr>
        <w:t>. Díky němu</w:t>
      </w:r>
      <w:r w:rsidRPr="00BA6230">
        <w:rPr>
          <w:rFonts w:ascii="Segoe UI" w:eastAsia="Quattrocento Sans" w:hAnsi="Segoe UI" w:cs="Segoe UI"/>
          <w:b/>
        </w:rPr>
        <w:t xml:space="preserve"> fanouškům neunikne nic důležitého</w:t>
      </w:r>
      <w:r w:rsidR="00247C3E">
        <w:rPr>
          <w:rFonts w:ascii="Segoe UI" w:eastAsia="Quattrocento Sans" w:hAnsi="Segoe UI" w:cs="Segoe UI"/>
          <w:b/>
        </w:rPr>
        <w:t xml:space="preserve">. </w:t>
      </w:r>
      <w:r w:rsidR="00247C3E" w:rsidRPr="00247C3E">
        <w:rPr>
          <w:rFonts w:ascii="Segoe UI" w:eastAsia="Quattrocento Sans" w:hAnsi="Segoe UI" w:cs="Segoe UI"/>
          <w:b/>
        </w:rPr>
        <w:t xml:space="preserve">Zápasy </w:t>
      </w:r>
      <w:r w:rsidR="00DD192B">
        <w:rPr>
          <w:rFonts w:ascii="Segoe UI" w:eastAsia="Quattrocento Sans" w:hAnsi="Segoe UI" w:cs="Segoe UI"/>
          <w:b/>
        </w:rPr>
        <w:t xml:space="preserve">na mistrovství </w:t>
      </w:r>
      <w:r w:rsidR="00247C3E" w:rsidRPr="00247C3E">
        <w:rPr>
          <w:rFonts w:ascii="Segoe UI" w:eastAsia="Quattrocento Sans" w:hAnsi="Segoe UI" w:cs="Segoe UI"/>
          <w:b/>
        </w:rPr>
        <w:t>fanouškům zpříjemní inovativní platební technologie včetně platebních prstenů a náramků.</w:t>
      </w:r>
    </w:p>
    <w:p w:rsidR="00B13B47" w:rsidRDefault="00B13B47" w:rsidP="00DD192B">
      <w:pPr>
        <w:jc w:val="both"/>
      </w:pPr>
      <w:r>
        <w:rPr>
          <w:b/>
        </w:rPr>
        <w:t>Praha</w:t>
      </w:r>
      <w:r w:rsidRPr="00216616">
        <w:rPr>
          <w:b/>
        </w:rPr>
        <w:t xml:space="preserve"> – 1</w:t>
      </w:r>
      <w:r w:rsidR="00ED3A27">
        <w:rPr>
          <w:b/>
        </w:rPr>
        <w:t>5</w:t>
      </w:r>
      <w:bookmarkStart w:id="0" w:name="_GoBack"/>
      <w:bookmarkEnd w:id="0"/>
      <w:r w:rsidRPr="00216616">
        <w:rPr>
          <w:b/>
        </w:rPr>
        <w:t>. května 2018</w:t>
      </w:r>
      <w:r>
        <w:t xml:space="preserve"> – Společnost Visa, oficiální platební partner FIFA, oznámila, že fotbalista Zlatan Ibrahimović, který je tváří její marketingové kampaně k fotbalovému mistrovství světa v Rusku, se na turnaj vrátí v roli průvodce fanoušků.</w:t>
      </w:r>
    </w:p>
    <w:p w:rsidR="00B13B47" w:rsidRDefault="00B13B47" w:rsidP="00DD192B">
      <w:pPr>
        <w:jc w:val="both"/>
      </w:pPr>
      <w:r>
        <w:t>„</w:t>
      </w:r>
      <w:r w:rsidRPr="00A50BF8">
        <w:rPr>
          <w:i/>
        </w:rPr>
        <w:t>Už nějakou dobu lidem po celém světě říkám, že na letošním mistrovství světa nebudu chybět – díky Vise se můžu společně s fanoušky dostat přímo do centra dění</w:t>
      </w:r>
      <w:r>
        <w:t>,“ prohlásil Ibrahimović, hvězdný fotbalista a legenda světových šampionátů</w:t>
      </w:r>
      <w:r w:rsidR="00247C3E">
        <w:t>. Zároveň doplnil</w:t>
      </w:r>
      <w:r>
        <w:t>: „</w:t>
      </w:r>
      <w:r w:rsidRPr="00A50BF8">
        <w:rPr>
          <w:i/>
        </w:rPr>
        <w:t>Visa je inovativní. Zlatan je inovativní. Společně se postaráme o to, aby fanoušci z mistrovství světa nic nepropásli</w:t>
      </w:r>
      <w:r>
        <w:t>.“</w:t>
      </w:r>
    </w:p>
    <w:p w:rsidR="00B13B47" w:rsidRDefault="00B13B47" w:rsidP="00DD192B">
      <w:pPr>
        <w:jc w:val="both"/>
      </w:pPr>
      <w:r>
        <w:t xml:space="preserve">Ať už si na šampionát udělají výlet nebo ho budou sledovat z domova, rychlé a snadné platby Visa fanouškům umožní být u všeho důležitého. Fanoušci na místě stráví méně času ve frontách a více času na tribuně. Pomůže jim v tom přes 3 500 prodejních terminálů a 1 000 mobilních terminálů vybavených nejnovějšími platebními metodami pro čipové kontaktní karty, bezkontaktní karty i karty s magnetickým proužkem. Fanoušci, kteří zůstanou doma, si také budou moci užít vzrušující před- a po-zápasovou atmosféru. Ibrahimović je vezme </w:t>
      </w:r>
      <w:r w:rsidR="00247C3E">
        <w:t xml:space="preserve">skrze sociální sítě </w:t>
      </w:r>
      <w:r>
        <w:t>na místa, kam se bez exkluzivního povolení nikdo nedostane.</w:t>
      </w:r>
    </w:p>
    <w:p w:rsidR="00B13B47" w:rsidRPr="006F486A" w:rsidRDefault="00B13B47" w:rsidP="00DD192B">
      <w:pPr>
        <w:jc w:val="both"/>
        <w:rPr>
          <w:b/>
        </w:rPr>
      </w:pPr>
      <w:r w:rsidRPr="006F486A">
        <w:rPr>
          <w:b/>
        </w:rPr>
        <w:t>Zlatan a další influenceři umožní fanouškům být „u toho“</w:t>
      </w:r>
    </w:p>
    <w:p w:rsidR="00B13B47" w:rsidRDefault="00B13B47" w:rsidP="00DD192B">
      <w:pPr>
        <w:jc w:val="both"/>
      </w:pPr>
      <w:r>
        <w:t>Kampaň společnosti Visa ke světovému šampionátu bude sledovat Ibrahimovićovu cestu na turnaj a jeho návrat na světovou scénu. Na cestě ho bude doprovázet rychlá bezkontaktní platební technologie. Díky přístupu společnosti Visa do středového kruhu a na rozcvičení mužstev před oficiálními zápasy dopřeje Ibrahimović fanouškům pohled do zákulisí největší sportovní akce na světě.</w:t>
      </w:r>
    </w:p>
    <w:p w:rsidR="00B13B47" w:rsidRDefault="00B13B47" w:rsidP="00DD192B">
      <w:pPr>
        <w:jc w:val="both"/>
      </w:pPr>
      <w:r>
        <w:t xml:space="preserve">Připojí se k němu </w:t>
      </w:r>
      <w:r w:rsidR="00247C3E">
        <w:t>řada dalších světově věhlasných</w:t>
      </w:r>
      <w:r>
        <w:t xml:space="preserve"> influencerů na sociálních sítích. Je to poprvé, co s nimi Visa tímto způsobem spolupracuje. Pět vybraných influencerů zaměřených na fotbal, lifestyle a módu je nedílnou součástí kampaně. Pocházejí z Německa (</w:t>
      </w:r>
      <w:hyperlink r:id="rId8" w:history="1">
        <w:r w:rsidRPr="006F486A">
          <w:rPr>
            <w:rStyle w:val="Hypertextovodkaz"/>
          </w:rPr>
          <w:t>freekickerz</w:t>
        </w:r>
      </w:hyperlink>
      <w:r>
        <w:t>), Japonska (</w:t>
      </w:r>
      <w:hyperlink r:id="rId9" w:history="1">
        <w:r w:rsidRPr="006F486A">
          <w:rPr>
            <w:rStyle w:val="Hypertextovodkaz"/>
          </w:rPr>
          <w:t>Kotaro Tokuda</w:t>
        </w:r>
      </w:hyperlink>
      <w:r>
        <w:t>), Mexika (</w:t>
      </w:r>
      <w:hyperlink r:id="rId10" w:history="1">
        <w:r w:rsidRPr="006F486A">
          <w:rPr>
            <w:rStyle w:val="Hypertextovodkaz"/>
          </w:rPr>
          <w:t>Pamela Allier</w:t>
        </w:r>
      </w:hyperlink>
      <w:r>
        <w:t>), Velké Británie (</w:t>
      </w:r>
      <w:hyperlink r:id="rId11" w:history="1">
        <w:r w:rsidRPr="006F486A">
          <w:rPr>
            <w:rStyle w:val="Hypertextovodkaz"/>
          </w:rPr>
          <w:t>Chris MD</w:t>
        </w:r>
      </w:hyperlink>
      <w:r>
        <w:t>) a Ruska (</w:t>
      </w:r>
      <w:hyperlink r:id="rId12" w:history="1">
        <w:r w:rsidRPr="006F486A">
          <w:rPr>
            <w:rStyle w:val="Hypertextovodkaz"/>
          </w:rPr>
          <w:t>Tatiana Vasilieva</w:t>
        </w:r>
      </w:hyperlink>
      <w:r>
        <w:t>). Několik influencerů bude vystupovat ve videoklipech. Milionům svých followerů poskytnou vhled do toho, jakým způsobem inovativní platební technologie Visa a její exkluzivní přístup na důležitá místa pomáhají fanouškům zůstat v obraze.</w:t>
      </w:r>
    </w:p>
    <w:p w:rsidR="00B13B47" w:rsidRDefault="00B13B47" w:rsidP="00DD192B">
      <w:pPr>
        <w:jc w:val="both"/>
      </w:pPr>
      <w:r>
        <w:t xml:space="preserve"> „</w:t>
      </w:r>
      <w:r w:rsidRPr="0073039C">
        <w:rPr>
          <w:i/>
        </w:rPr>
        <w:t>Visa se dlouhodobě snaží zlepšovat zákaznickou zkušenost fanoušků ve sportovních areálech po celém světě a mistrovství světa ve fotbale není výjimkou</w:t>
      </w:r>
      <w:r>
        <w:t xml:space="preserve">,“ říká Lynne Biggar, </w:t>
      </w:r>
      <w:r w:rsidRPr="00247C3E">
        <w:t>ředitelka marketingu a komunikace Visa.</w:t>
      </w:r>
      <w:r>
        <w:t xml:space="preserve"> </w:t>
      </w:r>
    </w:p>
    <w:p w:rsidR="00B13B47" w:rsidRDefault="00B13B47" w:rsidP="00DD192B">
      <w:pPr>
        <w:jc w:val="both"/>
      </w:pPr>
      <w:r>
        <w:t xml:space="preserve">Za kampaní, jež sleduje Ibrahimovićův návrat na světový šampionát, stojí cenami ověnčená skupina filmařů Traktor. Na kreativě pracoval tým z celého světa, kampaň se natáčela ve Velké Británii. Kombinuje </w:t>
      </w:r>
      <w:r>
        <w:lastRenderedPageBreak/>
        <w:t>více než 20 filmů se superhrdiny a videí na sociální sítě. Kampaň bude zahrnovat televizi, digitál, video, sociální sítě, print i OOH.</w:t>
      </w:r>
    </w:p>
    <w:p w:rsidR="00B13B47" w:rsidRPr="006F486A" w:rsidRDefault="00B13B47" w:rsidP="00DD192B">
      <w:pPr>
        <w:jc w:val="both"/>
        <w:rPr>
          <w:b/>
        </w:rPr>
      </w:pPr>
      <w:r w:rsidRPr="006F486A">
        <w:rPr>
          <w:b/>
        </w:rPr>
        <w:t>Bezkontaktně od prvního výkopu do finále</w:t>
      </w:r>
    </w:p>
    <w:p w:rsidR="00B13B47" w:rsidRDefault="00B13B47" w:rsidP="00DD192B">
      <w:pPr>
        <w:jc w:val="both"/>
      </w:pPr>
      <w:r>
        <w:t>Na mistrovství světa ve fotbale bude Visa figurovat jako výhradní platební partner na všech stadionech, kde se přijímají platební karty. Fanoušci mohou na bezkon</w:t>
      </w:r>
      <w:r w:rsidR="00BA6230">
        <w:t>taktních terminálech na stadionech</w:t>
      </w:r>
      <w:r>
        <w:t xml:space="preserve"> platit bezkontaktními debetními a kreditními kartami Visa a také prostřednictvím mobilních plateb. Rovněž si budou moci zakoupit tyto inovativní nástroje pro snadnou bezhotovostní platbu:</w:t>
      </w:r>
    </w:p>
    <w:p w:rsidR="00B13B47" w:rsidRDefault="00B13B47" w:rsidP="00DD192B">
      <w:pPr>
        <w:jc w:val="both"/>
      </w:pPr>
      <w:r>
        <w:t>- 6 500 platebních prstenů</w:t>
      </w:r>
    </w:p>
    <w:p w:rsidR="00B13B47" w:rsidRDefault="00B13B47" w:rsidP="00DD192B">
      <w:pPr>
        <w:jc w:val="both"/>
      </w:pPr>
      <w:r>
        <w:t>- 30 000 platebních náramků</w:t>
      </w:r>
    </w:p>
    <w:p w:rsidR="00B13B47" w:rsidRDefault="00B13B47" w:rsidP="00DD192B">
      <w:pPr>
        <w:jc w:val="both"/>
      </w:pPr>
      <w:r>
        <w:t>- Památeční předplacené bezkontaktní karty Visa</w:t>
      </w:r>
    </w:p>
    <w:p w:rsidR="00B13B47" w:rsidRDefault="00B13B47" w:rsidP="00DD192B">
      <w:pPr>
        <w:jc w:val="both"/>
      </w:pPr>
      <w:r>
        <w:t>Nenechte si ujít novinky o tom, co se děje na mistrovství světa. Sledujte hashtag #PayLikeZlatan a účet Visa na Instagramu (</w:t>
      </w:r>
      <w:hyperlink r:id="rId13" w:history="1">
        <w:r w:rsidRPr="006F486A">
          <w:rPr>
            <w:rStyle w:val="Hypertextovodkaz"/>
          </w:rPr>
          <w:t>@Visa_US</w:t>
        </w:r>
      </w:hyperlink>
      <w:r>
        <w:t>). Připojte se k 31 milionům fanoušků, kteří na Instagramu sledují Zlatana Ibrahimoviče (</w:t>
      </w:r>
      <w:hyperlink r:id="rId14" w:history="1">
        <w:r w:rsidRPr="006F486A">
          <w:rPr>
            <w:rStyle w:val="Hypertextovodkaz"/>
          </w:rPr>
          <w:t>@iamzlatanibrahimovic</w:t>
        </w:r>
      </w:hyperlink>
      <w:r>
        <w:t xml:space="preserve">). Více informací získáte i na webu </w:t>
      </w:r>
      <w:hyperlink r:id="rId15" w:history="1">
        <w:r w:rsidRPr="006F486A">
          <w:rPr>
            <w:rStyle w:val="Hypertextovodkaz"/>
          </w:rPr>
          <w:t>Visa.com</w:t>
        </w:r>
      </w:hyperlink>
      <w:r>
        <w:t>.</w:t>
      </w:r>
    </w:p>
    <w:p w:rsidR="00B13B47" w:rsidRDefault="00B13B47" w:rsidP="00B13B47"/>
    <w:p w:rsidR="00F14548" w:rsidRDefault="00F14548">
      <w:pPr>
        <w:spacing w:after="0" w:line="240" w:lineRule="auto"/>
        <w:rPr>
          <w:rFonts w:ascii="Segoe UI" w:eastAsia="Quattrocento Sans" w:hAnsi="Segoe UI" w:cs="Segoe UI"/>
          <w:color w:val="FF0000"/>
        </w:rPr>
      </w:pPr>
    </w:p>
    <w:p w:rsidR="005A522C" w:rsidRPr="00DD192B" w:rsidRDefault="005A522C" w:rsidP="005A522C">
      <w:pPr>
        <w:spacing w:line="360" w:lineRule="auto"/>
        <w:rPr>
          <w:rFonts w:asciiTheme="majorHAnsi" w:hAnsiTheme="majorHAnsi" w:cs="Segoe UI"/>
          <w:b/>
          <w:u w:color="000000"/>
          <w:bdr w:val="nil"/>
          <w:lang w:eastAsia="en-GB"/>
        </w:rPr>
      </w:pPr>
      <w:r w:rsidRPr="00DD192B">
        <w:rPr>
          <w:rFonts w:asciiTheme="majorHAnsi" w:hAnsiTheme="majorHAnsi" w:cs="Segoe UI"/>
          <w:b/>
          <w:u w:color="000000"/>
          <w:bdr w:val="nil"/>
          <w:lang w:eastAsia="en-GB"/>
        </w:rPr>
        <w:t>O společnosti Visa Inc.</w:t>
      </w:r>
    </w:p>
    <w:p w:rsidR="00BA6230" w:rsidRPr="00DD192B" w:rsidRDefault="005A522C" w:rsidP="005A522C">
      <w:pPr>
        <w:jc w:val="both"/>
        <w:rPr>
          <w:rFonts w:asciiTheme="majorHAnsi" w:hAnsiTheme="majorHAnsi" w:cs="Segoe UI"/>
        </w:rPr>
      </w:pPr>
      <w:r w:rsidRPr="00DD192B">
        <w:rPr>
          <w:rFonts w:asciiTheme="majorHAnsi" w:hAnsiTheme="majorHAnsi" w:cs="Segoe UI"/>
        </w:rPr>
        <w:t>Visa Inc. (NYSE: V) je světovou jedničkou v oblasti digitálních plateb. Jejím posláním je propojit svět prostřednictvím inovativní, spolehlivé a bezpečné platební sítě, um</w:t>
      </w:r>
      <w:r w:rsidR="00680993" w:rsidRPr="00DD192B">
        <w:rPr>
          <w:rFonts w:asciiTheme="majorHAnsi" w:hAnsiTheme="majorHAnsi" w:cs="Segoe UI"/>
        </w:rPr>
        <w:t xml:space="preserve">ožňující jednotlivcům, podnikům </w:t>
      </w:r>
      <w:r w:rsidRPr="00DD192B">
        <w:rPr>
          <w:rFonts w:asciiTheme="majorHAnsi" w:hAnsiTheme="majorHAnsi" w:cs="Segoe UI"/>
        </w:rPr>
        <w:t xml:space="preserve">a ekonomikám prosperovat. Společnost provozuje jednu z nejvyspělejších procesingových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 době, kdy svět přechází z analogového systému na digitální, společnost Visa paralelně digitalizuje vlastní značku, produkty a procesingovou síť tak, aby formovala budoucnost placení v digitálním světě. Pro více informací navštivte </w:t>
      </w:r>
      <w:hyperlink r:id="rId16" w:history="1">
        <w:r w:rsidRPr="00DD192B">
          <w:rPr>
            <w:rStyle w:val="Hypertextovodkaz"/>
            <w:rFonts w:asciiTheme="majorHAnsi" w:hAnsiTheme="majorHAnsi" w:cs="Segoe UI"/>
          </w:rPr>
          <w:t>www.visaeurope.com</w:t>
        </w:r>
      </w:hyperlink>
      <w:r w:rsidRPr="00DD192B">
        <w:rPr>
          <w:rStyle w:val="s22"/>
          <w:rFonts w:asciiTheme="majorHAnsi" w:hAnsiTheme="majorHAnsi" w:cs="Segoe UI"/>
        </w:rPr>
        <w:t>, blog Visa Vision (</w:t>
      </w:r>
      <w:hyperlink r:id="rId17" w:history="1">
        <w:r w:rsidRPr="00DD192B">
          <w:rPr>
            <w:rStyle w:val="Hypertextovodkaz"/>
            <w:rFonts w:asciiTheme="majorHAnsi" w:hAnsiTheme="majorHAnsi" w:cs="Segoe UI"/>
          </w:rPr>
          <w:t>www.vision.visaeurope.com</w:t>
        </w:r>
      </w:hyperlink>
      <w:r w:rsidRPr="00DD192B">
        <w:rPr>
          <w:rFonts w:asciiTheme="majorHAnsi" w:hAnsiTheme="majorHAnsi" w:cs="Segoe UI"/>
        </w:rPr>
        <w:t xml:space="preserve">) </w:t>
      </w:r>
      <w:r w:rsidRPr="00DD192B">
        <w:rPr>
          <w:rFonts w:asciiTheme="majorHAnsi" w:hAnsiTheme="majorHAnsi" w:cs="Segoe UI"/>
        </w:rPr>
        <w:br/>
        <w:t xml:space="preserve">a </w:t>
      </w:r>
      <w:hyperlink r:id="rId18" w:history="1">
        <w:r w:rsidR="00BA6230" w:rsidRPr="00DD192B">
          <w:rPr>
            <w:rStyle w:val="Hypertextovodkaz"/>
            <w:rFonts w:asciiTheme="majorHAnsi" w:hAnsiTheme="majorHAnsi" w:cs="Segoe UI"/>
          </w:rPr>
          <w:t>@VisaNewsEurope</w:t>
        </w:r>
      </w:hyperlink>
    </w:p>
    <w:p w:rsidR="00BA6230" w:rsidRPr="00DD192B" w:rsidRDefault="00BA6230" w:rsidP="005A522C">
      <w:pPr>
        <w:spacing w:line="312" w:lineRule="auto"/>
        <w:rPr>
          <w:rFonts w:asciiTheme="majorHAnsi" w:hAnsiTheme="majorHAnsi" w:cs="Segoe UI"/>
        </w:rPr>
      </w:pPr>
    </w:p>
    <w:p w:rsidR="005A522C" w:rsidRPr="00DD192B" w:rsidRDefault="005A522C" w:rsidP="005A522C">
      <w:pPr>
        <w:spacing w:line="312" w:lineRule="auto"/>
        <w:rPr>
          <w:rFonts w:asciiTheme="majorHAnsi" w:hAnsiTheme="majorHAnsi" w:cs="Segoe UI"/>
          <w:b/>
        </w:rPr>
      </w:pPr>
      <w:r w:rsidRPr="00DD192B">
        <w:rPr>
          <w:rFonts w:asciiTheme="majorHAnsi" w:hAnsiTheme="majorHAnsi" w:cs="Segoe UI"/>
          <w:b/>
        </w:rPr>
        <w:t xml:space="preserve">Kontakty: </w:t>
      </w:r>
    </w:p>
    <w:p w:rsidR="005A522C" w:rsidRPr="00DD192B" w:rsidRDefault="005A522C" w:rsidP="005A522C">
      <w:pPr>
        <w:pStyle w:val="Standard"/>
        <w:jc w:val="both"/>
        <w:rPr>
          <w:rFonts w:asciiTheme="majorHAnsi" w:hAnsiTheme="majorHAnsi" w:cs="Segoe UI"/>
          <w:color w:val="auto"/>
          <w:sz w:val="22"/>
          <w:szCs w:val="22"/>
          <w:lang w:val="cs-CZ"/>
        </w:rPr>
      </w:pPr>
      <w:r w:rsidRPr="00DD192B">
        <w:rPr>
          <w:rFonts w:asciiTheme="majorHAnsi" w:hAnsiTheme="majorHAnsi" w:cs="Segoe UI"/>
          <w:color w:val="auto"/>
          <w:sz w:val="22"/>
          <w:szCs w:val="22"/>
          <w:lang w:val="cs-CZ"/>
        </w:rPr>
        <w:t>Martin Hajný</w:t>
      </w:r>
      <w:r w:rsidRPr="00DD192B">
        <w:rPr>
          <w:rFonts w:asciiTheme="majorHAnsi" w:hAnsiTheme="majorHAnsi" w:cs="Segoe UI"/>
          <w:color w:val="auto"/>
          <w:sz w:val="22"/>
          <w:szCs w:val="22"/>
          <w:lang w:val="cs-CZ"/>
        </w:rPr>
        <w:tab/>
      </w:r>
    </w:p>
    <w:p w:rsidR="005A522C" w:rsidRPr="00DD192B" w:rsidRDefault="005A522C" w:rsidP="005A522C">
      <w:pPr>
        <w:pStyle w:val="Standard"/>
        <w:jc w:val="both"/>
        <w:rPr>
          <w:rFonts w:asciiTheme="majorHAnsi" w:hAnsiTheme="majorHAnsi" w:cs="Segoe UI"/>
          <w:color w:val="auto"/>
          <w:sz w:val="22"/>
          <w:szCs w:val="22"/>
          <w:lang w:val="cs-CZ"/>
        </w:rPr>
      </w:pPr>
      <w:r w:rsidRPr="00DD192B">
        <w:rPr>
          <w:rFonts w:asciiTheme="majorHAnsi" w:hAnsiTheme="majorHAnsi" w:cs="Segoe UI"/>
          <w:color w:val="auto"/>
          <w:sz w:val="22"/>
          <w:szCs w:val="22"/>
          <w:lang w:val="cs-CZ"/>
        </w:rPr>
        <w:t xml:space="preserve">Email: </w:t>
      </w:r>
      <w:hyperlink r:id="rId19" w:history="1">
        <w:r w:rsidRPr="00DD192B">
          <w:rPr>
            <w:rStyle w:val="Hypertextovodkaz"/>
            <w:rFonts w:asciiTheme="majorHAnsi" w:hAnsiTheme="majorHAnsi" w:cs="Segoe UI"/>
            <w:sz w:val="22"/>
            <w:szCs w:val="22"/>
            <w:lang w:val="cs-CZ"/>
          </w:rPr>
          <w:t>martin.hajny@grayling.com</w:t>
        </w:r>
      </w:hyperlink>
    </w:p>
    <w:p w:rsidR="005A522C" w:rsidRPr="00DD192B" w:rsidRDefault="005A522C" w:rsidP="005A522C">
      <w:pPr>
        <w:pStyle w:val="Standard"/>
        <w:jc w:val="both"/>
        <w:rPr>
          <w:rFonts w:asciiTheme="majorHAnsi" w:hAnsiTheme="majorHAnsi" w:cs="Segoe UI"/>
          <w:color w:val="auto"/>
          <w:sz w:val="22"/>
          <w:szCs w:val="22"/>
          <w:lang w:val="cs-CZ"/>
        </w:rPr>
      </w:pPr>
      <w:r w:rsidRPr="00DD192B">
        <w:rPr>
          <w:rFonts w:asciiTheme="majorHAnsi" w:hAnsiTheme="majorHAnsi" w:cs="Segoe UI"/>
          <w:color w:val="auto"/>
          <w:sz w:val="22"/>
          <w:szCs w:val="22"/>
          <w:lang w:val="cs-CZ"/>
        </w:rPr>
        <w:t>Tel.: 775 708 043</w:t>
      </w:r>
    </w:p>
    <w:p w:rsidR="00F14548" w:rsidRDefault="00F14548">
      <w:pPr>
        <w:spacing w:after="0" w:line="240" w:lineRule="auto"/>
        <w:rPr>
          <w:rFonts w:ascii="Segoe UI" w:eastAsia="Quattrocento Sans" w:hAnsi="Segoe UI" w:cs="Segoe UI"/>
          <w:color w:val="FF0000"/>
        </w:rPr>
      </w:pPr>
    </w:p>
    <w:p w:rsidR="00F14548" w:rsidRDefault="00F14548">
      <w:pPr>
        <w:spacing w:after="0" w:line="240" w:lineRule="auto"/>
        <w:rPr>
          <w:rFonts w:ascii="Segoe UI" w:eastAsia="Quattrocento Sans" w:hAnsi="Segoe UI" w:cs="Segoe UI"/>
          <w:color w:val="FF0000"/>
        </w:rPr>
      </w:pPr>
    </w:p>
    <w:p w:rsidR="00D1660D" w:rsidRPr="00AA0F1F" w:rsidRDefault="00D1660D">
      <w:pPr>
        <w:shd w:val="clear" w:color="auto" w:fill="FFFFFF"/>
        <w:spacing w:after="0" w:line="240" w:lineRule="auto"/>
        <w:rPr>
          <w:rFonts w:ascii="Segoe UI" w:eastAsia="Quattrocento Sans" w:hAnsi="Segoe UI" w:cs="Segoe UI"/>
          <w:color w:val="212121"/>
          <w:sz w:val="20"/>
          <w:szCs w:val="20"/>
        </w:rPr>
      </w:pPr>
    </w:p>
    <w:sectPr w:rsidR="00D1660D" w:rsidRPr="00AA0F1F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52" w:rsidRDefault="00271652">
      <w:pPr>
        <w:spacing w:after="0" w:line="240" w:lineRule="auto"/>
      </w:pPr>
      <w:r>
        <w:separator/>
      </w:r>
    </w:p>
  </w:endnote>
  <w:endnote w:type="continuationSeparator" w:id="0">
    <w:p w:rsidR="00271652" w:rsidRDefault="002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52" w:rsidRDefault="00271652">
      <w:pPr>
        <w:spacing w:after="0" w:line="240" w:lineRule="auto"/>
      </w:pPr>
      <w:r>
        <w:separator/>
      </w:r>
    </w:p>
  </w:footnote>
  <w:footnote w:type="continuationSeparator" w:id="0">
    <w:p w:rsidR="00271652" w:rsidRDefault="0027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77" w:rsidRDefault="00233984">
    <w:pPr>
      <w:tabs>
        <w:tab w:val="center" w:pos="4680"/>
        <w:tab w:val="right" w:pos="9360"/>
      </w:tabs>
      <w:spacing w:after="0" w:line="240" w:lineRule="auto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4853305</wp:posOffset>
          </wp:positionH>
          <wp:positionV relativeFrom="paragraph">
            <wp:posOffset>-97790</wp:posOffset>
          </wp:positionV>
          <wp:extent cx="1154430" cy="469900"/>
          <wp:effectExtent l="0" t="0" r="7620" b="6350"/>
          <wp:wrapNone/>
          <wp:docPr id="1" name="image2.png" descr="C:\Users\mordoyne\Desktop\templates\forms_v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ordoyne\Desktop\templates\forms_v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57" r="21954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63F"/>
    <w:multiLevelType w:val="multilevel"/>
    <w:tmpl w:val="7EF89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F3311"/>
    <w:multiLevelType w:val="multilevel"/>
    <w:tmpl w:val="C2862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176DB5"/>
    <w:multiLevelType w:val="multilevel"/>
    <w:tmpl w:val="06EE3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7"/>
    <w:rsid w:val="00031077"/>
    <w:rsid w:val="000763D7"/>
    <w:rsid w:val="00174160"/>
    <w:rsid w:val="00233984"/>
    <w:rsid w:val="00247C3E"/>
    <w:rsid w:val="00271652"/>
    <w:rsid w:val="003106AE"/>
    <w:rsid w:val="00314E05"/>
    <w:rsid w:val="00326AA7"/>
    <w:rsid w:val="00391D16"/>
    <w:rsid w:val="003A33C8"/>
    <w:rsid w:val="00427B0C"/>
    <w:rsid w:val="005A522C"/>
    <w:rsid w:val="005E7913"/>
    <w:rsid w:val="00680993"/>
    <w:rsid w:val="00775D63"/>
    <w:rsid w:val="007A1CB6"/>
    <w:rsid w:val="0098585C"/>
    <w:rsid w:val="00A724DC"/>
    <w:rsid w:val="00AA0F1F"/>
    <w:rsid w:val="00AA32D8"/>
    <w:rsid w:val="00B13B47"/>
    <w:rsid w:val="00B74BFF"/>
    <w:rsid w:val="00BA6230"/>
    <w:rsid w:val="00C14D4D"/>
    <w:rsid w:val="00C2215B"/>
    <w:rsid w:val="00C575F8"/>
    <w:rsid w:val="00C81319"/>
    <w:rsid w:val="00CA79EF"/>
    <w:rsid w:val="00D1660D"/>
    <w:rsid w:val="00D27D53"/>
    <w:rsid w:val="00DD192B"/>
    <w:rsid w:val="00E20BC4"/>
    <w:rsid w:val="00E87813"/>
    <w:rsid w:val="00ED3A27"/>
    <w:rsid w:val="00F14548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288D4D7-3A29-4938-B7F4-F9CD6A9A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0F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F1F"/>
  </w:style>
  <w:style w:type="paragraph" w:styleId="Zpat">
    <w:name w:val="footer"/>
    <w:basedOn w:val="Normln"/>
    <w:link w:val="ZpatChar"/>
    <w:uiPriority w:val="99"/>
    <w:unhideWhenUsed/>
    <w:rsid w:val="00AA0F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F1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0F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A0F1F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A0F1F"/>
    <w:rPr>
      <w:vertAlign w:val="superscript"/>
    </w:rPr>
  </w:style>
  <w:style w:type="paragraph" w:customStyle="1" w:styleId="s23">
    <w:name w:val="s23"/>
    <w:basedOn w:val="Normln"/>
    <w:uiPriority w:val="99"/>
    <w:rsid w:val="00AA0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5A522C"/>
    <w:rPr>
      <w:color w:val="0000FF" w:themeColor="hyperlink"/>
      <w:u w:val="single"/>
    </w:rPr>
  </w:style>
  <w:style w:type="character" w:customStyle="1" w:styleId="s22">
    <w:name w:val="s22"/>
    <w:basedOn w:val="Standardnpsmoodstavce"/>
    <w:rsid w:val="005A522C"/>
  </w:style>
  <w:style w:type="paragraph" w:customStyle="1" w:styleId="Standard">
    <w:name w:val="Standard"/>
    <w:rsid w:val="005A522C"/>
    <w:pPr>
      <w:suppressAutoHyphens/>
      <w:autoSpaceDN w:val="0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8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813"/>
    <w:rPr>
      <w:rFonts w:ascii="Times New Roman" w:hAnsi="Times New Roman" w:cs="Times New Roman"/>
      <w:color w:val="000000"/>
      <w:sz w:val="18"/>
      <w:szCs w:val="18"/>
      <w:lang w:val="cs-CZ"/>
    </w:rPr>
  </w:style>
  <w:style w:type="character" w:styleId="Zdraznn">
    <w:name w:val="Emphasis"/>
    <w:basedOn w:val="Standardnpsmoodstavce"/>
    <w:uiPriority w:val="20"/>
    <w:qFormat/>
    <w:rsid w:val="00B13B47"/>
    <w:rPr>
      <w:i/>
      <w:iCs/>
    </w:rPr>
  </w:style>
  <w:style w:type="character" w:customStyle="1" w:styleId="username">
    <w:name w:val="username"/>
    <w:basedOn w:val="Standardnpsmoodstavce"/>
    <w:rsid w:val="00BA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eamfk/" TargetMode="External"/><Relationship Id="rId13" Type="http://schemas.openxmlformats.org/officeDocument/2006/relationships/hyperlink" Target="https://www.instagram.com/visa_us/" TargetMode="External"/><Relationship Id="rId18" Type="http://schemas.openxmlformats.org/officeDocument/2006/relationships/hyperlink" Target="https://twitter.com/VisaNewsEurop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attivasilieva/" TargetMode="External"/><Relationship Id="rId17" Type="http://schemas.openxmlformats.org/officeDocument/2006/relationships/hyperlink" Target="http://www.vision.visaeurop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aeurop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hrismd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a.visa.com/about-visa/sponsorships-promotions/fifa-partnership" TargetMode="External"/><Relationship Id="rId10" Type="http://schemas.openxmlformats.org/officeDocument/2006/relationships/hyperlink" Target="https://www.instagram.com/pamallier/" TargetMode="External"/><Relationship Id="rId19" Type="http://schemas.openxmlformats.org/officeDocument/2006/relationships/hyperlink" Target="mailto:martin.hajny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okura_freestyle/" TargetMode="External"/><Relationship Id="rId14" Type="http://schemas.openxmlformats.org/officeDocument/2006/relationships/hyperlink" Target="https://www.instagram.com/iamzlatanibrahimovi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6FF0-39F2-4636-AFAC-AD593F5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Zyla</dc:creator>
  <cp:lastModifiedBy>Martin Hajný</cp:lastModifiedBy>
  <cp:revision>4</cp:revision>
  <dcterms:created xsi:type="dcterms:W3CDTF">2018-05-14T11:07:00Z</dcterms:created>
  <dcterms:modified xsi:type="dcterms:W3CDTF">2018-05-15T12:24:00Z</dcterms:modified>
</cp:coreProperties>
</file>