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3B" w:rsidRDefault="00FB043B" w:rsidP="00FB043B">
      <w:pPr>
        <w:tabs>
          <w:tab w:val="left" w:pos="4820"/>
        </w:tabs>
      </w:pPr>
    </w:p>
    <w:p w:rsidR="00FB043B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  <w:r w:rsidRPr="00E34024">
        <w:rPr>
          <w:rFonts w:ascii="Arial" w:hAnsi="Arial" w:cs="Arial"/>
          <w:b/>
          <w:sz w:val="36"/>
          <w:szCs w:val="36"/>
        </w:rPr>
        <w:t>PRESSMEDDELANDE</w:t>
      </w:r>
    </w:p>
    <w:p w:rsidR="009A7725" w:rsidRDefault="009A7725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</w:p>
    <w:p w:rsidR="00FB043B" w:rsidRPr="009A7725" w:rsidRDefault="009A7725" w:rsidP="009A7725">
      <w:pPr>
        <w:tabs>
          <w:tab w:val="left" w:pos="4820"/>
        </w:tabs>
        <w:jc w:val="center"/>
        <w:rPr>
          <w:b/>
          <w:sz w:val="36"/>
          <w:szCs w:val="36"/>
        </w:rPr>
      </w:pPr>
      <w:proofErr w:type="spellStart"/>
      <w:r w:rsidRPr="009A7725">
        <w:rPr>
          <w:b/>
          <w:sz w:val="36"/>
          <w:szCs w:val="36"/>
        </w:rPr>
        <w:t>Gaddex</w:t>
      </w:r>
      <w:proofErr w:type="spellEnd"/>
      <w:r w:rsidRPr="009A772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utrustar säkerhetspolisen </w:t>
      </w:r>
      <w:r w:rsidRPr="009A7725">
        <w:rPr>
          <w:b/>
          <w:sz w:val="36"/>
          <w:szCs w:val="36"/>
        </w:rPr>
        <w:t>i Tyskland</w:t>
      </w:r>
    </w:p>
    <w:p w:rsidR="005761B5" w:rsidRDefault="005761B5" w:rsidP="00FB043B">
      <w:pPr>
        <w:tabs>
          <w:tab w:val="left" w:pos="4820"/>
        </w:tabs>
        <w:rPr>
          <w:b/>
        </w:rPr>
      </w:pPr>
      <w:r>
        <w:rPr>
          <w:b/>
        </w:rPr>
        <w:t xml:space="preserve"> </w:t>
      </w:r>
    </w:p>
    <w:p w:rsidR="005761B5" w:rsidRDefault="005761B5" w:rsidP="005761B5">
      <w:pPr>
        <w:tabs>
          <w:tab w:val="left" w:pos="4820"/>
        </w:tabs>
        <w:rPr>
          <w:rFonts w:cstheme="minorHAnsi"/>
        </w:rPr>
      </w:pPr>
    </w:p>
    <w:p w:rsidR="006E297C" w:rsidRPr="006E297C" w:rsidRDefault="006E297C" w:rsidP="006E297C">
      <w:pPr>
        <w:rPr>
          <w:b/>
        </w:rPr>
      </w:pPr>
      <w:r w:rsidRPr="006E297C">
        <w:rPr>
          <w:b/>
        </w:rPr>
        <w:t xml:space="preserve">Inkubatorföretaget Gadde </w:t>
      </w:r>
      <w:proofErr w:type="spellStart"/>
      <w:proofErr w:type="gramStart"/>
      <w:r w:rsidRPr="006E297C">
        <w:rPr>
          <w:b/>
        </w:rPr>
        <w:t>Int</w:t>
      </w:r>
      <w:proofErr w:type="spellEnd"/>
      <w:proofErr w:type="gramEnd"/>
      <w:r w:rsidRPr="006E297C">
        <w:rPr>
          <w:b/>
        </w:rPr>
        <w:t xml:space="preserve">. AB, som tillverkar </w:t>
      </w:r>
      <w:proofErr w:type="spellStart"/>
      <w:r>
        <w:rPr>
          <w:b/>
        </w:rPr>
        <w:t>bl</w:t>
      </w:r>
      <w:proofErr w:type="spellEnd"/>
      <w:r>
        <w:rPr>
          <w:b/>
        </w:rPr>
        <w:t xml:space="preserve"> a säkerhetsvästar</w:t>
      </w:r>
      <w:r w:rsidRPr="006E297C">
        <w:rPr>
          <w:b/>
        </w:rPr>
        <w:t xml:space="preserve"> under varumärket </w:t>
      </w:r>
      <w:proofErr w:type="spellStart"/>
      <w:r w:rsidRPr="006E297C">
        <w:rPr>
          <w:b/>
        </w:rPr>
        <w:t>Gaddex</w:t>
      </w:r>
      <w:proofErr w:type="spellEnd"/>
      <w:r w:rsidRPr="006E297C">
        <w:rPr>
          <w:b/>
        </w:rPr>
        <w:t xml:space="preserve"> har fått ett genombrott på den internationella marknaden. Den tyska polisens specialstyrka i Kiel har beställt utrustningsvästar till sina spanare för att på ett smidigt och diskret sätt bära med sig personlig utrustning på uppdrag.</w:t>
      </w:r>
    </w:p>
    <w:p w:rsidR="006E297C" w:rsidRDefault="006E297C" w:rsidP="006E297C"/>
    <w:p w:rsidR="006E297C" w:rsidRDefault="006E297C" w:rsidP="006E297C">
      <w:proofErr w:type="spellStart"/>
      <w:r>
        <w:t>Gaddex</w:t>
      </w:r>
      <w:proofErr w:type="spellEnd"/>
      <w:r>
        <w:t xml:space="preserve"> säljs sedan en tid till den svenska polisens spanare, och efter positiva omdömen från användarna är man nu redo att expandera verksamheten på den internationella marknaden. </w:t>
      </w:r>
    </w:p>
    <w:p w:rsidR="006E297C" w:rsidRDefault="006E297C" w:rsidP="006E297C"/>
    <w:p w:rsidR="006E297C" w:rsidRDefault="006E297C" w:rsidP="006E297C">
      <w:r>
        <w:t>Företagets ägare och grundare, Lena Gadde i Avesta, förbereder just nu en medverkan på en konferens för amerikansk narkotikapolis i</w:t>
      </w:r>
      <w:r w:rsidR="001C08F2">
        <w:t xml:space="preserve"> </w:t>
      </w:r>
      <w:r w:rsidR="001C08F2">
        <w:t>Galveston, Texas</w:t>
      </w:r>
      <w:r>
        <w:t xml:space="preserve">. Förutom detta finns flera internationella kundkontakter som bearbetas inom polis- och militärväsendet. Dessa är dock ännu hemliga. </w:t>
      </w:r>
    </w:p>
    <w:p w:rsidR="006E297C" w:rsidRDefault="006E297C" w:rsidP="006E297C"/>
    <w:p w:rsidR="006E297C" w:rsidRDefault="006E297C" w:rsidP="006E297C">
      <w:pPr>
        <w:pStyle w:val="Liststycke"/>
        <w:numPr>
          <w:ilvl w:val="0"/>
          <w:numId w:val="13"/>
        </w:numPr>
      </w:pPr>
      <w:r>
        <w:t xml:space="preserve">Marknaden för spaning och säkerhet ökar i hela världen, säger Lena Gadde och jag ser en mycket expansiv och spännande framtid för sitt företag. </w:t>
      </w:r>
    </w:p>
    <w:p w:rsidR="006E297C" w:rsidRDefault="006E297C" w:rsidP="006E297C"/>
    <w:p w:rsidR="006E297C" w:rsidRDefault="006E297C" w:rsidP="006E297C">
      <w:r>
        <w:t>Lena Gadde Collection ingår i Stiftelsen Teknikdalens Företagsinkubator och deltar i Business Lab. Här får Lena Gadde hjälp att utveckla sitt plan med affärsplanering, coachning samt strategisk rådgivning för den nationella och internationella marknaden. Mer information finns på: www.teknikdalen.se</w:t>
      </w:r>
    </w:p>
    <w:p w:rsidR="006E297C" w:rsidRDefault="006E297C" w:rsidP="005761B5">
      <w:pPr>
        <w:tabs>
          <w:tab w:val="left" w:pos="4820"/>
        </w:tabs>
        <w:rPr>
          <w:rFonts w:cstheme="minorHAnsi"/>
        </w:rPr>
      </w:pPr>
    </w:p>
    <w:p w:rsidR="006E297C" w:rsidRPr="00084D8D" w:rsidRDefault="006E297C" w:rsidP="005761B5">
      <w:pPr>
        <w:tabs>
          <w:tab w:val="left" w:pos="4820"/>
        </w:tabs>
        <w:rPr>
          <w:rFonts w:cstheme="minorHAnsi"/>
        </w:rPr>
      </w:pPr>
    </w:p>
    <w:p w:rsidR="006E297C" w:rsidRDefault="005761B5" w:rsidP="00C63FF7">
      <w:pPr>
        <w:tabs>
          <w:tab w:val="left" w:pos="4820"/>
        </w:tabs>
        <w:rPr>
          <w:rFonts w:cstheme="minorHAnsi"/>
        </w:rPr>
      </w:pPr>
      <w:r w:rsidRPr="00D601F2">
        <w:rPr>
          <w:rFonts w:cstheme="minorHAnsi"/>
        </w:rPr>
        <w:t>Önskar ni ytterligare information</w:t>
      </w:r>
      <w:r w:rsidR="003F2D95" w:rsidRPr="00D601F2">
        <w:rPr>
          <w:rFonts w:cstheme="minorHAnsi"/>
        </w:rPr>
        <w:t xml:space="preserve"> kontakta gärna: </w:t>
      </w:r>
    </w:p>
    <w:p w:rsidR="006E297C" w:rsidRDefault="006E297C" w:rsidP="00C63FF7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 xml:space="preserve">Lena Gadde, </w:t>
      </w:r>
      <w:proofErr w:type="spellStart"/>
      <w:r w:rsidR="003A66E0">
        <w:rPr>
          <w:rFonts w:cstheme="minorHAnsi"/>
        </w:rPr>
        <w:t>tel</w:t>
      </w:r>
      <w:proofErr w:type="spellEnd"/>
      <w:r w:rsidR="003A66E0">
        <w:rPr>
          <w:rFonts w:cstheme="minorHAnsi"/>
        </w:rPr>
        <w:t xml:space="preserve"> 070-719 62 31 eller Jörgen Steen, Företagsinkubatorn, </w:t>
      </w:r>
      <w:proofErr w:type="spellStart"/>
      <w:r w:rsidR="003A66E0">
        <w:rPr>
          <w:rFonts w:cstheme="minorHAnsi"/>
        </w:rPr>
        <w:t>tel</w:t>
      </w:r>
      <w:proofErr w:type="spellEnd"/>
      <w:r w:rsidR="003A66E0">
        <w:rPr>
          <w:rFonts w:cstheme="minorHAnsi"/>
        </w:rPr>
        <w:t xml:space="preserve"> 0243-24 64 08</w:t>
      </w:r>
    </w:p>
    <w:p w:rsidR="006E297C" w:rsidRDefault="006E297C" w:rsidP="00C63FF7">
      <w:pPr>
        <w:tabs>
          <w:tab w:val="left" w:pos="4820"/>
        </w:tabs>
        <w:rPr>
          <w:rFonts w:cstheme="minorHAnsi"/>
        </w:rPr>
      </w:pPr>
    </w:p>
    <w:p w:rsidR="00811144" w:rsidRPr="00FB043B" w:rsidRDefault="00FB043B" w:rsidP="00C63FF7">
      <w:pPr>
        <w:tabs>
          <w:tab w:val="left" w:pos="4820"/>
        </w:tabs>
        <w:rPr>
          <w:rFonts w:ascii="Times New Roman" w:eastAsia="Times New Roman" w:hAnsi="Times New Roman" w:cs="Times New Roman"/>
        </w:rPr>
      </w:pPr>
      <w:r w:rsidRPr="00084D8D">
        <w:rPr>
          <w:rFonts w:eastAsia="Times New Roman" w:cstheme="minorHAnsi"/>
        </w:rPr>
        <w:t>För mer information, kontakta kommunikationsan</w:t>
      </w:r>
      <w:r w:rsidR="00811144" w:rsidRPr="00084D8D">
        <w:rPr>
          <w:rFonts w:eastAsia="Times New Roman" w:cstheme="minorHAnsi"/>
        </w:rPr>
        <w:t>s</w:t>
      </w:r>
      <w:r w:rsidRPr="00084D8D">
        <w:rPr>
          <w:rFonts w:eastAsia="Times New Roman" w:cstheme="minorHAnsi"/>
        </w:rPr>
        <w:t>varig Ann-Louise Larsson, Stiftelsen Teknikdalen, 070-695 62 92.</w:t>
      </w:r>
      <w:r w:rsidRPr="00084D8D">
        <w:rPr>
          <w:rFonts w:cstheme="minorHAnsi"/>
          <w:b/>
        </w:rPr>
        <w:t xml:space="preserve"> </w:t>
      </w:r>
      <w:r w:rsidR="00811144">
        <w:rPr>
          <w:b/>
        </w:rPr>
        <w:tab/>
      </w:r>
      <w:r w:rsidR="00811144">
        <w:rPr>
          <w:b/>
        </w:rPr>
        <w:tab/>
      </w:r>
      <w:r w:rsidR="00811144">
        <w:rPr>
          <w:b/>
        </w:rPr>
        <w:tab/>
      </w:r>
      <w:r w:rsidR="00811144">
        <w:rPr>
          <w:b/>
        </w:rPr>
        <w:tab/>
      </w:r>
      <w:r w:rsidR="00811144">
        <w:rPr>
          <w:b/>
        </w:rPr>
        <w:tab/>
      </w:r>
      <w:r w:rsidR="00811144">
        <w:rPr>
          <w:b/>
        </w:rPr>
        <w:tab/>
      </w:r>
    </w:p>
    <w:sectPr w:rsidR="00811144" w:rsidRPr="00FB043B" w:rsidSect="00925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843" w:left="1134" w:header="624" w:footer="3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7C" w:rsidRDefault="006E297C">
      <w:r>
        <w:separator/>
      </w:r>
    </w:p>
  </w:endnote>
  <w:endnote w:type="continuationSeparator" w:id="0">
    <w:p w:rsidR="006E297C" w:rsidRDefault="006E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F2" w:rsidRDefault="001C08F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7C" w:rsidRPr="00C37035" w:rsidRDefault="006E297C" w:rsidP="00C50A67">
    <w:pPr>
      <w:pStyle w:val="Sidfot"/>
      <w:ind w:right="-1531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7C" w:rsidRDefault="006E297C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97C" w:rsidRPr="007D40C0" w:rsidRDefault="006E297C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Stiftelsen </w:t>
                          </w:r>
                          <w:proofErr w:type="gramSta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</w:t>
                          </w:r>
                          <w:proofErr w:type="gramEnd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:rsidR="006E297C" w:rsidRPr="007D40C0" w:rsidRDefault="006E297C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:rsidR="006E297C" w:rsidRPr="007D40C0" w:rsidRDefault="006E297C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:rsidR="006E297C" w:rsidRPr="0058084A" w:rsidRDefault="006E297C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:rsidR="006E297C" w:rsidRPr="0058084A" w:rsidRDefault="006E297C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6E297C" w:rsidRPr="0058084A" w:rsidRDefault="006E297C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3F2D95" w:rsidRPr="007D40C0" w:rsidRDefault="003F2D95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Stiftelsen </w:t>
                    </w:r>
                    <w:proofErr w:type="gramSta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8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</w:t>
                    </w:r>
                    <w:proofErr w:type="gramEnd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760</w:t>
                    </w:r>
                    <w:bookmarkStart w:id="9" w:name="Pnr"/>
                    <w:bookmarkEnd w:id="8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9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10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10"/>
                  </w:p>
                  <w:p w:rsidR="003F2D95" w:rsidRPr="007D40C0" w:rsidRDefault="003F2D95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1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2" w:name="Epost"/>
                    <w:bookmarkEnd w:id="11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3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3"/>
                  </w:p>
                  <w:p w:rsidR="003F2D95" w:rsidRPr="007D40C0" w:rsidRDefault="003F2D95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3F2D95" w:rsidRPr="0058084A" w:rsidRDefault="003F2D95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3F2D95" w:rsidRPr="0058084A" w:rsidRDefault="003F2D95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2"/>
                  <w:p w:rsidR="003F2D95" w:rsidRPr="0058084A" w:rsidRDefault="003F2D95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7C" w:rsidRDefault="006E297C">
      <w:r>
        <w:separator/>
      </w:r>
    </w:p>
  </w:footnote>
  <w:footnote w:type="continuationSeparator" w:id="0">
    <w:p w:rsidR="006E297C" w:rsidRDefault="006E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F2" w:rsidRDefault="001C08F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7C" w:rsidRDefault="006E297C" w:rsidP="00C50A67">
    <w:pPr>
      <w:pStyle w:val="Sidhuvud"/>
      <w:tabs>
        <w:tab w:val="left" w:pos="68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410"/>
      <w:gridCol w:w="2126"/>
    </w:tblGrid>
    <w:tr w:rsidR="006E297C">
      <w:trPr>
        <w:trHeight w:val="1021"/>
      </w:trPr>
      <w:tc>
        <w:tcPr>
          <w:tcW w:w="5103" w:type="dxa"/>
        </w:tcPr>
        <w:p w:rsidR="006E297C" w:rsidRDefault="006E297C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7620</wp:posOffset>
                </wp:positionV>
                <wp:extent cx="1354666" cy="406400"/>
                <wp:effectExtent l="2540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66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E297C" w:rsidRDefault="006E297C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6E297C" w:rsidRDefault="006E297C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6E297C" w:rsidRDefault="006E297C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6E297C" w:rsidRPr="005E6395" w:rsidRDefault="006E297C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:rsidR="006E297C" w:rsidRPr="006806C3" w:rsidRDefault="006E297C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:rsidR="006E297C" w:rsidRPr="001677BF" w:rsidRDefault="006E297C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</w:p>
        <w:p w:rsidR="006E297C" w:rsidRPr="001677BF" w:rsidRDefault="006E297C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:rsidR="006E297C" w:rsidRPr="00B4489F" w:rsidRDefault="006E297C" w:rsidP="001C08F2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2012-06-1</w:t>
          </w:r>
          <w:r w:rsidR="001C08F2">
            <w:rPr>
              <w:rFonts w:ascii="Times New Roman" w:eastAsia="Times New Roman" w:hAnsi="Times New Roman"/>
            </w:rPr>
            <w:t>2</w:t>
          </w:r>
        </w:p>
      </w:tc>
      <w:tc>
        <w:tcPr>
          <w:tcW w:w="2126" w:type="dxa"/>
          <w:tcBorders>
            <w:left w:val="nil"/>
          </w:tcBorders>
        </w:tcPr>
        <w:p w:rsidR="006E297C" w:rsidRPr="00696BF5" w:rsidRDefault="006E297C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3175</wp:posOffset>
                </wp:positionV>
                <wp:extent cx="1320800" cy="508000"/>
                <wp:effectExtent l="0" t="0" r="0" b="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:rsidR="006E297C" w:rsidRDefault="006E297C" w:rsidP="00C50A67">
    <w:pPr>
      <w:pStyle w:val="Sidhuvud"/>
    </w:pPr>
    <w:bookmarkStart w:id="0" w:name="DokNamn"/>
    <w:bookmarkStart w:id="1" w:name="_GoBack"/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A31D1C"/>
    <w:multiLevelType w:val="hybridMultilevel"/>
    <w:tmpl w:val="932214C6"/>
    <w:lvl w:ilvl="0" w:tplc="A820671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B0FA5"/>
    <w:multiLevelType w:val="hybridMultilevel"/>
    <w:tmpl w:val="89D05292"/>
    <w:lvl w:ilvl="0" w:tplc="DFF8C5E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F"/>
    <w:rsid w:val="000125FC"/>
    <w:rsid w:val="00084D8D"/>
    <w:rsid w:val="000B505A"/>
    <w:rsid w:val="000D1CD9"/>
    <w:rsid w:val="000E5C29"/>
    <w:rsid w:val="00135EB0"/>
    <w:rsid w:val="001677BF"/>
    <w:rsid w:val="00177AEA"/>
    <w:rsid w:val="0019225A"/>
    <w:rsid w:val="001C08F2"/>
    <w:rsid w:val="001D3343"/>
    <w:rsid w:val="001E6F51"/>
    <w:rsid w:val="00283DDF"/>
    <w:rsid w:val="002B4CF8"/>
    <w:rsid w:val="002C3882"/>
    <w:rsid w:val="002C52E7"/>
    <w:rsid w:val="002F3107"/>
    <w:rsid w:val="00323C7E"/>
    <w:rsid w:val="003A66E0"/>
    <w:rsid w:val="003F2D95"/>
    <w:rsid w:val="00402BCE"/>
    <w:rsid w:val="00433C8B"/>
    <w:rsid w:val="004424D1"/>
    <w:rsid w:val="004B1289"/>
    <w:rsid w:val="005761B5"/>
    <w:rsid w:val="0058084A"/>
    <w:rsid w:val="005D355F"/>
    <w:rsid w:val="005E6395"/>
    <w:rsid w:val="005F0E8F"/>
    <w:rsid w:val="00601294"/>
    <w:rsid w:val="006078F8"/>
    <w:rsid w:val="00617B09"/>
    <w:rsid w:val="006523CE"/>
    <w:rsid w:val="006569C0"/>
    <w:rsid w:val="006806C3"/>
    <w:rsid w:val="006926C7"/>
    <w:rsid w:val="00696AEC"/>
    <w:rsid w:val="006A125E"/>
    <w:rsid w:val="006B165B"/>
    <w:rsid w:val="006E297C"/>
    <w:rsid w:val="00724213"/>
    <w:rsid w:val="007548D7"/>
    <w:rsid w:val="00795BEA"/>
    <w:rsid w:val="007D40C0"/>
    <w:rsid w:val="007F69C6"/>
    <w:rsid w:val="00811144"/>
    <w:rsid w:val="00840218"/>
    <w:rsid w:val="00850244"/>
    <w:rsid w:val="008D695F"/>
    <w:rsid w:val="00925EC5"/>
    <w:rsid w:val="00934C72"/>
    <w:rsid w:val="00986D08"/>
    <w:rsid w:val="009A7725"/>
    <w:rsid w:val="009C0A7E"/>
    <w:rsid w:val="00A34E92"/>
    <w:rsid w:val="00A42979"/>
    <w:rsid w:val="00A72AE8"/>
    <w:rsid w:val="00AF171E"/>
    <w:rsid w:val="00AF2642"/>
    <w:rsid w:val="00B047B7"/>
    <w:rsid w:val="00B20DC2"/>
    <w:rsid w:val="00B338A5"/>
    <w:rsid w:val="00B4489F"/>
    <w:rsid w:val="00BA5F65"/>
    <w:rsid w:val="00BE00C5"/>
    <w:rsid w:val="00C02482"/>
    <w:rsid w:val="00C1052C"/>
    <w:rsid w:val="00C30E7A"/>
    <w:rsid w:val="00C50A67"/>
    <w:rsid w:val="00C63FF7"/>
    <w:rsid w:val="00C94605"/>
    <w:rsid w:val="00CE0124"/>
    <w:rsid w:val="00CF6DE3"/>
    <w:rsid w:val="00D24891"/>
    <w:rsid w:val="00D423D2"/>
    <w:rsid w:val="00D601F2"/>
    <w:rsid w:val="00D81EF8"/>
    <w:rsid w:val="00D9393D"/>
    <w:rsid w:val="00DB28B1"/>
    <w:rsid w:val="00DE6F8D"/>
    <w:rsid w:val="00E230D2"/>
    <w:rsid w:val="00FA26B1"/>
    <w:rsid w:val="00FB043B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AB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cp:lastPrinted>2011-08-31T13:40:00Z</cp:lastPrinted>
  <dcterms:created xsi:type="dcterms:W3CDTF">2012-06-12T06:13:00Z</dcterms:created>
  <dcterms:modified xsi:type="dcterms:W3CDTF">2012-06-12T06:13:00Z</dcterms:modified>
</cp:coreProperties>
</file>