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96" w:rsidRPr="00FF256F" w:rsidRDefault="00477DA7" w:rsidP="00FF256F">
      <w:pPr>
        <w:pStyle w:val="Rubrik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rFonts w:ascii="Bookman Old Style" w:hAnsi="Bookman Old Style"/>
          <w:sz w:val="32"/>
        </w:rPr>
      </w:pPr>
      <w:r>
        <w:rPr>
          <w:rFonts w:ascii="Bookman Old Style" w:hAnsi="Bookman Old Style"/>
          <w:noProof/>
          <w:sz w:val="32"/>
        </w:rPr>
        <w:drawing>
          <wp:inline distT="0" distB="0" distL="0" distR="0">
            <wp:extent cx="1504950" cy="476250"/>
            <wp:effectExtent l="19050" t="0" r="0" b="0"/>
            <wp:docPr id="1" name="Bild 1" descr="logo 2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sv"/>
                    <pic:cNvPicPr>
                      <a:picLocks noChangeAspect="1" noChangeArrowheads="1"/>
                    </pic:cNvPicPr>
                  </pic:nvPicPr>
                  <pic:blipFill>
                    <a:blip r:embed="rId5" cstate="print"/>
                    <a:srcRect/>
                    <a:stretch>
                      <a:fillRect/>
                    </a:stretch>
                  </pic:blipFill>
                  <pic:spPr bwMode="auto">
                    <a:xfrm>
                      <a:off x="0" y="0"/>
                      <a:ext cx="1504950" cy="476250"/>
                    </a:xfrm>
                    <a:prstGeom prst="rect">
                      <a:avLst/>
                    </a:prstGeom>
                    <a:noFill/>
                    <a:ln w="9525">
                      <a:noFill/>
                      <a:miter lim="800000"/>
                      <a:headEnd/>
                      <a:tailEnd/>
                    </a:ln>
                  </pic:spPr>
                </pic:pic>
              </a:graphicData>
            </a:graphic>
          </wp:inline>
        </w:drawing>
      </w:r>
    </w:p>
    <w:p w:rsidR="00551296" w:rsidRDefault="00FF256F" w:rsidP="00FF25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rFonts w:ascii="@Batang" w:eastAsia="@Batang"/>
          <w:b/>
          <w:bCs/>
          <w:sz w:val="40"/>
          <w:szCs w:val="40"/>
        </w:rPr>
      </w:pPr>
      <w:r>
        <w:rPr>
          <w:rFonts w:ascii="@Batang" w:eastAsia="@Batang"/>
          <w:b/>
          <w:bCs/>
          <w:sz w:val="40"/>
          <w:szCs w:val="40"/>
        </w:rPr>
        <w:tab/>
      </w:r>
      <w:r>
        <w:rPr>
          <w:rFonts w:ascii="@Batang" w:eastAsia="@Batang"/>
          <w:b/>
          <w:bCs/>
          <w:sz w:val="40"/>
          <w:szCs w:val="40"/>
        </w:rPr>
        <w:tab/>
        <w:t xml:space="preserve">      </w:t>
      </w:r>
      <w:r w:rsidR="00B24EDC">
        <w:rPr>
          <w:rFonts w:ascii="@Batang" w:eastAsia="@Batang" w:hint="eastAsia"/>
          <w:b/>
          <w:bCs/>
          <w:sz w:val="40"/>
          <w:szCs w:val="40"/>
        </w:rPr>
        <w:t>20</w:t>
      </w:r>
      <w:r w:rsidR="0081576F">
        <w:rPr>
          <w:rFonts w:ascii="@Batang" w:eastAsia="@Batang"/>
          <w:b/>
          <w:bCs/>
          <w:sz w:val="40"/>
          <w:szCs w:val="40"/>
        </w:rPr>
        <w:t>13</w:t>
      </w:r>
      <w:r w:rsidR="00551296">
        <w:rPr>
          <w:rFonts w:ascii="@Batang" w:eastAsia="@Batang" w:hint="eastAsia"/>
          <w:b/>
          <w:bCs/>
          <w:sz w:val="40"/>
          <w:szCs w:val="40"/>
        </w:rPr>
        <w:t xml:space="preserve"> </w:t>
      </w:r>
      <w:r w:rsidR="00551296">
        <w:rPr>
          <w:rFonts w:ascii="@Batang" w:eastAsia="@Batang" w:hint="eastAsia"/>
          <w:b/>
          <w:bCs/>
          <w:sz w:val="40"/>
          <w:szCs w:val="40"/>
        </w:rPr>
        <w:t>Å</w:t>
      </w:r>
      <w:r w:rsidR="00551296">
        <w:rPr>
          <w:rFonts w:ascii="@Batang" w:eastAsia="@Batang" w:hint="eastAsia"/>
          <w:b/>
          <w:bCs/>
          <w:sz w:val="40"/>
          <w:szCs w:val="40"/>
        </w:rPr>
        <w:t>RS</w:t>
      </w:r>
    </w:p>
    <w:p w:rsidR="00551296" w:rsidRDefault="00551296">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jc w:val="center"/>
        <w:rPr>
          <w:rFonts w:ascii="@Batang" w:eastAsia="@Batang"/>
          <w:b/>
          <w:bCs/>
          <w:sz w:val="40"/>
          <w:szCs w:val="40"/>
        </w:rPr>
      </w:pPr>
      <w:r>
        <w:rPr>
          <w:rFonts w:ascii="@Batang" w:eastAsia="@Batang" w:hint="eastAsia"/>
          <w:b/>
          <w:bCs/>
          <w:sz w:val="40"/>
          <w:szCs w:val="40"/>
        </w:rPr>
        <w:t>KULTUR- OCH HONN</w:t>
      </w:r>
      <w:r>
        <w:rPr>
          <w:rFonts w:ascii="@Batang" w:eastAsia="@Batang" w:hint="eastAsia"/>
          <w:b/>
          <w:bCs/>
          <w:sz w:val="40"/>
          <w:szCs w:val="40"/>
        </w:rPr>
        <w:t>Ö</w:t>
      </w:r>
      <w:r>
        <w:rPr>
          <w:rFonts w:ascii="@Batang" w:eastAsia="@Batang" w:hint="eastAsia"/>
          <w:b/>
          <w:bCs/>
          <w:sz w:val="40"/>
          <w:szCs w:val="40"/>
        </w:rPr>
        <w:t>RSSTIPENDIUM</w:t>
      </w:r>
    </w:p>
    <w:p w:rsidR="00551296" w:rsidRDefault="004C7C88" w:rsidP="004C7C8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firstLine="1260"/>
        <w:rPr>
          <w:b/>
          <w:bCs/>
          <w:sz w:val="32"/>
          <w:szCs w:val="32"/>
        </w:rPr>
      </w:pPr>
      <w:r>
        <w:rPr>
          <w:rFonts w:ascii="@Batang" w:eastAsia="@Batang"/>
          <w:b/>
          <w:bCs/>
          <w:sz w:val="40"/>
          <w:szCs w:val="40"/>
        </w:rPr>
        <w:t xml:space="preserve">        </w:t>
      </w:r>
      <w:r w:rsidR="000A572F">
        <w:rPr>
          <w:rFonts w:ascii="@Batang" w:eastAsia="@Batang" w:hint="eastAsia"/>
          <w:b/>
          <w:bCs/>
          <w:sz w:val="40"/>
          <w:szCs w:val="40"/>
        </w:rPr>
        <w:t xml:space="preserve">I </w:t>
      </w:r>
      <w:r w:rsidR="00551296">
        <w:rPr>
          <w:rFonts w:ascii="@Batang" w:eastAsia="@Batang" w:hint="eastAsia"/>
          <w:b/>
          <w:bCs/>
          <w:sz w:val="40"/>
          <w:szCs w:val="40"/>
        </w:rPr>
        <w:t>LINK</w:t>
      </w:r>
      <w:r w:rsidR="00551296">
        <w:rPr>
          <w:rFonts w:ascii="@Batang" w:eastAsia="@Batang" w:hint="eastAsia"/>
          <w:b/>
          <w:bCs/>
          <w:sz w:val="40"/>
          <w:szCs w:val="40"/>
        </w:rPr>
        <w:t>Ö</w:t>
      </w:r>
      <w:r w:rsidR="00551296">
        <w:rPr>
          <w:rFonts w:ascii="@Batang" w:eastAsia="@Batang" w:hint="eastAsia"/>
          <w:b/>
          <w:bCs/>
          <w:sz w:val="40"/>
          <w:szCs w:val="40"/>
        </w:rPr>
        <w:t>PINGS KOMMUN</w:t>
      </w:r>
    </w:p>
    <w:p w:rsidR="00551296" w:rsidRDefault="00551296">
      <w:pPr>
        <w:pStyle w:val="Rubrik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rFonts w:ascii="Bookman Old Style" w:hAnsi="Bookman Old Style"/>
          <w:sz w:val="32"/>
        </w:rPr>
      </w:pPr>
      <w:r>
        <w:rPr>
          <w:rFonts w:ascii="Bookman Old Style" w:hAnsi="Bookman Old Style"/>
          <w:sz w:val="32"/>
        </w:rPr>
        <w:tab/>
      </w:r>
      <w:r>
        <w:rPr>
          <w:rFonts w:ascii="Bookman Old Style" w:hAnsi="Bookman Old Style"/>
          <w:sz w:val="32"/>
        </w:rPr>
        <w:tab/>
      </w:r>
      <w:r>
        <w:rPr>
          <w:rFonts w:ascii="Bookman Old Style" w:hAnsi="Bookman Old Style"/>
          <w:sz w:val="32"/>
        </w:rPr>
        <w:tab/>
        <w:t xml:space="preserve">    </w:t>
      </w:r>
    </w:p>
    <w:p w:rsidR="00551296" w:rsidRDefault="00B24EDC">
      <w:pPr>
        <w:pStyle w:val="Rubrik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rPr>
          <w:rFonts w:ascii="Bookman Old Style" w:hAnsi="Bookman Old Style"/>
          <w:sz w:val="32"/>
        </w:rPr>
      </w:pPr>
      <w:r>
        <w:rPr>
          <w:rFonts w:ascii="Bookman Old Style" w:hAnsi="Bookman Old Style"/>
          <w:sz w:val="32"/>
        </w:rPr>
        <w:tab/>
        <w:t xml:space="preserve"> </w:t>
      </w:r>
      <w:r w:rsidR="002C66B5">
        <w:rPr>
          <w:rFonts w:ascii="Bookman Old Style" w:hAnsi="Bookman Old Style"/>
          <w:sz w:val="32"/>
        </w:rPr>
        <w:t xml:space="preserve">  </w:t>
      </w:r>
      <w:r w:rsidR="0081576F">
        <w:rPr>
          <w:rFonts w:ascii="Bookman Old Style" w:hAnsi="Bookman Old Style"/>
          <w:sz w:val="32"/>
        </w:rPr>
        <w:t xml:space="preserve"> </w:t>
      </w:r>
      <w:r w:rsidR="0081576F">
        <w:rPr>
          <w:rFonts w:ascii="Bookman Old Style" w:hAnsi="Bookman Old Style"/>
          <w:sz w:val="32"/>
        </w:rPr>
        <w:tab/>
        <w:t xml:space="preserve">    Göran Billeson</w:t>
      </w:r>
    </w:p>
    <w:p w:rsidR="007E30D9" w:rsidRDefault="007E30D9" w:rsidP="007E30D9"/>
    <w:p w:rsidR="00551296" w:rsidRDefault="0081576F"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rPr>
          <w:b/>
        </w:rPr>
        <w:t>Göran Billeson</w:t>
      </w:r>
      <w:r w:rsidR="007E30D9" w:rsidRPr="00A55063">
        <w:rPr>
          <w:b/>
        </w:rPr>
        <w:t xml:space="preserve"> </w:t>
      </w:r>
      <w:r w:rsidR="007E30D9" w:rsidRPr="00A55063">
        <w:t>tilldelas Linköpings kommuns Honnörsstipendi</w:t>
      </w:r>
      <w:r>
        <w:t>um 2013</w:t>
      </w:r>
      <w:r w:rsidR="007E30D9" w:rsidRPr="00A55063">
        <w:t>.</w:t>
      </w:r>
    </w:p>
    <w:p w:rsidR="00417F78" w:rsidRDefault="00417F7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B5203D" w:rsidRDefault="00B5203D"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Efter 18 år som fast anställd fotograf vid Östgöta Correspondenten har Göran Billeson återgått till att vara frilansfotograf. Genom åren har han kunnat bygga upp en imponerande samling fotografier som bildar en outsinlig källa till å</w:t>
      </w:r>
      <w:r>
        <w:t>t</w:t>
      </w:r>
      <w:r>
        <w:t>skilliga presentationer av Linköping.</w:t>
      </w:r>
    </w:p>
    <w:p w:rsidR="00FE4A68" w:rsidRDefault="00B5203D"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 xml:space="preserve"> </w:t>
      </w:r>
    </w:p>
    <w:p w:rsidR="00FE4A68" w:rsidRDefault="00B5203D"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 xml:space="preserve">Göran Billesons fotokonst har utgjort grunden till flera böcker som på senare tid utkommit. Bland dessa bör nämnas </w:t>
      </w:r>
      <w:r w:rsidR="00FE4A68">
        <w:t>”En park i Staden” som utgavs 2009 i samband Trädgårdsföreningens 150-års jubileum. Göran Bille</w:t>
      </w:r>
      <w:r w:rsidR="00CD203A">
        <w:t xml:space="preserve">son har också fått förtroendet </w:t>
      </w:r>
      <w:r w:rsidR="00FE4A68">
        <w:t>att illustrera en rad böcker om Linköpingsbygdens förhistoria  u</w:t>
      </w:r>
      <w:r w:rsidR="00FE4A68">
        <w:t>t</w:t>
      </w:r>
      <w:r w:rsidR="00FE4A68">
        <w:t xml:space="preserve">givna av Riksantikvarieämbetet. </w:t>
      </w:r>
    </w:p>
    <w:p w:rsidR="00FE4A68"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B5203D"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En särskild viktig dokumentär sida av Göran Billesons fotokonst är den o</w:t>
      </w:r>
      <w:r>
        <w:t>m</w:t>
      </w:r>
      <w:r>
        <w:t>fattande skildringen av Linköpings stads byggnader och hur stadens arkitektur utvecklats under åren.</w:t>
      </w:r>
    </w:p>
    <w:p w:rsidR="00FE4A68"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FE4A68"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 xml:space="preserve">Sommaren 2013 gav han ut boken ”Bilden av Linköping” som i bild och text skildrar staden, dess människor, verksamheter och miljöer. </w:t>
      </w:r>
    </w:p>
    <w:p w:rsidR="00FE4A68"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FE4A68" w:rsidRDefault="00FE4A68"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r>
        <w:t>Med sin drivna fotokonst visar Göran Billesons alltid upp en personlig stil som kännetecknas av lust att upptäcka nya vinklar och överraskande perspe</w:t>
      </w:r>
      <w:r>
        <w:t>k</w:t>
      </w:r>
      <w:r>
        <w:t>tiv och – kanske främst – fotografens verkliga kännetecken: förmågan att u</w:t>
      </w:r>
      <w:r>
        <w:t>t</w:t>
      </w:r>
      <w:r>
        <w:t>nyttja ljuset i exakt rätt ögonblick.</w:t>
      </w:r>
    </w:p>
    <w:p w:rsidR="00B5203D" w:rsidRDefault="00B5203D"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7E30D9" w:rsidRDefault="007E30D9"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7B67A5" w:rsidRPr="00A55063" w:rsidRDefault="007B67A5"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jc w:val="both"/>
      </w:pPr>
    </w:p>
    <w:p w:rsidR="00EB4C44" w:rsidRPr="00F71DAA" w:rsidRDefault="00F71DAA" w:rsidP="00EB4C44">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rPr>
          <w:rFonts w:ascii="Bookman Old Style" w:hAnsi="Bookman Old Style"/>
          <w:b/>
          <w:sz w:val="20"/>
          <w:szCs w:val="20"/>
        </w:rPr>
      </w:pPr>
      <w:r>
        <w:rPr>
          <w:rFonts w:ascii="Bookman Old Style" w:hAnsi="Bookman Old Style"/>
          <w:b/>
          <w:sz w:val="20"/>
          <w:szCs w:val="20"/>
        </w:rPr>
        <w:tab/>
        <w:t xml:space="preserve">                           Stipendiekommittén</w:t>
      </w:r>
    </w:p>
    <w:p w:rsidR="00551296" w:rsidRDefault="00551296">
      <w:pPr>
        <w:pStyle w:val="Sidhuvud"/>
        <w:tabs>
          <w:tab w:val="clear" w:pos="4536"/>
          <w:tab w:val="clear" w:pos="9072"/>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720" w:right="1126"/>
      </w:pPr>
      <w:r>
        <w:t>Gustav Mankell tel 013 - 20 65 91, fax 013-20 66 94, mailto:gustav.mankell@linkoping.se</w:t>
      </w:r>
    </w:p>
    <w:sectPr w:rsidR="00551296">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425"/>
  <w:noPunctuationKerning/>
  <w:characterSpacingControl w:val="doNotCompress"/>
  <w:compat/>
  <w:rsids>
    <w:rsidRoot w:val="00F237FC"/>
    <w:rsid w:val="000A572F"/>
    <w:rsid w:val="00252037"/>
    <w:rsid w:val="002A0942"/>
    <w:rsid w:val="002C66B5"/>
    <w:rsid w:val="002E4E99"/>
    <w:rsid w:val="00417F78"/>
    <w:rsid w:val="00477DA7"/>
    <w:rsid w:val="004824CC"/>
    <w:rsid w:val="004C7C88"/>
    <w:rsid w:val="00551296"/>
    <w:rsid w:val="00587F70"/>
    <w:rsid w:val="007B67A5"/>
    <w:rsid w:val="007E30D9"/>
    <w:rsid w:val="0081576F"/>
    <w:rsid w:val="00873547"/>
    <w:rsid w:val="009E5881"/>
    <w:rsid w:val="00A55063"/>
    <w:rsid w:val="00B24EDC"/>
    <w:rsid w:val="00B5203D"/>
    <w:rsid w:val="00CD203A"/>
    <w:rsid w:val="00D75F16"/>
    <w:rsid w:val="00E64632"/>
    <w:rsid w:val="00EB4C44"/>
    <w:rsid w:val="00F237FC"/>
    <w:rsid w:val="00F71DAA"/>
    <w:rsid w:val="00FE4A68"/>
    <w:rsid w:val="00FF25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autoSpaceDE w:val="0"/>
      <w:autoSpaceDN w:val="0"/>
      <w:adjustRightInd w:val="0"/>
      <w:outlineLvl w:val="0"/>
    </w:pPr>
    <w:rPr>
      <w:b/>
      <w:bCs/>
      <w:sz w:val="20"/>
    </w:rPr>
  </w:style>
  <w:style w:type="paragraph" w:styleId="Rubrik5">
    <w:name w:val="heading 5"/>
    <w:basedOn w:val="Normal"/>
    <w:next w:val="Normal"/>
    <w:qFormat/>
    <w:pPr>
      <w:keepNext/>
      <w:autoSpaceDE w:val="0"/>
      <w:autoSpaceDN w:val="0"/>
      <w:adjustRightInd w:val="0"/>
      <w:outlineLvl w:val="4"/>
    </w:pPr>
    <w:rPr>
      <w:rFonts w:ascii="Arial Black" w:hAnsi="Arial Black"/>
      <w:sz w:val="20"/>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autoSpaceDE w:val="0"/>
      <w:autoSpaceDN w:val="0"/>
      <w:adjustRightInd w:val="0"/>
    </w:pPr>
    <w:rPr>
      <w:sz w:val="20"/>
      <w:szCs w:val="20"/>
    </w:rPr>
  </w:style>
  <w:style w:type="paragraph" w:styleId="Brdtextmedindrag">
    <w:name w:val="Body Text Indent"/>
    <w:basedOn w:val="Normal"/>
    <w:semiHidden/>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1800" w:hanging="1800"/>
    </w:pPr>
    <w:rPr>
      <w:rFonts w:ascii="Bookman Old Style" w:hAnsi="Bookman Old Style"/>
    </w:rPr>
  </w:style>
  <w:style w:type="paragraph" w:styleId="Brdtextmedindrag2">
    <w:name w:val="Body Text Indent 2"/>
    <w:basedOn w:val="Normal"/>
    <w:semiHidden/>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ind w:left="1800"/>
    </w:pPr>
    <w:rPr>
      <w:rFonts w:ascii="Bookman Old Style" w:hAnsi="Bookman Old Style"/>
    </w:rPr>
  </w:style>
  <w:style w:type="paragraph" w:styleId="Dokumentversikt">
    <w:name w:val="Document Map"/>
    <w:basedOn w:val="Normal"/>
    <w:link w:val="DokumentversiktChar"/>
    <w:uiPriority w:val="99"/>
    <w:semiHidden/>
    <w:unhideWhenUsed/>
    <w:rsid w:val="007E30D9"/>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E3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8EC3-25CB-4F17-B911-AA6EB0CA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1266</Characters>
  <Application>Microsoft Office Word</Application>
  <DocSecurity>4</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Linköpings Kommun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Strömqvist</dc:creator>
  <cp:lastModifiedBy>lm</cp:lastModifiedBy>
  <cp:revision>2</cp:revision>
  <cp:lastPrinted>2010-11-29T11:57:00Z</cp:lastPrinted>
  <dcterms:created xsi:type="dcterms:W3CDTF">2013-12-02T09:48:00Z</dcterms:created>
  <dcterms:modified xsi:type="dcterms:W3CDTF">2013-12-02T09:48:00Z</dcterms:modified>
</cp:coreProperties>
</file>