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85" w:rsidRPr="0061015E" w:rsidRDefault="003325F3" w:rsidP="003325F3">
      <w:pPr>
        <w:jc w:val="center"/>
        <w:rPr>
          <w:rFonts w:asciiTheme="majorHAnsi" w:hAnsiTheme="majorHAnsi"/>
          <w:b/>
          <w:sz w:val="36"/>
          <w:szCs w:val="36"/>
          <w:lang w:val="sv-SE"/>
        </w:rPr>
      </w:pPr>
      <w:r w:rsidRPr="0061015E">
        <w:rPr>
          <w:rFonts w:asciiTheme="majorHAnsi" w:hAnsiTheme="majorHAnsi"/>
          <w:b/>
          <w:sz w:val="36"/>
          <w:szCs w:val="36"/>
          <w:lang w:val="sv-SE"/>
        </w:rPr>
        <w:t>Mazda CX-30 får toppresultat i Euro NCAP</w:t>
      </w:r>
    </w:p>
    <w:p w:rsidR="00655832" w:rsidRPr="002242EE" w:rsidRDefault="00655832">
      <w:pPr>
        <w:rPr>
          <w:lang w:val="sv-SE"/>
        </w:rPr>
      </w:pPr>
    </w:p>
    <w:p w:rsidR="0061015E" w:rsidRDefault="0061015E" w:rsidP="0061015E">
      <w:pPr>
        <w:pStyle w:val="ListParagraph"/>
        <w:spacing w:after="200" w:line="276" w:lineRule="auto"/>
      </w:pPr>
    </w:p>
    <w:p w:rsidR="003325F3" w:rsidRDefault="003325F3" w:rsidP="003325F3">
      <w:pPr>
        <w:pStyle w:val="ListParagraph"/>
        <w:numPr>
          <w:ilvl w:val="0"/>
          <w:numId w:val="3"/>
        </w:numPr>
        <w:spacing w:after="200" w:line="276" w:lineRule="auto"/>
      </w:pPr>
      <w:r>
        <w:t>Ex</w:t>
      </w:r>
      <w:r w:rsidR="0002311D">
        <w:t>c</w:t>
      </w:r>
      <w:r>
        <w:t>eptionell resultat på hela 99% i kategorin skydd av vuxna</w:t>
      </w:r>
    </w:p>
    <w:p w:rsidR="003325F3" w:rsidRDefault="003325F3" w:rsidP="00631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b/>
          <w:sz w:val="21"/>
          <w:szCs w:val="21"/>
          <w:lang w:val="sv-SE"/>
        </w:rPr>
      </w:pPr>
    </w:p>
    <w:p w:rsidR="003325F3" w:rsidRDefault="00AD7F25"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AD7F25">
        <w:rPr>
          <w:rFonts w:eastAsia="源真ゴシックP Medium" w:cs="源真ゴシックP Medium"/>
          <w:b/>
          <w:sz w:val="21"/>
          <w:szCs w:val="21"/>
          <w:lang w:val="sv-SE"/>
        </w:rPr>
        <w:t xml:space="preserve">Kungsbacka, </w:t>
      </w:r>
      <w:r w:rsidR="003325F3">
        <w:rPr>
          <w:rFonts w:eastAsia="源真ゴシックP Medium" w:cs="源真ゴシックP Medium"/>
          <w:b/>
          <w:sz w:val="21"/>
          <w:szCs w:val="21"/>
          <w:lang w:val="sv-SE"/>
        </w:rPr>
        <w:t>14</w:t>
      </w:r>
      <w:r w:rsidRPr="00AD7F25">
        <w:rPr>
          <w:rFonts w:eastAsia="源真ゴシックP Medium" w:cs="源真ゴシックP Medium"/>
          <w:b/>
          <w:sz w:val="21"/>
          <w:szCs w:val="21"/>
          <w:lang w:val="sv-SE"/>
        </w:rPr>
        <w:t xml:space="preserve">:e </w:t>
      </w:r>
      <w:r w:rsidR="003325F3">
        <w:rPr>
          <w:rFonts w:eastAsia="源真ゴシックP Medium" w:cs="源真ゴシックP Medium"/>
          <w:b/>
          <w:sz w:val="21"/>
          <w:szCs w:val="21"/>
          <w:lang w:val="sv-SE"/>
        </w:rPr>
        <w:t>november</w:t>
      </w:r>
      <w:r w:rsidRPr="00AD7F25">
        <w:rPr>
          <w:rFonts w:eastAsia="源真ゴシックP Medium" w:cs="源真ゴシックP Medium"/>
          <w:b/>
          <w:sz w:val="21"/>
          <w:szCs w:val="21"/>
          <w:lang w:val="sv-SE"/>
        </w:rPr>
        <w:t xml:space="preserve"> 2019</w:t>
      </w:r>
      <w:r w:rsidRPr="00AD7F25">
        <w:rPr>
          <w:rFonts w:eastAsia="源真ゴシックP Medium" w:cs="源真ゴシックP Medium"/>
          <w:sz w:val="21"/>
          <w:szCs w:val="21"/>
          <w:lang w:val="sv-SE"/>
        </w:rPr>
        <w:t xml:space="preserve">. </w:t>
      </w:r>
      <w:r w:rsidR="003325F3">
        <w:rPr>
          <w:rFonts w:eastAsia="源真ゴシックP Medium" w:cs="源真ゴシックP Medium"/>
          <w:sz w:val="21"/>
          <w:szCs w:val="21"/>
          <w:lang w:val="sv-SE"/>
        </w:rPr>
        <w:t xml:space="preserve">  </w:t>
      </w:r>
      <w:r w:rsidR="003325F3" w:rsidRPr="003325F3">
        <w:rPr>
          <w:rFonts w:eastAsia="源真ゴシックP Medium" w:cs="源真ゴシックP Medium"/>
          <w:sz w:val="21"/>
          <w:szCs w:val="21"/>
          <w:lang w:val="sv-SE"/>
        </w:rPr>
        <w:t>Mazdas nya kompakta SUV, CX-30, har tilldelats maximala fem stjärnor i den senaste omgången av Euro NCAP-tester. Detta är den tredje modellen från Mazda som uppnår toppresultatet efter att de nya, strängare Euro NCAP-kraven infördes under 2018 - Mazda3 och Mazda6 har redan uppnått samma fina resultat.</w:t>
      </w:r>
    </w:p>
    <w:p w:rsidR="0061015E" w:rsidRPr="003325F3" w:rsidRDefault="0061015E"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p>
    <w:p w:rsidR="003325F3" w:rsidRPr="003325F3"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Mazda CX-30 presterade mycket bra resultat i alla delkategorier av testet, men utmärkte sig särskilt i kategorin skydd av vuxna med en exceptionellt hög poäng på hela 99%. Övriga resultat är 86% i kategorin skydd av barn, 80% i kategorin oskyddade trafikanter samt 77% i kategorin förarstödsystem.</w:t>
      </w:r>
    </w:p>
    <w:p w:rsidR="003325F3"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Det fina resultatet är en konsekvens av Mazdas kontinuerliga ansträngningar för att optimera både aktiv och passiv säkerhet i sina modeller. Mazda CX-30 har en nyutvecklad kaross med extremt bra energiupptagningsförmåga och ett omfattande utbud av passiva och aktiva säkerhetssystem som är standardiserade för alla utrustningsnivåer.</w:t>
      </w:r>
    </w:p>
    <w:p w:rsidR="0061015E" w:rsidRPr="003325F3" w:rsidRDefault="0061015E"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p>
    <w:p w:rsidR="003325F3"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Exempel på standardiserad i-Activsense säkerhetsutrustning är Mazdas avancerade autobromssystem som identifierar både fotgängare och cyklister, ad</w:t>
      </w:r>
      <w:bookmarkStart w:id="0" w:name="_GoBack"/>
      <w:bookmarkEnd w:id="0"/>
      <w:r w:rsidRPr="003325F3">
        <w:rPr>
          <w:rFonts w:eastAsia="源真ゴシックP Medium" w:cs="源真ゴシックP Medium"/>
          <w:sz w:val="21"/>
          <w:szCs w:val="21"/>
          <w:lang w:val="sv-SE"/>
        </w:rPr>
        <w:t xml:space="preserve">aptiv farthållare, övervakning av döda vinkeln, head-up display som bl.a visar trafikskyltsinformation och filhållningsassistans. Mazda CX-30 är dessutom tillgänglig med en mängd andra funktioner som t.ex 360° parkeringskamera, LED-strålkastare med adaptivt helljus och aktiv köassistent. </w:t>
      </w:r>
    </w:p>
    <w:p w:rsidR="0061015E" w:rsidRPr="003325F3" w:rsidRDefault="0061015E"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p>
    <w:p w:rsidR="0061015E"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Michiel van Ratingen, generalsekreterare på Euro NCAP säger: “Grattis Mazda till det nästan helt perfekta resultatet i kategorin skydd av vuxna. Det är fortfarande många bilar kvar att testa under 2019, men det är ganska osannolikt att vi kommer att se ett bättre resultat för den här delen av våran bedömning...”</w:t>
      </w:r>
    </w:p>
    <w:p w:rsidR="003325F3" w:rsidRPr="003325F3"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 xml:space="preserve"> </w:t>
      </w:r>
    </w:p>
    <w:p w:rsidR="00631233" w:rsidRDefault="003325F3"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r w:rsidRPr="003325F3">
        <w:rPr>
          <w:rFonts w:eastAsia="源真ゴシックP Medium" w:cs="源真ゴシックP Medium"/>
          <w:sz w:val="21"/>
          <w:szCs w:val="21"/>
          <w:lang w:val="sv-SE"/>
        </w:rPr>
        <w:t xml:space="preserve">Hela testet kan läsas på Euro NCAP:s hemsida: </w:t>
      </w:r>
      <w:hyperlink r:id="rId9" w:history="1">
        <w:r w:rsidR="0061015E" w:rsidRPr="004B6397">
          <w:rPr>
            <w:rStyle w:val="Hyperlink"/>
            <w:rFonts w:eastAsia="源真ゴシックP Medium" w:cs="源真ゴシックP Medium"/>
            <w:sz w:val="21"/>
            <w:szCs w:val="21"/>
            <w:lang w:val="sv-SE"/>
          </w:rPr>
          <w:t>https://www.euroncap.com/en/results/mazda/cx-30/38857</w:t>
        </w:r>
      </w:hyperlink>
    </w:p>
    <w:p w:rsidR="0061015E" w:rsidRPr="003325F3" w:rsidRDefault="0061015E" w:rsidP="0033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rPr>
      </w:pPr>
    </w:p>
    <w:p w:rsidR="00643933" w:rsidRPr="00AD7F25" w:rsidRDefault="00643933" w:rsidP="00631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源真ゴシックP Medium" w:cs="源真ゴシックP Medium"/>
          <w:sz w:val="21"/>
          <w:szCs w:val="21"/>
          <w:lang w:val="sv-SE"/>
        </w:rPr>
      </w:pPr>
    </w:p>
    <w:p w:rsidR="006F6E8E" w:rsidRPr="00AD7F25" w:rsidRDefault="006F6E8E" w:rsidP="00AD7F25">
      <w:pPr>
        <w:adjustRightInd w:val="0"/>
        <w:spacing w:line="360" w:lineRule="auto"/>
        <w:jc w:val="both"/>
        <w:rPr>
          <w:rFonts w:eastAsia="源真ゴシックP Medium" w:cs="源真ゴシックP Medium"/>
          <w:sz w:val="21"/>
          <w:szCs w:val="21"/>
        </w:rPr>
      </w:pPr>
    </w:p>
    <w:p w:rsidR="006E6BDA" w:rsidRDefault="006E6BDA" w:rsidP="002242EE">
      <w:pPr>
        <w:adjustRightInd w:val="0"/>
        <w:spacing w:line="360" w:lineRule="auto"/>
        <w:jc w:val="both"/>
        <w:rPr>
          <w:rFonts w:eastAsia="源真ゴシックP Medium" w:cs="源真ゴシックP Medium"/>
          <w:sz w:val="21"/>
          <w:szCs w:val="21"/>
          <w:lang w:val="sv-SE"/>
        </w:rPr>
      </w:pPr>
    </w:p>
    <w:p w:rsidR="004C4EF0" w:rsidRDefault="004C4EF0" w:rsidP="0038716A">
      <w:pPr>
        <w:adjustRightInd w:val="0"/>
        <w:spacing w:line="360" w:lineRule="auto"/>
        <w:jc w:val="both"/>
        <w:rPr>
          <w:b/>
          <w:sz w:val="21"/>
          <w:szCs w:val="21"/>
          <w:lang w:val="sv-SE"/>
        </w:rPr>
      </w:pPr>
    </w:p>
    <w:p w:rsidR="00C97D52" w:rsidRPr="00D51061" w:rsidRDefault="00C97D52" w:rsidP="00C97D52">
      <w:pPr>
        <w:adjustRightInd w:val="0"/>
        <w:spacing w:line="360" w:lineRule="auto"/>
        <w:jc w:val="both"/>
        <w:rPr>
          <w:rFonts w:ascii="Mazda Type" w:hAnsi="Mazda Type"/>
          <w:sz w:val="21"/>
          <w:szCs w:val="21"/>
          <w:lang w:val="sv-SE"/>
        </w:rPr>
      </w:pPr>
    </w:p>
    <w:p w:rsidR="00CD0332" w:rsidRPr="00D51061" w:rsidRDefault="00CD0332" w:rsidP="00C97D52">
      <w:pPr>
        <w:adjustRightInd w:val="0"/>
        <w:spacing w:line="360" w:lineRule="auto"/>
        <w:jc w:val="both"/>
        <w:rPr>
          <w:rFonts w:ascii="Mazda Type" w:hAnsi="Mazda Type"/>
          <w:sz w:val="21"/>
          <w:szCs w:val="21"/>
          <w:lang w:val="sv-SE"/>
        </w:rPr>
      </w:pPr>
    </w:p>
    <w:sectPr w:rsidR="00CD0332" w:rsidRPr="00D51061"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5D" w:rsidRDefault="00B9705D" w:rsidP="00972E15">
      <w:r>
        <w:separator/>
      </w:r>
    </w:p>
  </w:endnote>
  <w:endnote w:type="continuationSeparator" w:id="0">
    <w:p w:rsidR="00B9705D" w:rsidRDefault="00B9705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源真ゴシックP Medium">
    <w:altName w:val="Yu Gothic"/>
    <w:charset w:val="80"/>
    <w:family w:val="modern"/>
    <w:pitch w:val="variable"/>
    <w:sig w:usb0="E1000AFF" w:usb1="6A4FFDFB" w:usb2="02000012" w:usb3="00000000" w:csb0="001201BF" w:csb1="00000000"/>
  </w:font>
  <w:font w:name="Mazda Type">
    <w:altName w:val="Courier New"/>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Footer"/>
    </w:pPr>
    <w:r>
      <w:rPr>
        <w:noProof/>
        <w:lang w:val="sv-SE" w:eastAsia="sv-SE"/>
      </w:rPr>
      <mc:AlternateContent>
        <mc:Choice Requires="wpg">
          <w:drawing>
            <wp:anchor distT="0" distB="0" distL="114300" distR="114300" simplePos="0" relativeHeight="251668480" behindDoc="0" locked="0" layoutInCell="1" allowOverlap="1" wp14:anchorId="36C46679" wp14:editId="279C024E">
              <wp:simplePos x="0" y="0"/>
              <wp:positionH relativeFrom="column">
                <wp:posOffset>-506540</wp:posOffset>
              </wp:positionH>
              <wp:positionV relativeFrom="paragraph">
                <wp:posOffset>-131445</wp:posOffset>
              </wp:positionV>
              <wp:extent cx="6839585" cy="699162"/>
              <wp:effectExtent l="0" t="0" r="18415" b="5715"/>
              <wp:wrapNone/>
              <wp:docPr id="18" name="グループ化 18"/>
              <wp:cNvGraphicFramePr/>
              <a:graphic xmlns:a="http://schemas.openxmlformats.org/drawingml/2006/main">
                <a:graphicData uri="http://schemas.microsoft.com/office/word/2010/wordprocessingGroup">
                  <wpg:wgp>
                    <wpg:cNvGrpSpPr/>
                    <wpg:grpSpPr>
                      <a:xfrm>
                        <a:off x="0" y="0"/>
                        <a:ext cx="6839585" cy="699162"/>
                        <a:chOff x="0" y="0"/>
                        <a:chExt cx="6840000" cy="69916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8"/>
                          <a:ext cx="6839999" cy="625474"/>
                        </a:xfrm>
                        <a:prstGeom prst="rect">
                          <a:avLst/>
                        </a:prstGeom>
                        <a:noFill/>
                        <a:ln w="9525">
                          <a:noFill/>
                          <a:miter lim="800000"/>
                          <a:headEnd/>
                          <a:tailEnd/>
                        </a:ln>
                      </wps:spPr>
                      <wps:txbx>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55.05pt;z-index:251668480" coordsize="6840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9811AB" w:rsidRPr="00AF3F46" w:rsidRDefault="002242EE" w:rsidP="009811AB">
                      <w:pPr>
                        <w:spacing w:line="194" w:lineRule="exact"/>
                        <w:rPr>
                          <w:color w:val="636363"/>
                          <w:sz w:val="16"/>
                          <w:szCs w:val="16"/>
                          <w:lang w:val="sv-SE"/>
                        </w:rPr>
                      </w:pPr>
                      <w:r w:rsidRPr="00AF3F46">
                        <w:rPr>
                          <w:color w:val="636363"/>
                          <w:sz w:val="16"/>
                          <w:szCs w:val="16"/>
                          <w:lang w:val="sv-SE"/>
                        </w:rPr>
                        <w:t>För mer information vänligen kontakta</w:t>
                      </w:r>
                      <w:r w:rsidR="009811AB" w:rsidRPr="00AF3F46">
                        <w:rPr>
                          <w:color w:val="636363"/>
                          <w:sz w:val="16"/>
                          <w:szCs w:val="16"/>
                          <w:lang w:val="sv-SE"/>
                        </w:rPr>
                        <w:t>:</w:t>
                      </w:r>
                    </w:p>
                    <w:p w:rsidR="00194176" w:rsidRPr="00AF3F46" w:rsidRDefault="002242EE" w:rsidP="00194176">
                      <w:pPr>
                        <w:spacing w:line="194" w:lineRule="exact"/>
                        <w:rPr>
                          <w:color w:val="636363"/>
                          <w:sz w:val="16"/>
                          <w:szCs w:val="16"/>
                          <w:lang w:val="sv-SE"/>
                        </w:rPr>
                      </w:pPr>
                      <w:r w:rsidRPr="00AF3F46">
                        <w:rPr>
                          <w:color w:val="636363"/>
                          <w:sz w:val="16"/>
                          <w:szCs w:val="16"/>
                          <w:lang w:val="sv-SE"/>
                        </w:rPr>
                        <w:t>Johan Lagerström, Mazda Motor Sverige</w:t>
                      </w:r>
                      <w:r w:rsidR="009811AB" w:rsidRPr="00AF3F46">
                        <w:rPr>
                          <w:color w:val="636363"/>
                          <w:sz w:val="16"/>
                          <w:szCs w:val="16"/>
                          <w:lang w:val="sv-SE"/>
                        </w:rPr>
                        <w:t xml:space="preserve">, </w:t>
                      </w:r>
                      <w:r w:rsidRPr="00AF3F46">
                        <w:rPr>
                          <w:color w:val="636363"/>
                          <w:sz w:val="16"/>
                          <w:szCs w:val="16"/>
                          <w:lang w:val="sv-SE"/>
                        </w:rPr>
                        <w:t>+46 768 750 810</w:t>
                      </w:r>
                    </w:p>
                    <w:p w:rsidR="00194176" w:rsidRPr="00AF3F46" w:rsidRDefault="002242EE" w:rsidP="00194176">
                      <w:pPr>
                        <w:spacing w:line="194" w:lineRule="exact"/>
                        <w:rPr>
                          <w:color w:val="636363"/>
                          <w:sz w:val="16"/>
                          <w:szCs w:val="16"/>
                          <w:lang w:val="sv-SE"/>
                        </w:rPr>
                      </w:pPr>
                      <w:r w:rsidRPr="00AF3F46">
                        <w:rPr>
                          <w:sz w:val="16"/>
                          <w:szCs w:val="16"/>
                          <w:lang w:val="sv-SE"/>
                        </w:rPr>
                        <w:t>jlagerstrom@mazdaeur.com</w:t>
                      </w:r>
                    </w:p>
                    <w:p w:rsidR="00EB77DB" w:rsidRPr="002242EE" w:rsidRDefault="00EB77DB" w:rsidP="009811AB">
                      <w:pPr>
                        <w:spacing w:line="194" w:lineRule="exact"/>
                        <w:rPr>
                          <w:rFonts w:ascii="Mazda Type" w:hAnsi="Mazda Type"/>
                          <w:color w:val="636363"/>
                          <w:sz w:val="16"/>
                          <w:szCs w:val="16"/>
                          <w:lang w:val="sv-SE"/>
                        </w:rPr>
                      </w:pPr>
                    </w:p>
                    <w:p w:rsidR="009811AB" w:rsidRPr="002242EE" w:rsidRDefault="009811AB" w:rsidP="009811AB">
                      <w:pPr>
                        <w:spacing w:line="194" w:lineRule="exact"/>
                        <w:rPr>
                          <w:color w:val="717171"/>
                          <w:sz w:val="14"/>
                          <w:szCs w:val="14"/>
                          <w:lang w:val="sv-SE"/>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5D" w:rsidRDefault="00B9705D" w:rsidP="00972E15">
      <w:r>
        <w:separator/>
      </w:r>
    </w:p>
  </w:footnote>
  <w:footnote w:type="continuationSeparator" w:id="0">
    <w:p w:rsidR="00B9705D" w:rsidRDefault="00B9705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sv-SE" w:eastAsia="sv-SE"/>
      </w:rPr>
      <mc:AlternateContent>
        <mc:Choice Requires="wps">
          <w:drawing>
            <wp:anchor distT="0" distB="0" distL="114300" distR="114300" simplePos="0" relativeHeight="251659264" behindDoc="0" locked="0" layoutInCell="1" allowOverlap="1" wp14:anchorId="56F73FE0" wp14:editId="665A5E6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AF3F46" w:rsidRDefault="000237E6" w:rsidP="00D03719">
                    <w:pPr>
                      <w:jc w:val="center"/>
                      <w:rPr>
                        <w:rFonts w:asciiTheme="majorHAnsi" w:hAnsiTheme="majorHAnsi" w:cs="Arial"/>
                        <w:b/>
                        <w:color w:val="636363"/>
                        <w:lang w:val="en-US"/>
                      </w:rPr>
                    </w:pPr>
                    <w:r w:rsidRPr="00AF3F46">
                      <w:rPr>
                        <w:rFonts w:asciiTheme="majorHAnsi" w:hAnsiTheme="majorHAnsi" w:cs="Arial"/>
                        <w:b/>
                        <w:color w:val="636363"/>
                        <w:lang w:val="en-US"/>
                      </w:rPr>
                      <w:t xml:space="preserve">PRESS RELEASE </w:t>
                    </w:r>
                    <w:r w:rsidR="004E1D85" w:rsidRPr="00AF3F46">
                      <w:rPr>
                        <w:rFonts w:asciiTheme="majorHAnsi" w:hAnsiTheme="majorHAnsi" w:cs="Arial"/>
                        <w:b/>
                        <w:color w:val="636363"/>
                        <w:lang w:val="en-US"/>
                      </w:rPr>
                      <w:t xml:space="preserve">- </w:t>
                    </w:r>
                    <w:r w:rsidR="002242EE" w:rsidRPr="00AF3F46">
                      <w:rPr>
                        <w:rFonts w:asciiTheme="majorHAnsi" w:hAnsiTheme="majorHAnsi" w:cs="Arial"/>
                        <w:b/>
                        <w:color w:val="636363"/>
                        <w:lang w:val="en-US"/>
                      </w:rPr>
                      <w:t>MAZDA MOTOR SVERIGE</w:t>
                    </w:r>
                    <w:r w:rsidRPr="00AF3F46">
                      <w:rPr>
                        <w:rFonts w:asciiTheme="majorHAnsi" w:hAnsiTheme="majorHAnsi" w:cs="Arial"/>
                        <w:b/>
                        <w:color w:val="636363"/>
                        <w:lang w:val="en-US"/>
                      </w:rPr>
                      <w:t xml:space="preserve"> </w:t>
                    </w:r>
                  </w:p>
                </w:txbxContent>
              </v:textbox>
            </v:shape>
          </w:pict>
        </mc:Fallback>
      </mc:AlternateContent>
    </w:r>
    <w:r w:rsidR="008E2D6C">
      <w:rPr>
        <w:noProof/>
        <w:lang w:val="sv-SE" w:eastAsia="sv-SE"/>
      </w:rPr>
      <w:drawing>
        <wp:anchor distT="0" distB="0" distL="114300" distR="114300" simplePos="0" relativeHeight="251666432" behindDoc="1" locked="0" layoutInCell="1" allowOverlap="1" wp14:anchorId="33E449B8" wp14:editId="57ECE971">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74E"/>
    <w:multiLevelType w:val="hybridMultilevel"/>
    <w:tmpl w:val="20A00FBE"/>
    <w:lvl w:ilvl="0" w:tplc="4C163A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156A7D"/>
    <w:multiLevelType w:val="hybridMultilevel"/>
    <w:tmpl w:val="AD9E2770"/>
    <w:lvl w:ilvl="0" w:tplc="7A7447AA">
      <w:start w:val="1"/>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2311D"/>
    <w:rsid w:val="000237E6"/>
    <w:rsid w:val="00030A26"/>
    <w:rsid w:val="00052CB8"/>
    <w:rsid w:val="00062A38"/>
    <w:rsid w:val="000B14D2"/>
    <w:rsid w:val="000C3CC4"/>
    <w:rsid w:val="000E04C5"/>
    <w:rsid w:val="00125A20"/>
    <w:rsid w:val="00125D8B"/>
    <w:rsid w:val="00132909"/>
    <w:rsid w:val="0014696B"/>
    <w:rsid w:val="001534C6"/>
    <w:rsid w:val="001719F3"/>
    <w:rsid w:val="00184D86"/>
    <w:rsid w:val="00194176"/>
    <w:rsid w:val="001955F4"/>
    <w:rsid w:val="001A44BF"/>
    <w:rsid w:val="001B516D"/>
    <w:rsid w:val="001D5A45"/>
    <w:rsid w:val="001F552E"/>
    <w:rsid w:val="001F7BB6"/>
    <w:rsid w:val="002168CC"/>
    <w:rsid w:val="00220C16"/>
    <w:rsid w:val="00222C74"/>
    <w:rsid w:val="002242EE"/>
    <w:rsid w:val="00235C78"/>
    <w:rsid w:val="002577DA"/>
    <w:rsid w:val="00266085"/>
    <w:rsid w:val="00284D43"/>
    <w:rsid w:val="002D089E"/>
    <w:rsid w:val="002E5997"/>
    <w:rsid w:val="00312E44"/>
    <w:rsid w:val="00321426"/>
    <w:rsid w:val="003325F3"/>
    <w:rsid w:val="003530B3"/>
    <w:rsid w:val="003858DA"/>
    <w:rsid w:val="0038716A"/>
    <w:rsid w:val="003A683F"/>
    <w:rsid w:val="003E644C"/>
    <w:rsid w:val="003E6F34"/>
    <w:rsid w:val="003E7242"/>
    <w:rsid w:val="003F663B"/>
    <w:rsid w:val="004064CF"/>
    <w:rsid w:val="004434BD"/>
    <w:rsid w:val="0045640D"/>
    <w:rsid w:val="004B028C"/>
    <w:rsid w:val="004B5353"/>
    <w:rsid w:val="004C3884"/>
    <w:rsid w:val="004C4EF0"/>
    <w:rsid w:val="004E1D85"/>
    <w:rsid w:val="004F322D"/>
    <w:rsid w:val="004F57EA"/>
    <w:rsid w:val="005861A2"/>
    <w:rsid w:val="00586D4C"/>
    <w:rsid w:val="00591380"/>
    <w:rsid w:val="006006FA"/>
    <w:rsid w:val="0061015E"/>
    <w:rsid w:val="00620B62"/>
    <w:rsid w:val="00631233"/>
    <w:rsid w:val="00643933"/>
    <w:rsid w:val="006513F6"/>
    <w:rsid w:val="0065460D"/>
    <w:rsid w:val="00655832"/>
    <w:rsid w:val="00665017"/>
    <w:rsid w:val="006E6BDA"/>
    <w:rsid w:val="006F5DF0"/>
    <w:rsid w:val="006F6E8E"/>
    <w:rsid w:val="006F74DF"/>
    <w:rsid w:val="00725614"/>
    <w:rsid w:val="00755E8A"/>
    <w:rsid w:val="00765F44"/>
    <w:rsid w:val="007A45F3"/>
    <w:rsid w:val="007B3AD0"/>
    <w:rsid w:val="007E2F07"/>
    <w:rsid w:val="00811F59"/>
    <w:rsid w:val="008453F5"/>
    <w:rsid w:val="00866845"/>
    <w:rsid w:val="008879C9"/>
    <w:rsid w:val="008914EE"/>
    <w:rsid w:val="00894160"/>
    <w:rsid w:val="008A77F9"/>
    <w:rsid w:val="008E2D6C"/>
    <w:rsid w:val="008E6FB2"/>
    <w:rsid w:val="00914C74"/>
    <w:rsid w:val="00926F7F"/>
    <w:rsid w:val="00943AD6"/>
    <w:rsid w:val="00946C4E"/>
    <w:rsid w:val="00962028"/>
    <w:rsid w:val="00970774"/>
    <w:rsid w:val="00972E15"/>
    <w:rsid w:val="009811AB"/>
    <w:rsid w:val="009938DB"/>
    <w:rsid w:val="009942C5"/>
    <w:rsid w:val="009C5BA2"/>
    <w:rsid w:val="00A07569"/>
    <w:rsid w:val="00A11293"/>
    <w:rsid w:val="00A32A23"/>
    <w:rsid w:val="00A34F5F"/>
    <w:rsid w:val="00A62934"/>
    <w:rsid w:val="00A71A05"/>
    <w:rsid w:val="00A87A71"/>
    <w:rsid w:val="00AA21E2"/>
    <w:rsid w:val="00AB4C96"/>
    <w:rsid w:val="00AD7F25"/>
    <w:rsid w:val="00AE3539"/>
    <w:rsid w:val="00AF29EE"/>
    <w:rsid w:val="00AF3209"/>
    <w:rsid w:val="00AF3F46"/>
    <w:rsid w:val="00AF744A"/>
    <w:rsid w:val="00B01227"/>
    <w:rsid w:val="00B24FF5"/>
    <w:rsid w:val="00B34C6E"/>
    <w:rsid w:val="00B4767D"/>
    <w:rsid w:val="00B5348A"/>
    <w:rsid w:val="00B713C4"/>
    <w:rsid w:val="00B87402"/>
    <w:rsid w:val="00B9705D"/>
    <w:rsid w:val="00BB3D81"/>
    <w:rsid w:val="00BC7DDC"/>
    <w:rsid w:val="00BD4295"/>
    <w:rsid w:val="00BD4669"/>
    <w:rsid w:val="00C27CA7"/>
    <w:rsid w:val="00C354EE"/>
    <w:rsid w:val="00C728D0"/>
    <w:rsid w:val="00C97D52"/>
    <w:rsid w:val="00CB07D8"/>
    <w:rsid w:val="00CC5EF8"/>
    <w:rsid w:val="00CD0332"/>
    <w:rsid w:val="00CD347D"/>
    <w:rsid w:val="00CE5AB5"/>
    <w:rsid w:val="00CE6482"/>
    <w:rsid w:val="00D00CC6"/>
    <w:rsid w:val="00D03719"/>
    <w:rsid w:val="00D100FE"/>
    <w:rsid w:val="00D468B9"/>
    <w:rsid w:val="00D51061"/>
    <w:rsid w:val="00D660C5"/>
    <w:rsid w:val="00D94E1F"/>
    <w:rsid w:val="00DB6422"/>
    <w:rsid w:val="00DC4FCA"/>
    <w:rsid w:val="00E269D4"/>
    <w:rsid w:val="00E54AE6"/>
    <w:rsid w:val="00E75F4E"/>
    <w:rsid w:val="00E7654F"/>
    <w:rsid w:val="00EB23C3"/>
    <w:rsid w:val="00EB77DB"/>
    <w:rsid w:val="00ED2A26"/>
    <w:rsid w:val="00ED36D1"/>
    <w:rsid w:val="00EE4F6F"/>
    <w:rsid w:val="00F062E4"/>
    <w:rsid w:val="00F14617"/>
    <w:rsid w:val="00F21E1F"/>
    <w:rsid w:val="00F31CF7"/>
    <w:rsid w:val="00F82680"/>
    <w:rsid w:val="00FD5D60"/>
    <w:rsid w:val="00FE3ECC"/>
    <w:rsid w:val="00FF6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70458">
      <w:bodyDiv w:val="1"/>
      <w:marLeft w:val="0"/>
      <w:marRight w:val="0"/>
      <w:marTop w:val="0"/>
      <w:marBottom w:val="0"/>
      <w:divBdr>
        <w:top w:val="none" w:sz="0" w:space="0" w:color="auto"/>
        <w:left w:val="none" w:sz="0" w:space="0" w:color="auto"/>
        <w:bottom w:val="none" w:sz="0" w:space="0" w:color="auto"/>
        <w:right w:val="none" w:sz="0" w:space="0" w:color="auto"/>
      </w:divBdr>
    </w:div>
    <w:div w:id="16973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uroncap.com/en/results/mazda/cx-30/388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226-AF06-4E8A-8F98-A30C937E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318</Words>
  <Characters>1688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Lagerstrom, Johan (J.)</cp:lastModifiedBy>
  <cp:revision>2</cp:revision>
  <cp:lastPrinted>2018-11-08T07:39:00Z</cp:lastPrinted>
  <dcterms:created xsi:type="dcterms:W3CDTF">2019-11-14T09:08:00Z</dcterms:created>
  <dcterms:modified xsi:type="dcterms:W3CDTF">2019-11-14T09:08:00Z</dcterms:modified>
</cp:coreProperties>
</file>