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3DAA7" w14:textId="77777777" w:rsidR="00372FBC" w:rsidRPr="008933EE" w:rsidRDefault="00372FBC" w:rsidP="00372FBC">
      <w:pPr>
        <w:rPr>
          <w:rFonts w:ascii="Cambria" w:hAnsi="Cambria"/>
          <w:b/>
          <w:sz w:val="28"/>
          <w:szCs w:val="28"/>
        </w:rPr>
      </w:pPr>
      <w:r w:rsidRPr="008933EE">
        <w:rPr>
          <w:rFonts w:ascii="Cambria" w:hAnsi="Cambria"/>
          <w:b/>
          <w:noProof/>
          <w:sz w:val="28"/>
          <w:szCs w:val="28"/>
          <w:lang w:val="en-US"/>
        </w:rPr>
        <w:drawing>
          <wp:inline distT="0" distB="0" distL="0" distR="0" wp14:anchorId="19B8128A" wp14:editId="45ABFA72">
            <wp:extent cx="5727700" cy="930910"/>
            <wp:effectExtent l="0" t="0" r="1270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81E45" w14:textId="77777777" w:rsidR="00372FBC" w:rsidRPr="008933EE" w:rsidRDefault="00372FBC" w:rsidP="00372FBC">
      <w:pPr>
        <w:widowControl w:val="0"/>
        <w:autoSpaceDE w:val="0"/>
        <w:autoSpaceDN w:val="0"/>
        <w:adjustRightInd w:val="0"/>
        <w:rPr>
          <w:rFonts w:ascii="Cambria" w:hAnsi="Cambria" w:cs="Ubuntu"/>
          <w:color w:val="4C4D4F"/>
          <w:sz w:val="28"/>
          <w:szCs w:val="28"/>
          <w:lang w:val="en-US"/>
        </w:rPr>
      </w:pPr>
      <w:r w:rsidRPr="008933EE">
        <w:rPr>
          <w:rFonts w:ascii="Cambria" w:hAnsi="Cambria" w:cs="Ubuntu"/>
          <w:color w:val="4C4D4F"/>
          <w:sz w:val="28"/>
          <w:szCs w:val="28"/>
          <w:lang w:val="en-US"/>
        </w:rPr>
        <w:t> </w:t>
      </w:r>
    </w:p>
    <w:p w14:paraId="0EBE2299" w14:textId="7FD9C17E" w:rsidR="00372FBC" w:rsidRDefault="00761C4B" w:rsidP="00535913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Health claims</w:t>
      </w:r>
      <w:r w:rsidR="00DD2090">
        <w:rPr>
          <w:rFonts w:ascii="Cambria" w:hAnsi="Cambria"/>
          <w:b/>
          <w:sz w:val="28"/>
          <w:szCs w:val="28"/>
        </w:rPr>
        <w:t xml:space="preserve"> regulation is </w:t>
      </w:r>
      <w:r>
        <w:rPr>
          <w:rFonts w:ascii="Cambria" w:hAnsi="Cambria"/>
          <w:b/>
          <w:sz w:val="28"/>
          <w:szCs w:val="28"/>
        </w:rPr>
        <w:t>top</w:t>
      </w:r>
      <w:r w:rsidR="00DD2090">
        <w:rPr>
          <w:rFonts w:ascii="Cambria" w:hAnsi="Cambria"/>
          <w:b/>
          <w:sz w:val="28"/>
          <w:szCs w:val="28"/>
        </w:rPr>
        <w:t xml:space="preserve"> challenge for nutrition companies</w:t>
      </w:r>
      <w:r w:rsidR="00F97656">
        <w:rPr>
          <w:rFonts w:ascii="Cambria" w:hAnsi="Cambria"/>
          <w:b/>
          <w:sz w:val="28"/>
          <w:szCs w:val="28"/>
        </w:rPr>
        <w:t>, survey shows</w:t>
      </w:r>
      <w:r w:rsidR="005025C2">
        <w:rPr>
          <w:rFonts w:ascii="Cambria" w:hAnsi="Cambria"/>
          <w:b/>
          <w:sz w:val="28"/>
          <w:szCs w:val="28"/>
        </w:rPr>
        <w:t xml:space="preserve"> </w:t>
      </w:r>
    </w:p>
    <w:p w14:paraId="6278208D" w14:textId="77777777" w:rsidR="00831F84" w:rsidRDefault="00831F84" w:rsidP="00535913">
      <w:pPr>
        <w:jc w:val="center"/>
        <w:rPr>
          <w:rFonts w:ascii="Cambria" w:hAnsi="Cambria"/>
          <w:b/>
          <w:sz w:val="28"/>
          <w:szCs w:val="28"/>
        </w:rPr>
      </w:pPr>
    </w:p>
    <w:p w14:paraId="369E314B" w14:textId="6DD5EB80" w:rsidR="00831F84" w:rsidRPr="00831F84" w:rsidRDefault="00831F84" w:rsidP="00831F84">
      <w:pPr>
        <w:rPr>
          <w:rFonts w:ascii="Cambria" w:hAnsi="Cambria"/>
          <w:i/>
          <w:sz w:val="28"/>
          <w:szCs w:val="28"/>
        </w:rPr>
      </w:pPr>
      <w:r w:rsidRPr="00831F84">
        <w:rPr>
          <w:rFonts w:ascii="Cambria" w:hAnsi="Cambria"/>
          <w:i/>
          <w:sz w:val="28"/>
          <w:szCs w:val="28"/>
        </w:rPr>
        <w:t>For immediate release: Thursday 23 March, 2017</w:t>
      </w:r>
    </w:p>
    <w:p w14:paraId="2F41FFC8" w14:textId="77777777" w:rsidR="00372FBC" w:rsidRPr="008933EE" w:rsidRDefault="00372FBC" w:rsidP="00372FBC">
      <w:pPr>
        <w:rPr>
          <w:rFonts w:ascii="Cambria" w:hAnsi="Cambria"/>
          <w:sz w:val="28"/>
          <w:szCs w:val="28"/>
        </w:rPr>
      </w:pPr>
    </w:p>
    <w:p w14:paraId="29A4D219" w14:textId="7BDB6DE3" w:rsidR="0099245A" w:rsidRPr="00087221" w:rsidRDefault="00E04413" w:rsidP="00372FBC">
      <w:pPr>
        <w:rPr>
          <w:rFonts w:ascii="Cambria" w:hAnsi="Cambria"/>
        </w:rPr>
      </w:pPr>
      <w:r w:rsidRPr="00087221">
        <w:rPr>
          <w:rFonts w:ascii="Cambria" w:hAnsi="Cambria"/>
        </w:rPr>
        <w:t>Nutrition companies view stricter EU regulation as a greater challenge than the state of the global economy</w:t>
      </w:r>
      <w:r w:rsidR="005B78FF" w:rsidRPr="00087221">
        <w:rPr>
          <w:rFonts w:ascii="Cambria" w:hAnsi="Cambria"/>
        </w:rPr>
        <w:t xml:space="preserve">, </w:t>
      </w:r>
      <w:r w:rsidR="008933EE" w:rsidRPr="00087221">
        <w:rPr>
          <w:rFonts w:ascii="Cambria" w:hAnsi="Cambria"/>
        </w:rPr>
        <w:t>new research has shown.</w:t>
      </w:r>
      <w:r w:rsidR="0099245A" w:rsidRPr="00087221">
        <w:rPr>
          <w:rFonts w:ascii="Cambria" w:hAnsi="Cambria"/>
        </w:rPr>
        <w:t xml:space="preserve"> Meanwhile, Brexit i</w:t>
      </w:r>
      <w:r w:rsidR="007E2996" w:rsidRPr="00087221">
        <w:rPr>
          <w:rFonts w:ascii="Cambria" w:hAnsi="Cambria"/>
        </w:rPr>
        <w:t>s not widely expected to have a majo</w:t>
      </w:r>
      <w:bookmarkStart w:id="0" w:name="_GoBack"/>
      <w:bookmarkEnd w:id="0"/>
      <w:r w:rsidR="007E2996" w:rsidRPr="00087221">
        <w:rPr>
          <w:rFonts w:ascii="Cambria" w:hAnsi="Cambria"/>
        </w:rPr>
        <w:t xml:space="preserve">r impact </w:t>
      </w:r>
      <w:r w:rsidR="0099245A" w:rsidRPr="00087221">
        <w:rPr>
          <w:rFonts w:ascii="Cambria" w:hAnsi="Cambria"/>
        </w:rPr>
        <w:t>on the</w:t>
      </w:r>
      <w:r w:rsidR="00AC0320" w:rsidRPr="00087221">
        <w:rPr>
          <w:rFonts w:ascii="Cambria" w:hAnsi="Cambria"/>
        </w:rPr>
        <w:t xml:space="preserve"> European nutrition</w:t>
      </w:r>
      <w:r w:rsidR="0099245A" w:rsidRPr="00087221">
        <w:rPr>
          <w:rFonts w:ascii="Cambria" w:hAnsi="Cambria"/>
        </w:rPr>
        <w:t xml:space="preserve"> industry.</w:t>
      </w:r>
    </w:p>
    <w:p w14:paraId="7E2A6AE2" w14:textId="77777777" w:rsidR="0099245A" w:rsidRPr="00087221" w:rsidRDefault="0099245A" w:rsidP="00372FBC">
      <w:pPr>
        <w:rPr>
          <w:rFonts w:ascii="Cambria" w:hAnsi="Cambria"/>
        </w:rPr>
      </w:pPr>
    </w:p>
    <w:p w14:paraId="20D67842" w14:textId="419DE211" w:rsidR="0099245A" w:rsidRPr="00087221" w:rsidRDefault="008933EE" w:rsidP="00372FBC">
      <w:pPr>
        <w:rPr>
          <w:rFonts w:ascii="Cambria" w:hAnsi="Cambria"/>
        </w:rPr>
      </w:pPr>
      <w:r w:rsidRPr="00087221">
        <w:rPr>
          <w:rFonts w:ascii="Cambria" w:hAnsi="Cambria"/>
        </w:rPr>
        <w:t>T</w:t>
      </w:r>
      <w:r w:rsidR="0099245A" w:rsidRPr="00087221">
        <w:rPr>
          <w:rFonts w:ascii="Cambria" w:hAnsi="Cambria"/>
        </w:rPr>
        <w:t xml:space="preserve">he organisers of Vitafoods </w:t>
      </w:r>
      <w:r w:rsidRPr="00087221">
        <w:rPr>
          <w:rFonts w:ascii="Cambria" w:hAnsi="Cambria"/>
        </w:rPr>
        <w:t xml:space="preserve">Europe </w:t>
      </w:r>
      <w:r w:rsidR="00100B3B" w:rsidRPr="00087221">
        <w:rPr>
          <w:rFonts w:ascii="Cambria" w:hAnsi="Cambria"/>
        </w:rPr>
        <w:t>surveyed 190 visitors and exhibitors to the event, which takes place between 9-11 May 2017, Palexpo, Geneva.</w:t>
      </w:r>
      <w:r w:rsidR="001E0EF4">
        <w:rPr>
          <w:rFonts w:ascii="Cambria" w:hAnsi="Cambria"/>
        </w:rPr>
        <w:t>*</w:t>
      </w:r>
      <w:r w:rsidR="00100B3B" w:rsidRPr="00087221">
        <w:rPr>
          <w:rFonts w:ascii="Cambria" w:hAnsi="Cambria"/>
        </w:rPr>
        <w:t xml:space="preserve">  When asked to </w:t>
      </w:r>
      <w:r w:rsidR="005025C2" w:rsidRPr="00087221">
        <w:rPr>
          <w:rFonts w:ascii="Cambria" w:hAnsi="Cambria"/>
        </w:rPr>
        <w:t>consider</w:t>
      </w:r>
      <w:r w:rsidR="00100B3B" w:rsidRPr="00087221">
        <w:rPr>
          <w:rFonts w:ascii="Cambria" w:hAnsi="Cambria"/>
        </w:rPr>
        <w:t xml:space="preserve"> the</w:t>
      </w:r>
      <w:r w:rsidRPr="00087221">
        <w:rPr>
          <w:rFonts w:ascii="Cambria" w:hAnsi="Cambria"/>
        </w:rPr>
        <w:t xml:space="preserve"> three</w:t>
      </w:r>
      <w:r w:rsidR="00100B3B" w:rsidRPr="00087221">
        <w:rPr>
          <w:rFonts w:ascii="Cambria" w:hAnsi="Cambria"/>
        </w:rPr>
        <w:t xml:space="preserve"> biggest challenge</w:t>
      </w:r>
      <w:r w:rsidRPr="00087221">
        <w:rPr>
          <w:rFonts w:ascii="Cambria" w:hAnsi="Cambria"/>
        </w:rPr>
        <w:t>s</w:t>
      </w:r>
      <w:r w:rsidR="00100B3B" w:rsidRPr="00087221">
        <w:rPr>
          <w:rFonts w:ascii="Cambria" w:hAnsi="Cambria"/>
        </w:rPr>
        <w:t xml:space="preserve"> facing their company, 43% </w:t>
      </w:r>
      <w:r w:rsidRPr="00087221">
        <w:rPr>
          <w:rFonts w:ascii="Cambria" w:hAnsi="Cambria"/>
        </w:rPr>
        <w:t xml:space="preserve">named </w:t>
      </w:r>
      <w:r w:rsidR="00761C4B" w:rsidRPr="00087221">
        <w:rPr>
          <w:rFonts w:ascii="Cambria" w:hAnsi="Cambria"/>
        </w:rPr>
        <w:t>stricter</w:t>
      </w:r>
      <w:r w:rsidRPr="00087221">
        <w:rPr>
          <w:rFonts w:ascii="Cambria" w:hAnsi="Cambria"/>
        </w:rPr>
        <w:t xml:space="preserve"> regulation, while 35% were concerned about h</w:t>
      </w:r>
      <w:r w:rsidR="00B53F2E" w:rsidRPr="00087221">
        <w:rPr>
          <w:rFonts w:ascii="Cambria" w:hAnsi="Cambria"/>
        </w:rPr>
        <w:t xml:space="preserve">igher prices for raw materials </w:t>
      </w:r>
      <w:r w:rsidRPr="00087221">
        <w:rPr>
          <w:rFonts w:ascii="Cambria" w:hAnsi="Cambria"/>
        </w:rPr>
        <w:t>and 27% cited the state of the global economy.</w:t>
      </w:r>
    </w:p>
    <w:p w14:paraId="1E74FF1B" w14:textId="538BE69F" w:rsidR="00B53F2E" w:rsidRPr="00087221" w:rsidRDefault="005025C2" w:rsidP="005025C2">
      <w:pPr>
        <w:pStyle w:val="Heading1"/>
        <w:rPr>
          <w:rFonts w:ascii="Cambria" w:hAnsi="Cambria"/>
          <w:b w:val="0"/>
          <w:sz w:val="24"/>
          <w:szCs w:val="24"/>
        </w:rPr>
      </w:pPr>
      <w:r w:rsidRPr="00087221">
        <w:rPr>
          <w:rFonts w:ascii="Cambria" w:hAnsi="Cambria"/>
          <w:b w:val="0"/>
          <w:sz w:val="24"/>
          <w:szCs w:val="24"/>
        </w:rPr>
        <w:t xml:space="preserve">Six in ten (60%) said health claims </w:t>
      </w:r>
      <w:r w:rsidR="00F97656" w:rsidRPr="00087221">
        <w:rPr>
          <w:rFonts w:ascii="Cambria" w:hAnsi="Cambria"/>
          <w:b w:val="0"/>
          <w:sz w:val="24"/>
          <w:szCs w:val="24"/>
        </w:rPr>
        <w:t>was</w:t>
      </w:r>
      <w:r w:rsidRPr="00087221">
        <w:rPr>
          <w:rFonts w:ascii="Cambria" w:hAnsi="Cambria"/>
          <w:b w:val="0"/>
          <w:sz w:val="24"/>
          <w:szCs w:val="24"/>
        </w:rPr>
        <w:t xml:space="preserve"> the main area of EU regulation affecting their companies, ahead of trade regulations (14%) and labelling regulations (13%).  Almost nine in ten (87%) considered it important that a nutrition ingredient or product is associated with an EFSA-approved health claim</w:t>
      </w:r>
      <w:r w:rsidR="00B53F2E" w:rsidRPr="00087221">
        <w:rPr>
          <w:rFonts w:ascii="Cambria" w:hAnsi="Cambria"/>
          <w:b w:val="0"/>
          <w:sz w:val="24"/>
          <w:szCs w:val="24"/>
        </w:rPr>
        <w:t>.</w:t>
      </w:r>
    </w:p>
    <w:p w14:paraId="7C522663" w14:textId="006304F5" w:rsidR="00B53F2E" w:rsidRPr="00087221" w:rsidRDefault="00B53F2E" w:rsidP="005025C2">
      <w:pPr>
        <w:pStyle w:val="Heading1"/>
        <w:rPr>
          <w:rFonts w:eastAsia="Times New Roman"/>
          <w:sz w:val="24"/>
          <w:szCs w:val="24"/>
        </w:rPr>
      </w:pPr>
      <w:r w:rsidRPr="00087221">
        <w:rPr>
          <w:rFonts w:ascii="Cambria" w:hAnsi="Cambria"/>
          <w:b w:val="0"/>
          <w:sz w:val="24"/>
          <w:szCs w:val="24"/>
        </w:rPr>
        <w:t xml:space="preserve">A quarter (24%) of respondents considered the current EU regulatory environment to be unhelpful to their companies, </w:t>
      </w:r>
      <w:r w:rsidR="003C01D8" w:rsidRPr="00087221">
        <w:rPr>
          <w:rFonts w:ascii="Cambria" w:hAnsi="Cambria"/>
          <w:b w:val="0"/>
          <w:sz w:val="24"/>
          <w:szCs w:val="24"/>
        </w:rPr>
        <w:t>although significantly more (</w:t>
      </w:r>
      <w:r w:rsidR="00DD2090" w:rsidRPr="00087221">
        <w:rPr>
          <w:rFonts w:ascii="Cambria" w:hAnsi="Cambria"/>
          <w:b w:val="0"/>
          <w:sz w:val="24"/>
          <w:szCs w:val="24"/>
        </w:rPr>
        <w:t>37%) considered it helpful.</w:t>
      </w:r>
      <w:r w:rsidRPr="00087221">
        <w:rPr>
          <w:rFonts w:eastAsia="Times New Roman"/>
          <w:sz w:val="24"/>
          <w:szCs w:val="24"/>
        </w:rPr>
        <w:t xml:space="preserve"> </w:t>
      </w:r>
    </w:p>
    <w:p w14:paraId="27A7766C" w14:textId="65A7AAA8" w:rsidR="0099245A" w:rsidRPr="00087221" w:rsidRDefault="005025C2" w:rsidP="0099245A">
      <w:pPr>
        <w:rPr>
          <w:rFonts w:ascii="Cambria" w:hAnsi="Cambria"/>
        </w:rPr>
      </w:pPr>
      <w:r w:rsidRPr="00087221">
        <w:rPr>
          <w:rFonts w:ascii="Cambria" w:hAnsi="Cambria"/>
        </w:rPr>
        <w:t xml:space="preserve">The findings come as the </w:t>
      </w:r>
      <w:r w:rsidR="00CB7CBE" w:rsidRPr="00087221">
        <w:rPr>
          <w:rFonts w:ascii="Cambria" w:hAnsi="Cambria"/>
        </w:rPr>
        <w:t>organisers</w:t>
      </w:r>
      <w:r w:rsidRPr="00087221">
        <w:rPr>
          <w:rFonts w:ascii="Cambria" w:hAnsi="Cambria"/>
        </w:rPr>
        <w:t xml:space="preserve"> of Vitafoods Europe </w:t>
      </w:r>
      <w:r w:rsidR="0099245A" w:rsidRPr="00087221">
        <w:rPr>
          <w:rFonts w:ascii="Cambria" w:hAnsi="Cambria"/>
        </w:rPr>
        <w:t>announce a new resource to help companies navigate the regulatory maze. Visitors with any questions about regulation or</w:t>
      </w:r>
      <w:r w:rsidRPr="00087221">
        <w:rPr>
          <w:rFonts w:ascii="Cambria" w:hAnsi="Cambria"/>
        </w:rPr>
        <w:t xml:space="preserve"> certification</w:t>
      </w:r>
      <w:r w:rsidR="00F97656" w:rsidRPr="00087221">
        <w:rPr>
          <w:rFonts w:ascii="Cambria" w:hAnsi="Cambria"/>
        </w:rPr>
        <w:t xml:space="preserve"> will be able to have a one-to</w:t>
      </w:r>
      <w:r w:rsidR="0099245A" w:rsidRPr="00087221">
        <w:rPr>
          <w:rFonts w:ascii="Cambria" w:hAnsi="Cambria"/>
        </w:rPr>
        <w:t xml:space="preserve">-one consultation with experts in </w:t>
      </w:r>
      <w:r w:rsidRPr="00087221">
        <w:rPr>
          <w:rFonts w:ascii="Cambria" w:hAnsi="Cambria"/>
        </w:rPr>
        <w:t>the new Advice Centre.</w:t>
      </w:r>
    </w:p>
    <w:p w14:paraId="1F194637" w14:textId="77777777" w:rsidR="0099245A" w:rsidRPr="00087221" w:rsidRDefault="0099245A" w:rsidP="00372FBC">
      <w:pPr>
        <w:rPr>
          <w:rFonts w:ascii="Cambria" w:hAnsi="Cambria"/>
        </w:rPr>
      </w:pPr>
    </w:p>
    <w:p w14:paraId="6FB19039" w14:textId="1027D539" w:rsidR="005025C2" w:rsidRPr="00087221" w:rsidRDefault="005025C2" w:rsidP="005025C2">
      <w:pPr>
        <w:rPr>
          <w:rFonts w:ascii="Cambria" w:hAnsi="Cambria"/>
        </w:rPr>
      </w:pPr>
      <w:r w:rsidRPr="00087221">
        <w:rPr>
          <w:rFonts w:ascii="Cambria" w:hAnsi="Cambria"/>
        </w:rPr>
        <w:t xml:space="preserve">Meanwhile, the UK’s decision to leave the EU </w:t>
      </w:r>
      <w:r w:rsidR="00B53F2E" w:rsidRPr="00087221">
        <w:rPr>
          <w:rFonts w:ascii="Cambria" w:hAnsi="Cambria"/>
        </w:rPr>
        <w:t xml:space="preserve">did not rank highly as a concern for respondents. </w:t>
      </w:r>
      <w:r w:rsidRPr="00087221">
        <w:rPr>
          <w:rFonts w:ascii="Cambria" w:hAnsi="Cambria"/>
        </w:rPr>
        <w:t>When asked what impact they thought Brexit would have on t</w:t>
      </w:r>
      <w:r w:rsidR="00F97656" w:rsidRPr="00087221">
        <w:rPr>
          <w:rFonts w:ascii="Cambria" w:hAnsi="Cambria"/>
        </w:rPr>
        <w:t xml:space="preserve">he European nutrition industry, </w:t>
      </w:r>
      <w:r w:rsidRPr="00087221">
        <w:rPr>
          <w:rFonts w:ascii="Cambria" w:hAnsi="Cambria"/>
        </w:rPr>
        <w:t>36% said it would have no impact, 3</w:t>
      </w:r>
      <w:r w:rsidR="00B53F2E" w:rsidRPr="00087221">
        <w:rPr>
          <w:rFonts w:ascii="Cambria" w:hAnsi="Cambria"/>
        </w:rPr>
        <w:t>2</w:t>
      </w:r>
      <w:r w:rsidRPr="00087221">
        <w:rPr>
          <w:rFonts w:ascii="Cambria" w:hAnsi="Cambria"/>
        </w:rPr>
        <w:t xml:space="preserve">% </w:t>
      </w:r>
      <w:r w:rsidR="00B53F2E" w:rsidRPr="00087221">
        <w:rPr>
          <w:rFonts w:ascii="Cambria" w:hAnsi="Cambria"/>
        </w:rPr>
        <w:t xml:space="preserve">said they didn’t know, </w:t>
      </w:r>
      <w:r w:rsidRPr="00087221">
        <w:rPr>
          <w:rFonts w:ascii="Cambria" w:hAnsi="Cambria"/>
        </w:rPr>
        <w:t>2</w:t>
      </w:r>
      <w:r w:rsidR="00B53F2E" w:rsidRPr="00087221">
        <w:rPr>
          <w:rFonts w:ascii="Cambria" w:hAnsi="Cambria"/>
        </w:rPr>
        <w:t>2</w:t>
      </w:r>
      <w:r w:rsidRPr="00087221">
        <w:rPr>
          <w:rFonts w:ascii="Cambria" w:hAnsi="Cambria"/>
        </w:rPr>
        <w:t>% said it would be either very negative or fairly negative; and 1</w:t>
      </w:r>
      <w:r w:rsidR="00B53F2E" w:rsidRPr="00087221">
        <w:rPr>
          <w:rFonts w:ascii="Cambria" w:hAnsi="Cambria"/>
        </w:rPr>
        <w:t>0</w:t>
      </w:r>
      <w:r w:rsidRPr="00087221">
        <w:rPr>
          <w:rFonts w:ascii="Cambria" w:hAnsi="Cambria"/>
        </w:rPr>
        <w:t>% said it would be either very positive or fairly positive.</w:t>
      </w:r>
    </w:p>
    <w:p w14:paraId="22E6BA22" w14:textId="77777777" w:rsidR="005812BC" w:rsidRPr="00087221" w:rsidRDefault="005812BC" w:rsidP="00460C33">
      <w:pPr>
        <w:rPr>
          <w:rFonts w:ascii="Cambria" w:hAnsi="Cambria"/>
        </w:rPr>
      </w:pPr>
    </w:p>
    <w:p w14:paraId="688CA12C" w14:textId="5A6EB963" w:rsidR="008A4F8A" w:rsidRPr="00087221" w:rsidRDefault="008A4F8A" w:rsidP="00372FBC">
      <w:pPr>
        <w:rPr>
          <w:rFonts w:ascii="Cambria" w:hAnsi="Cambria"/>
        </w:rPr>
      </w:pPr>
      <w:r w:rsidRPr="00087221">
        <w:rPr>
          <w:rFonts w:ascii="Cambria" w:hAnsi="Cambria"/>
          <w:i/>
        </w:rPr>
        <w:t xml:space="preserve">Chris Lee, </w:t>
      </w:r>
      <w:r w:rsidRPr="00087221">
        <w:rPr>
          <w:rFonts w:ascii="Cambria" w:hAnsi="Cambria"/>
          <w:i/>
          <w:color w:val="000000" w:themeColor="text1"/>
        </w:rPr>
        <w:t xml:space="preserve">Managing Director, Global Health and Nutrition Network, </w:t>
      </w:r>
      <w:r w:rsidRPr="00087221">
        <w:rPr>
          <w:rFonts w:ascii="Cambria" w:hAnsi="Cambria"/>
          <w:i/>
        </w:rPr>
        <w:t xml:space="preserve">Europe, Informa Exhibitions </w:t>
      </w:r>
      <w:r w:rsidRPr="00087221">
        <w:rPr>
          <w:rFonts w:ascii="Cambria" w:hAnsi="Cambria"/>
        </w:rPr>
        <w:t>said: “</w:t>
      </w:r>
      <w:r w:rsidR="00DD2090" w:rsidRPr="00087221">
        <w:rPr>
          <w:rFonts w:ascii="Cambria" w:hAnsi="Cambria"/>
        </w:rPr>
        <w:t>Effective</w:t>
      </w:r>
      <w:r w:rsidRPr="00087221">
        <w:rPr>
          <w:rFonts w:ascii="Cambria" w:hAnsi="Cambria"/>
        </w:rPr>
        <w:t xml:space="preserve"> regulation </w:t>
      </w:r>
      <w:r w:rsidR="0005018A" w:rsidRPr="00087221">
        <w:rPr>
          <w:rFonts w:ascii="Cambria" w:hAnsi="Cambria"/>
        </w:rPr>
        <w:t xml:space="preserve">is essential for </w:t>
      </w:r>
      <w:r w:rsidRPr="00087221">
        <w:rPr>
          <w:rFonts w:ascii="Cambria" w:hAnsi="Cambria"/>
        </w:rPr>
        <w:t>consumer confidence</w:t>
      </w:r>
      <w:r w:rsidR="00F97656" w:rsidRPr="00087221">
        <w:rPr>
          <w:rFonts w:ascii="Cambria" w:hAnsi="Cambria"/>
        </w:rPr>
        <w:t xml:space="preserve"> </w:t>
      </w:r>
      <w:r w:rsidR="00DD2090" w:rsidRPr="00087221">
        <w:rPr>
          <w:rFonts w:ascii="Cambria" w:hAnsi="Cambria"/>
        </w:rPr>
        <w:t>and the industry understands its importance. However, it can</w:t>
      </w:r>
      <w:r w:rsidRPr="00087221">
        <w:rPr>
          <w:rFonts w:ascii="Cambria" w:hAnsi="Cambria"/>
        </w:rPr>
        <w:t xml:space="preserve"> </w:t>
      </w:r>
      <w:r w:rsidR="00DD2090" w:rsidRPr="00087221">
        <w:rPr>
          <w:rFonts w:ascii="Cambria" w:hAnsi="Cambria"/>
        </w:rPr>
        <w:t xml:space="preserve">create </w:t>
      </w:r>
      <w:r w:rsidR="007E2996" w:rsidRPr="00087221">
        <w:rPr>
          <w:rFonts w:ascii="Cambria" w:hAnsi="Cambria"/>
        </w:rPr>
        <w:t>major headaches</w:t>
      </w:r>
      <w:r w:rsidR="00F97656" w:rsidRPr="00087221">
        <w:rPr>
          <w:rFonts w:ascii="Cambria" w:hAnsi="Cambria"/>
        </w:rPr>
        <w:t>,</w:t>
      </w:r>
      <w:r w:rsidR="007E2996" w:rsidRPr="00087221">
        <w:rPr>
          <w:rFonts w:ascii="Cambria" w:hAnsi="Cambria"/>
        </w:rPr>
        <w:t xml:space="preserve"> </w:t>
      </w:r>
      <w:r w:rsidR="0005018A" w:rsidRPr="00087221">
        <w:rPr>
          <w:rFonts w:ascii="Cambria" w:hAnsi="Cambria"/>
        </w:rPr>
        <w:t>especially</w:t>
      </w:r>
      <w:r w:rsidRPr="00087221">
        <w:rPr>
          <w:rFonts w:ascii="Cambria" w:hAnsi="Cambria"/>
        </w:rPr>
        <w:t xml:space="preserve"> for smaller companies. The process for establishing a health claim in particular can </w:t>
      </w:r>
      <w:r w:rsidR="00807A9C" w:rsidRPr="00087221">
        <w:rPr>
          <w:rFonts w:ascii="Cambria" w:hAnsi="Cambria"/>
        </w:rPr>
        <w:t xml:space="preserve">be frustrating, and it says a lot </w:t>
      </w:r>
      <w:r w:rsidR="007E2996" w:rsidRPr="00087221">
        <w:rPr>
          <w:rFonts w:ascii="Cambria" w:hAnsi="Cambria"/>
        </w:rPr>
        <w:t xml:space="preserve">that </w:t>
      </w:r>
      <w:r w:rsidR="00F97656" w:rsidRPr="00087221">
        <w:rPr>
          <w:rFonts w:ascii="Cambria" w:hAnsi="Cambria"/>
        </w:rPr>
        <w:t>companies view the</w:t>
      </w:r>
      <w:r w:rsidR="007E2996" w:rsidRPr="00087221">
        <w:rPr>
          <w:rFonts w:ascii="Cambria" w:hAnsi="Cambria"/>
        </w:rPr>
        <w:t xml:space="preserve"> prospect of tougher regulation as a greater challenge than the </w:t>
      </w:r>
      <w:r w:rsidR="00807A9C" w:rsidRPr="00087221">
        <w:rPr>
          <w:rFonts w:ascii="Cambria" w:hAnsi="Cambria"/>
        </w:rPr>
        <w:t>state of the world economy.</w:t>
      </w:r>
      <w:r w:rsidR="007E2996" w:rsidRPr="00087221">
        <w:rPr>
          <w:rFonts w:ascii="Cambria" w:hAnsi="Cambria"/>
        </w:rPr>
        <w:t xml:space="preserve"> </w:t>
      </w:r>
      <w:r w:rsidR="00B97D94" w:rsidRPr="00087221">
        <w:rPr>
          <w:rFonts w:ascii="Cambria" w:hAnsi="Cambria"/>
        </w:rPr>
        <w:lastRenderedPageBreak/>
        <w:t xml:space="preserve">Fortunately, Vitafoods Europe provides a range of services to support and advise companies as they navigate their way </w:t>
      </w:r>
      <w:r w:rsidR="0005018A" w:rsidRPr="00087221">
        <w:rPr>
          <w:rFonts w:ascii="Cambria" w:hAnsi="Cambria"/>
        </w:rPr>
        <w:t xml:space="preserve">around </w:t>
      </w:r>
      <w:r w:rsidR="00B97D94" w:rsidRPr="00087221">
        <w:rPr>
          <w:rFonts w:ascii="Cambria" w:hAnsi="Cambria"/>
        </w:rPr>
        <w:t>the regulatory maze.”</w:t>
      </w:r>
    </w:p>
    <w:p w14:paraId="6A71DE1E" w14:textId="77777777" w:rsidR="00372FBC" w:rsidRPr="00087221" w:rsidRDefault="00372FBC" w:rsidP="00372FBC">
      <w:pPr>
        <w:rPr>
          <w:rFonts w:ascii="Cambria" w:hAnsi="Cambria"/>
          <w:b/>
        </w:rPr>
      </w:pPr>
    </w:p>
    <w:p w14:paraId="79EF7A18" w14:textId="77777777" w:rsidR="00DE2AED" w:rsidRPr="00087221" w:rsidRDefault="003B6359" w:rsidP="00535913">
      <w:pPr>
        <w:rPr>
          <w:rFonts w:ascii="Times New Roman" w:eastAsia="Times New Roman" w:hAnsi="Times New Roman" w:cs="Times New Roman"/>
          <w:lang w:val="en-US"/>
        </w:rPr>
      </w:pPr>
      <w:r w:rsidRPr="00087221">
        <w:rPr>
          <w:rFonts w:ascii="Cambria" w:hAnsi="Cambria"/>
        </w:rPr>
        <w:t>In addition to the new Advice Centre,</w:t>
      </w:r>
      <w:r w:rsidR="001F62EF" w:rsidRPr="00087221">
        <w:rPr>
          <w:rFonts w:ascii="Cambria" w:hAnsi="Cambria"/>
        </w:rPr>
        <w:t xml:space="preserve"> </w:t>
      </w:r>
      <w:r w:rsidR="00535913" w:rsidRPr="00087221">
        <w:rPr>
          <w:rFonts w:ascii="Cambria" w:hAnsi="Cambria"/>
        </w:rPr>
        <w:t xml:space="preserve">Vitafoods Centre Stage will host a keynote panel discussion about the impact of EU regulation on innovation in the ingredient sector. Speakers will include </w:t>
      </w:r>
      <w:hyperlink r:id="rId5" w:history="1">
        <w:r w:rsidR="00DC6E0F" w:rsidRPr="00087221">
          <w:rPr>
            <w:rFonts w:ascii="Cambria" w:hAnsi="Cambria"/>
          </w:rPr>
          <w:t>M</w:t>
        </w:r>
        <w:r w:rsidR="00DC6E0F" w:rsidRPr="00087221">
          <w:rPr>
            <w:rFonts w:ascii="Cambria" w:hAnsi="Cambria"/>
          </w:rPr>
          <w:t xml:space="preserve">aryse Hervé, Secretary-General of the </w:t>
        </w:r>
        <w:r w:rsidR="00DC6E0F" w:rsidRPr="00087221">
          <w:rPr>
            <w:rFonts w:ascii="Cambria" w:hAnsi="Cambria"/>
          </w:rPr>
          <w:t xml:space="preserve">Federation of European Specialty Food Ingredients Industries </w:t>
        </w:r>
      </w:hyperlink>
      <w:r w:rsidR="00535913" w:rsidRPr="00087221">
        <w:rPr>
          <w:rFonts w:ascii="Cambria" w:hAnsi="Cambria"/>
        </w:rPr>
        <w:t>and Beate Kettlitz, Director of Food Policy, Science and R&amp;D at</w:t>
      </w:r>
      <w:r w:rsidR="00DC6E0F" w:rsidRPr="00087221">
        <w:rPr>
          <w:rFonts w:ascii="Cambria" w:hAnsi="Cambria"/>
        </w:rPr>
        <w:t xml:space="preserve"> FoodDrink</w:t>
      </w:r>
      <w:r w:rsidR="00535913" w:rsidRPr="00087221">
        <w:rPr>
          <w:rFonts w:ascii="Cambria" w:hAnsi="Cambria"/>
        </w:rPr>
        <w:t>Europe.</w:t>
      </w:r>
      <w:r w:rsidR="008E0973" w:rsidRPr="00087221">
        <w:rPr>
          <w:rFonts w:ascii="Times New Roman" w:eastAsia="Times New Roman" w:hAnsi="Times New Roman" w:cs="Times New Roman"/>
          <w:lang w:val="en-US"/>
        </w:rPr>
        <w:t xml:space="preserve">  </w:t>
      </w:r>
    </w:p>
    <w:p w14:paraId="7C07E3A8" w14:textId="4D8E5610" w:rsidR="000445CB" w:rsidRPr="00087221" w:rsidRDefault="008E0973" w:rsidP="00DE2AED">
      <w:pPr>
        <w:pStyle w:val="Heading1"/>
        <w:rPr>
          <w:rFonts w:ascii="Cambria" w:hAnsi="Cambria" w:cstheme="minorBidi"/>
          <w:b w:val="0"/>
          <w:bCs w:val="0"/>
          <w:color w:val="000000" w:themeColor="text1"/>
          <w:kern w:val="0"/>
          <w:sz w:val="24"/>
          <w:szCs w:val="24"/>
        </w:rPr>
      </w:pPr>
      <w:r w:rsidRPr="00087221">
        <w:rPr>
          <w:rFonts w:ascii="Cambria" w:hAnsi="Cambria" w:cstheme="minorBidi"/>
          <w:b w:val="0"/>
          <w:bCs w:val="0"/>
          <w:color w:val="000000" w:themeColor="text1"/>
          <w:kern w:val="0"/>
          <w:sz w:val="24"/>
          <w:szCs w:val="24"/>
        </w:rPr>
        <w:t>Furthermore, the Vitafoods Education Programme will include a Business Workshop on Ingredient Registration and Regulation</w:t>
      </w:r>
      <w:r w:rsidR="00DE2AED" w:rsidRPr="00087221">
        <w:rPr>
          <w:rFonts w:ascii="Cambria" w:hAnsi="Cambria" w:cstheme="minorBidi"/>
          <w:b w:val="0"/>
          <w:bCs w:val="0"/>
          <w:color w:val="000000" w:themeColor="text1"/>
          <w:kern w:val="0"/>
          <w:sz w:val="24"/>
          <w:szCs w:val="24"/>
        </w:rPr>
        <w:t>.  Experts including Patrick Coppens, Regional Director, Europe &amp; MEA</w:t>
      </w:r>
      <w:r w:rsidR="00DE2AED" w:rsidRPr="00DE2AED">
        <w:rPr>
          <w:rFonts w:ascii="Cambria" w:hAnsi="Cambria" w:cstheme="minorBidi"/>
          <w:b w:val="0"/>
          <w:bCs w:val="0"/>
          <w:color w:val="000000" w:themeColor="text1"/>
          <w:kern w:val="0"/>
          <w:sz w:val="24"/>
          <w:szCs w:val="24"/>
        </w:rPr>
        <w:t xml:space="preserve">, </w:t>
      </w:r>
      <w:r w:rsidR="00DE2AED" w:rsidRPr="00087221">
        <w:rPr>
          <w:rFonts w:ascii="Cambria" w:hAnsi="Cambria" w:cstheme="minorBidi"/>
          <w:b w:val="0"/>
          <w:bCs w:val="0"/>
          <w:color w:val="000000" w:themeColor="text1"/>
          <w:kern w:val="0"/>
          <w:sz w:val="24"/>
          <w:szCs w:val="24"/>
        </w:rPr>
        <w:t xml:space="preserve">EAS Strategies, </w:t>
      </w:r>
      <w:r w:rsidR="00DE2AED" w:rsidRPr="00DE2AED">
        <w:rPr>
          <w:rFonts w:ascii="Cambria" w:hAnsi="Cambria" w:cstheme="minorBidi"/>
          <w:b w:val="0"/>
          <w:bCs w:val="0"/>
          <w:color w:val="000000" w:themeColor="text1"/>
          <w:kern w:val="0"/>
          <w:sz w:val="24"/>
          <w:szCs w:val="24"/>
        </w:rPr>
        <w:t>Belgium</w:t>
      </w:r>
      <w:r w:rsidR="00DE2AED" w:rsidRPr="00087221">
        <w:rPr>
          <w:rFonts w:ascii="Cambria" w:hAnsi="Cambria" w:cstheme="minorBidi"/>
          <w:b w:val="0"/>
          <w:bCs w:val="0"/>
          <w:color w:val="000000" w:themeColor="text1"/>
          <w:kern w:val="0"/>
          <w:sz w:val="24"/>
          <w:szCs w:val="24"/>
        </w:rPr>
        <w:t xml:space="preserve">, will deal with questions such as how to bring new ingredients to the EU market. </w:t>
      </w:r>
    </w:p>
    <w:p w14:paraId="5532EAD3" w14:textId="77777777" w:rsidR="002C652C" w:rsidRPr="00087221" w:rsidRDefault="002C652C" w:rsidP="00535913">
      <w:pPr>
        <w:rPr>
          <w:rFonts w:ascii="Cambria" w:hAnsi="Cambria"/>
        </w:rPr>
      </w:pPr>
    </w:p>
    <w:p w14:paraId="1D67946B" w14:textId="36AFDDF9" w:rsidR="002C652C" w:rsidRPr="00087221" w:rsidRDefault="002C652C" w:rsidP="00535913">
      <w:pPr>
        <w:rPr>
          <w:rFonts w:ascii="Cambria" w:hAnsi="Cambria"/>
        </w:rPr>
      </w:pPr>
      <w:r w:rsidRPr="00087221">
        <w:rPr>
          <w:rFonts w:ascii="Cambria" w:hAnsi="Cambria"/>
        </w:rPr>
        <w:t>*Notes to editors</w:t>
      </w:r>
    </w:p>
    <w:p w14:paraId="534F530F" w14:textId="77777777" w:rsidR="002C652C" w:rsidRPr="00087221" w:rsidRDefault="002C652C" w:rsidP="002C652C">
      <w:pPr>
        <w:rPr>
          <w:rFonts w:ascii="Cambria" w:hAnsi="Cambria"/>
        </w:rPr>
      </w:pPr>
    </w:p>
    <w:p w14:paraId="7BC1C27E" w14:textId="708DDCD8" w:rsidR="002C652C" w:rsidRPr="00087221" w:rsidRDefault="002C652C" w:rsidP="002C652C">
      <w:pPr>
        <w:rPr>
          <w:rFonts w:ascii="Cambria" w:hAnsi="Cambria"/>
          <w:color w:val="000000" w:themeColor="text1"/>
        </w:rPr>
      </w:pPr>
      <w:r w:rsidRPr="00087221">
        <w:rPr>
          <w:rFonts w:ascii="Cambria" w:hAnsi="Cambria"/>
          <w:color w:val="000000" w:themeColor="text1"/>
        </w:rPr>
        <w:t xml:space="preserve">Survey of </w:t>
      </w:r>
      <w:r w:rsidR="00B53F2E" w:rsidRPr="00087221">
        <w:rPr>
          <w:rFonts w:ascii="Cambria" w:hAnsi="Cambria"/>
          <w:color w:val="000000" w:themeColor="text1"/>
        </w:rPr>
        <w:t>190 Vitafoods Europe visitors and exhibitors c</w:t>
      </w:r>
      <w:r w:rsidRPr="00087221">
        <w:rPr>
          <w:rFonts w:ascii="Cambria" w:hAnsi="Cambria"/>
          <w:color w:val="000000" w:themeColor="text1"/>
        </w:rPr>
        <w:t>onducted between 6 December 2016 and 3 February 2017.</w:t>
      </w:r>
    </w:p>
    <w:p w14:paraId="2D63251A" w14:textId="77777777" w:rsidR="00372FBC" w:rsidRPr="00087221" w:rsidRDefault="00372FBC" w:rsidP="00372FBC">
      <w:pPr>
        <w:rPr>
          <w:rFonts w:ascii="Cambria" w:hAnsi="Cambria"/>
          <w:b/>
        </w:rPr>
      </w:pPr>
    </w:p>
    <w:p w14:paraId="4F93281E" w14:textId="77777777" w:rsidR="00372FBC" w:rsidRPr="00087221" w:rsidRDefault="00372FBC" w:rsidP="00372FBC">
      <w:pPr>
        <w:rPr>
          <w:rFonts w:ascii="Cambria" w:hAnsi="Cambria"/>
          <w:b/>
        </w:rPr>
      </w:pPr>
      <w:r w:rsidRPr="00087221">
        <w:rPr>
          <w:rFonts w:ascii="Cambria" w:hAnsi="Cambria"/>
          <w:b/>
        </w:rPr>
        <w:t>About Vitafoods Europe</w:t>
      </w:r>
    </w:p>
    <w:p w14:paraId="5B76E049" w14:textId="48FCA109" w:rsidR="00372FBC" w:rsidRPr="00087221" w:rsidRDefault="00372FBC" w:rsidP="00372FBC">
      <w:pPr>
        <w:rPr>
          <w:rFonts w:ascii="Cambria" w:hAnsi="Cambria"/>
          <w:color w:val="000000" w:themeColor="text1"/>
          <w:lang w:val="en-US"/>
        </w:rPr>
      </w:pPr>
      <w:r w:rsidRPr="00087221">
        <w:rPr>
          <w:rFonts w:ascii="Cambria" w:hAnsi="Cambria"/>
          <w:color w:val="000000" w:themeColor="text1"/>
          <w:lang w:val="en-US"/>
        </w:rPr>
        <w:t xml:space="preserve">Vitafoods Europe is the global nutraceutical event, featuring exhibitors from all over the world </w:t>
      </w:r>
      <w:r w:rsidR="00DD2090" w:rsidRPr="00087221">
        <w:rPr>
          <w:rFonts w:ascii="Cambria" w:hAnsi="Cambria"/>
          <w:color w:val="000000" w:themeColor="text1"/>
          <w:lang w:val="en-US"/>
        </w:rPr>
        <w:t>across</w:t>
      </w:r>
      <w:r w:rsidRPr="00087221">
        <w:rPr>
          <w:rFonts w:ascii="Cambria" w:hAnsi="Cambria"/>
          <w:color w:val="000000" w:themeColor="text1"/>
          <w:lang w:val="en-US"/>
        </w:rPr>
        <w:t xml:space="preserve"> four key market areas: ingredients &amp; raw materials; branded finished products; contract manufacturing &amp; private label; and services &amp; equipment. The event offers a range of visitor attractions, including an industry-leading education programme. </w:t>
      </w:r>
    </w:p>
    <w:p w14:paraId="7A87451B" w14:textId="77777777" w:rsidR="00372FBC" w:rsidRPr="00087221" w:rsidRDefault="00372FBC" w:rsidP="00372FBC">
      <w:pPr>
        <w:rPr>
          <w:rFonts w:ascii="Cambria" w:hAnsi="Cambria"/>
          <w:color w:val="000000" w:themeColor="text1"/>
          <w:lang w:val="en-US"/>
        </w:rPr>
      </w:pPr>
    </w:p>
    <w:p w14:paraId="32730EED" w14:textId="77777777" w:rsidR="00372FBC" w:rsidRPr="00087221" w:rsidRDefault="00372FBC" w:rsidP="00372FBC">
      <w:pPr>
        <w:rPr>
          <w:rFonts w:ascii="Cambria" w:hAnsi="Cambria"/>
          <w:color w:val="000000" w:themeColor="text1"/>
          <w:lang w:val="en-US"/>
        </w:rPr>
      </w:pPr>
      <w:r w:rsidRPr="00087221">
        <w:rPr>
          <w:rFonts w:ascii="Cambria" w:hAnsi="Cambria"/>
          <w:color w:val="000000" w:themeColor="text1"/>
          <w:lang w:val="en-US"/>
        </w:rPr>
        <w:t>Vitafoods Europe is part of Informa Exhibitions’ Global Health &amp; Nutrition Network (GHNN), which brings together a portfolio of events, digital media and publishing for marketers, manufacturers and formulators of nutrition and dietary supplements, healthy foods/beverages and personal care products. GHNN’s events include Vitafoods Europe, Vitafoods Asia, SupplySide West and Ingredient Marketplace.</w:t>
      </w:r>
    </w:p>
    <w:p w14:paraId="03106627" w14:textId="77777777" w:rsidR="00372FBC" w:rsidRPr="00087221" w:rsidRDefault="00372FBC" w:rsidP="00372FBC">
      <w:pPr>
        <w:rPr>
          <w:rFonts w:ascii="Cambria" w:hAnsi="Cambria"/>
          <w:color w:val="000000" w:themeColor="text1"/>
          <w:lang w:val="en-US"/>
        </w:rPr>
      </w:pPr>
    </w:p>
    <w:p w14:paraId="272BA7A8" w14:textId="387A951B" w:rsidR="00372FBC" w:rsidRPr="00087221" w:rsidRDefault="00372FBC" w:rsidP="00372FBC">
      <w:pPr>
        <w:rPr>
          <w:rFonts w:ascii="Cambria" w:hAnsi="Cambria"/>
          <w:color w:val="000000" w:themeColor="text1"/>
          <w:lang w:val="en-US"/>
        </w:rPr>
      </w:pPr>
      <w:r w:rsidRPr="00087221">
        <w:rPr>
          <w:rFonts w:ascii="Cambria" w:hAnsi="Cambria"/>
          <w:color w:val="000000" w:themeColor="text1"/>
          <w:lang w:val="en-US"/>
        </w:rPr>
        <w:t xml:space="preserve">Natural Products INSIDER is the global media brand covering healthy ingredients and finished applications. Vitafoods Insights offers online content and a series of topic-specific digital magazines that bring highlights of the Vitafoods events to a global audience. </w:t>
      </w:r>
      <w:hyperlink r:id="rId6" w:tgtFrame="_blank" w:history="1">
        <w:r w:rsidRPr="00087221">
          <w:rPr>
            <w:rFonts w:ascii="Cambria" w:hAnsi="Cambria"/>
            <w:color w:val="000000" w:themeColor="text1"/>
            <w:lang w:val="en-US"/>
          </w:rPr>
          <w:t>SupplySide West &amp; Vitafoods Global Storefronts</w:t>
        </w:r>
      </w:hyperlink>
      <w:r w:rsidRPr="00087221">
        <w:rPr>
          <w:rFonts w:ascii="Cambria" w:hAnsi="Cambria"/>
          <w:color w:val="000000" w:themeColor="text1"/>
          <w:lang w:val="en-US"/>
        </w:rPr>
        <w:t xml:space="preserve"> offers a new online environment where ingredient buyers and product developers can find and connect with the suppliers and solutions they need, all year long.</w:t>
      </w:r>
      <w:r w:rsidR="00B53F2E" w:rsidRPr="00087221">
        <w:rPr>
          <w:rFonts w:ascii="Cambria" w:hAnsi="Cambria"/>
          <w:color w:val="000000" w:themeColor="text1"/>
          <w:lang w:val="en-US"/>
        </w:rPr>
        <w:t xml:space="preserve"> For more information, visit </w:t>
      </w:r>
      <w:hyperlink r:id="rId7" w:history="1">
        <w:r w:rsidR="00B53F2E" w:rsidRPr="00087221">
          <w:rPr>
            <w:rFonts w:ascii="Cambria" w:hAnsi="Cambria"/>
            <w:color w:val="000000" w:themeColor="text1"/>
            <w:u w:val="single" w:color="0B4CB4"/>
            <w:lang w:val="en-US"/>
          </w:rPr>
          <w:t>www.informaglobalhealth.com</w:t>
        </w:r>
      </w:hyperlink>
      <w:r w:rsidR="00B53F2E" w:rsidRPr="00087221">
        <w:rPr>
          <w:rFonts w:ascii="Cambria" w:hAnsi="Cambria"/>
          <w:color w:val="000000" w:themeColor="text1"/>
          <w:lang w:val="en-US"/>
        </w:rPr>
        <w:t>.</w:t>
      </w:r>
    </w:p>
    <w:p w14:paraId="50CBA86E" w14:textId="77777777" w:rsidR="00372FBC" w:rsidRPr="00087221" w:rsidRDefault="00372FBC" w:rsidP="00372FBC">
      <w:pPr>
        <w:rPr>
          <w:rFonts w:ascii="Cambria" w:hAnsi="Cambria"/>
          <w:color w:val="000000" w:themeColor="text1"/>
          <w:lang w:val="en-US"/>
        </w:rPr>
      </w:pPr>
    </w:p>
    <w:p w14:paraId="3ACC6FD7" w14:textId="3FAC7550" w:rsidR="00372FBC" w:rsidRPr="003276F1" w:rsidRDefault="00372FBC" w:rsidP="003276F1">
      <w:pPr>
        <w:rPr>
          <w:rFonts w:ascii="Cambria" w:hAnsi="Cambria" w:cs="Calibri"/>
          <w:lang w:val="en-US"/>
        </w:rPr>
      </w:pPr>
      <w:r w:rsidRPr="00087221">
        <w:rPr>
          <w:rFonts w:ascii="Cambria" w:hAnsi="Cambria"/>
          <w:lang w:val="en-US"/>
        </w:rPr>
        <w:t>Informa’s Global Exhibitions Division organises</w:t>
      </w:r>
      <w:r w:rsidRPr="00087221">
        <w:rPr>
          <w:rFonts w:ascii="Cambria" w:hAnsi="Cambria" w:cs="Calibri"/>
          <w:lang w:val="en-US"/>
        </w:rPr>
        <w:t xml:space="preserve"> </w:t>
      </w:r>
      <w:r w:rsidRPr="00087221">
        <w:rPr>
          <w:rFonts w:ascii="Cambria" w:hAnsi="Cambria"/>
          <w:lang w:val="en-US"/>
        </w:rPr>
        <w:t>transaction-oriented exhibitions and</w:t>
      </w:r>
      <w:r w:rsidRPr="00087221">
        <w:rPr>
          <w:rFonts w:ascii="Cambria" w:hAnsi="Cambria" w:cs="Calibri"/>
          <w:lang w:val="en-US"/>
        </w:rPr>
        <w:t xml:space="preserve"> </w:t>
      </w:r>
      <w:r w:rsidRPr="00087221">
        <w:rPr>
          <w:rFonts w:ascii="Cambria" w:hAnsi="Cambria"/>
          <w:lang w:val="en-US"/>
        </w:rPr>
        <w:t>trade shows, which provide buyers and</w:t>
      </w:r>
      <w:r w:rsidRPr="00087221">
        <w:rPr>
          <w:rFonts w:ascii="Cambria" w:hAnsi="Cambria" w:cs="Calibri"/>
          <w:lang w:val="en-US"/>
        </w:rPr>
        <w:t xml:space="preserve"> </w:t>
      </w:r>
      <w:r w:rsidRPr="00087221">
        <w:rPr>
          <w:rFonts w:ascii="Cambria" w:hAnsi="Cambria"/>
          <w:lang w:val="en-US"/>
        </w:rPr>
        <w:t>sellers across different industries and</w:t>
      </w:r>
      <w:r w:rsidRPr="00087221">
        <w:rPr>
          <w:rFonts w:ascii="Cambria" w:hAnsi="Cambria" w:cs="Calibri"/>
          <w:lang w:val="en-US"/>
        </w:rPr>
        <w:t xml:space="preserve"> </w:t>
      </w:r>
      <w:r w:rsidRPr="00087221">
        <w:rPr>
          <w:rFonts w:ascii="Cambria" w:hAnsi="Cambria"/>
          <w:lang w:val="en-US"/>
        </w:rPr>
        <w:t>communities with a powerful platform</w:t>
      </w:r>
      <w:r w:rsidRPr="00087221">
        <w:rPr>
          <w:rFonts w:ascii="Cambria" w:hAnsi="Cambria" w:cs="Calibri"/>
          <w:lang w:val="en-US"/>
        </w:rPr>
        <w:t xml:space="preserve"> </w:t>
      </w:r>
      <w:r w:rsidRPr="00087221">
        <w:rPr>
          <w:rFonts w:ascii="Cambria" w:hAnsi="Cambria"/>
          <w:lang w:val="en-US"/>
        </w:rPr>
        <w:t>to meet face-to-face, build relationships</w:t>
      </w:r>
      <w:r w:rsidRPr="00087221">
        <w:rPr>
          <w:rFonts w:ascii="Cambria" w:hAnsi="Cambria" w:cs="Calibri"/>
          <w:lang w:val="en-US"/>
        </w:rPr>
        <w:t xml:space="preserve"> </w:t>
      </w:r>
      <w:r w:rsidRPr="00087221">
        <w:rPr>
          <w:rFonts w:ascii="Cambria" w:hAnsi="Cambria"/>
          <w:lang w:val="en-US"/>
        </w:rPr>
        <w:t>and conduct business. Informa has a</w:t>
      </w:r>
      <w:r w:rsidRPr="00087221">
        <w:rPr>
          <w:rFonts w:ascii="Cambria" w:hAnsi="Cambria" w:cs="Calibri"/>
          <w:lang w:val="en-US"/>
        </w:rPr>
        <w:t xml:space="preserve"> </w:t>
      </w:r>
      <w:r w:rsidRPr="00087221">
        <w:rPr>
          <w:rFonts w:ascii="Cambria" w:hAnsi="Cambria"/>
          <w:lang w:val="en-US"/>
        </w:rPr>
        <w:t>portfolio of more than 150 exhibitions, serving</w:t>
      </w:r>
      <w:r w:rsidRPr="00087221">
        <w:rPr>
          <w:rFonts w:ascii="Cambria" w:hAnsi="Cambria" w:cs="Calibri"/>
          <w:lang w:val="en-US"/>
        </w:rPr>
        <w:t xml:space="preserve"> </w:t>
      </w:r>
      <w:r w:rsidRPr="00087221">
        <w:rPr>
          <w:rFonts w:ascii="Cambria" w:hAnsi="Cambria"/>
          <w:lang w:val="en-US"/>
        </w:rPr>
        <w:t>a number of core verticals, including</w:t>
      </w:r>
      <w:r w:rsidRPr="00087221">
        <w:rPr>
          <w:rFonts w:ascii="Cambria" w:hAnsi="Cambria" w:cs="Calibri"/>
          <w:lang w:val="en-US"/>
        </w:rPr>
        <w:t xml:space="preserve"> </w:t>
      </w:r>
      <w:r w:rsidRPr="00087221">
        <w:rPr>
          <w:rFonts w:ascii="Cambria" w:hAnsi="Cambria"/>
          <w:lang w:val="en-US"/>
        </w:rPr>
        <w:t>Health &amp; Nutrition, Beauty, Property &amp;</w:t>
      </w:r>
      <w:r w:rsidRPr="00087221">
        <w:rPr>
          <w:rFonts w:ascii="Cambria" w:hAnsi="Cambria" w:cs="Calibri"/>
          <w:lang w:val="en-US"/>
        </w:rPr>
        <w:t xml:space="preserve"> </w:t>
      </w:r>
      <w:r w:rsidRPr="00087221">
        <w:rPr>
          <w:rFonts w:ascii="Cambria" w:hAnsi="Cambria"/>
          <w:lang w:val="en-US"/>
        </w:rPr>
        <w:t>Construction and Pop Culture.</w:t>
      </w:r>
    </w:p>
    <w:p w14:paraId="4FEB6C96" w14:textId="77777777" w:rsidR="00372FBC" w:rsidRPr="008933EE" w:rsidRDefault="00372FBC">
      <w:pPr>
        <w:rPr>
          <w:rFonts w:ascii="Cambria" w:hAnsi="Cambria"/>
          <w:sz w:val="28"/>
          <w:szCs w:val="28"/>
        </w:rPr>
      </w:pPr>
    </w:p>
    <w:p w14:paraId="15B19C66" w14:textId="77777777" w:rsidR="00372FBC" w:rsidRPr="008933EE" w:rsidRDefault="00372FBC">
      <w:pPr>
        <w:rPr>
          <w:rFonts w:ascii="Cambria" w:hAnsi="Cambria"/>
          <w:sz w:val="28"/>
          <w:szCs w:val="28"/>
        </w:rPr>
      </w:pPr>
    </w:p>
    <w:sectPr w:rsidR="00372FBC" w:rsidRPr="008933EE" w:rsidSect="00B049D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Ubunt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BC"/>
    <w:rsid w:val="000445CB"/>
    <w:rsid w:val="0004541F"/>
    <w:rsid w:val="0005018A"/>
    <w:rsid w:val="00087221"/>
    <w:rsid w:val="00100B3B"/>
    <w:rsid w:val="00131A34"/>
    <w:rsid w:val="001B1817"/>
    <w:rsid w:val="001E0EF4"/>
    <w:rsid w:val="001E7CAD"/>
    <w:rsid w:val="001F62EF"/>
    <w:rsid w:val="00244C78"/>
    <w:rsid w:val="002C652C"/>
    <w:rsid w:val="003276F1"/>
    <w:rsid w:val="00372FBC"/>
    <w:rsid w:val="003B6359"/>
    <w:rsid w:val="003C01D8"/>
    <w:rsid w:val="00415BFC"/>
    <w:rsid w:val="00460C33"/>
    <w:rsid w:val="005025C2"/>
    <w:rsid w:val="00535913"/>
    <w:rsid w:val="0054731F"/>
    <w:rsid w:val="005812BC"/>
    <w:rsid w:val="005B78FF"/>
    <w:rsid w:val="00621052"/>
    <w:rsid w:val="00761C4B"/>
    <w:rsid w:val="007747E2"/>
    <w:rsid w:val="007923DB"/>
    <w:rsid w:val="007B06C8"/>
    <w:rsid w:val="007E2996"/>
    <w:rsid w:val="00807A9C"/>
    <w:rsid w:val="00831F84"/>
    <w:rsid w:val="00847DFC"/>
    <w:rsid w:val="008933EE"/>
    <w:rsid w:val="008A4F8A"/>
    <w:rsid w:val="008B6ECD"/>
    <w:rsid w:val="008C1B89"/>
    <w:rsid w:val="008E0973"/>
    <w:rsid w:val="00972832"/>
    <w:rsid w:val="0099245A"/>
    <w:rsid w:val="00AC0320"/>
    <w:rsid w:val="00AC2CEE"/>
    <w:rsid w:val="00B049D8"/>
    <w:rsid w:val="00B105CC"/>
    <w:rsid w:val="00B41946"/>
    <w:rsid w:val="00B53F2E"/>
    <w:rsid w:val="00B97D94"/>
    <w:rsid w:val="00BC2579"/>
    <w:rsid w:val="00C22376"/>
    <w:rsid w:val="00CB7CBE"/>
    <w:rsid w:val="00DC6E0F"/>
    <w:rsid w:val="00DD2090"/>
    <w:rsid w:val="00DE2AED"/>
    <w:rsid w:val="00E04413"/>
    <w:rsid w:val="00E070AC"/>
    <w:rsid w:val="00E97CCA"/>
    <w:rsid w:val="00EF76D5"/>
    <w:rsid w:val="00F11670"/>
    <w:rsid w:val="00F20A1D"/>
    <w:rsid w:val="00F9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C9C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C2237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376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F62EF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62EF"/>
    <w:rPr>
      <w:rFonts w:ascii="Times New Roman" w:hAnsi="Times New Roman" w:cs="Times New Roman"/>
      <w:lang w:val="en-GB"/>
    </w:rPr>
  </w:style>
  <w:style w:type="character" w:customStyle="1" w:styleId="m-seminar-listlistitemsitemchairpersonschairpersonname">
    <w:name w:val="m-seminar-list__list__items__item__chairpersons__chairperson__name"/>
    <w:basedOn w:val="DefaultParagraphFont"/>
    <w:rsid w:val="00DC6E0F"/>
  </w:style>
  <w:style w:type="character" w:styleId="Hyperlink">
    <w:name w:val="Hyperlink"/>
    <w:basedOn w:val="DefaultParagraphFont"/>
    <w:uiPriority w:val="99"/>
    <w:semiHidden/>
    <w:unhideWhenUsed/>
    <w:rsid w:val="00DC6E0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6E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E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E0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E0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E0F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0F"/>
    <w:rPr>
      <w:rFonts w:ascii="Times New Roman" w:hAnsi="Times New Roman" w:cs="Times New Roman"/>
      <w:sz w:val="18"/>
      <w:szCs w:val="18"/>
      <w:lang w:val="en-GB"/>
    </w:rPr>
  </w:style>
  <w:style w:type="character" w:customStyle="1" w:styleId="m-speaker-entryitemdetailsposition">
    <w:name w:val="m-speaker-entry__item__details__position"/>
    <w:basedOn w:val="DefaultParagraphFont"/>
    <w:rsid w:val="00DE2AED"/>
  </w:style>
  <w:style w:type="character" w:customStyle="1" w:styleId="m-speaker-entryitemdetailscompany">
    <w:name w:val="m-speaker-entry__item__details__company"/>
    <w:basedOn w:val="DefaultParagraphFont"/>
    <w:rsid w:val="00DE2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javascript:openRemoteModal('https://ezone.vitafoods.eu.com/speaker/maryse-herv%C3%A9');" TargetMode="External"/><Relationship Id="rId6" Type="http://schemas.openxmlformats.org/officeDocument/2006/relationships/hyperlink" Target="http://storefronts.supplysideshow.com/" TargetMode="External"/><Relationship Id="rId7" Type="http://schemas.openxmlformats.org/officeDocument/2006/relationships/hyperlink" Target="http://www.informaglobalhealth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785</Words>
  <Characters>4480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Six in ten (60%) said health claims was the main area of EU regulation affecting</vt:lpstr>
      <vt:lpstr>A quarter (24%) of respondents considered the current EU regulatory environment </vt:lpstr>
      <vt:lpstr>Furthermore, the Vitafoods Education Programme will include a Business Workshop </vt:lpstr>
      <vt:lpstr/>
    </vt:vector>
  </TitlesOfParts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2017-03-22T09:56:00Z</cp:lastPrinted>
  <dcterms:created xsi:type="dcterms:W3CDTF">2017-03-22T09:56:00Z</dcterms:created>
  <dcterms:modified xsi:type="dcterms:W3CDTF">2017-03-23T08:43:00Z</dcterms:modified>
</cp:coreProperties>
</file>