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F6076" w14:textId="77777777" w:rsidR="00243C70" w:rsidRPr="00D577C7" w:rsidRDefault="00104C9A">
      <w:pPr>
        <w:rPr>
          <w:rFonts w:ascii="Roboto Light" w:eastAsia="Roboto Light" w:hAnsi="Roboto Light" w:cs="Roboto Light"/>
          <w:sz w:val="72"/>
          <w:szCs w:val="60"/>
        </w:rPr>
      </w:pPr>
      <w:r w:rsidRPr="00D577C7">
        <w:rPr>
          <w:rFonts w:ascii="Roboto Light" w:eastAsia="Roboto Light" w:hAnsi="Roboto Light" w:cs="Roboto Light"/>
          <w:sz w:val="72"/>
          <w:szCs w:val="60"/>
        </w:rPr>
        <w:t>Tre ud af fire selskaber havde plus på bundlinjen i 2019</w:t>
      </w:r>
    </w:p>
    <w:p w14:paraId="65D489E6" w14:textId="77777777" w:rsidR="00243C70" w:rsidRDefault="00243C70">
      <w:pPr>
        <w:rPr>
          <w:rFonts w:ascii="Roboto Light" w:eastAsia="Roboto Light" w:hAnsi="Roboto Light" w:cs="Roboto Light"/>
          <w:b/>
          <w:sz w:val="20"/>
          <w:szCs w:val="20"/>
        </w:rPr>
      </w:pPr>
    </w:p>
    <w:p w14:paraId="25BB2023" w14:textId="77777777" w:rsidR="00243C70" w:rsidRPr="00D577C7" w:rsidRDefault="00104C9A">
      <w:pPr>
        <w:rPr>
          <w:rFonts w:ascii="Roboto Light" w:eastAsia="Roboto Light" w:hAnsi="Roboto Light" w:cs="Roboto Light"/>
          <w:sz w:val="28"/>
          <w:szCs w:val="28"/>
        </w:rPr>
      </w:pPr>
      <w:r w:rsidRPr="00D577C7">
        <w:rPr>
          <w:rFonts w:ascii="Roboto Light" w:eastAsia="Roboto Light" w:hAnsi="Roboto Light" w:cs="Roboto Light"/>
          <w:sz w:val="28"/>
          <w:szCs w:val="28"/>
        </w:rPr>
        <w:t>De danske selskaber var tilsyneladende økonomisk godt polstret forud for coronakrisen. I hvert fald kom 74 procent ud af 2019 med et overskud. Det viser en analyse fra kreditvurderingsselskabet Visma Rating</w:t>
      </w:r>
    </w:p>
    <w:p w14:paraId="16CCA18E" w14:textId="77777777" w:rsidR="00243C70" w:rsidRDefault="00243C70">
      <w:pPr>
        <w:rPr>
          <w:rFonts w:ascii="Roboto Light" w:eastAsia="Roboto Light" w:hAnsi="Roboto Light" w:cs="Roboto Light"/>
          <w:sz w:val="20"/>
          <w:szCs w:val="20"/>
        </w:rPr>
      </w:pPr>
    </w:p>
    <w:p w14:paraId="435E78F6" w14:textId="77777777" w:rsidR="00243C70" w:rsidRDefault="00104C9A">
      <w:pPr>
        <w:rPr>
          <w:rFonts w:ascii="Roboto Light" w:eastAsia="Roboto Light" w:hAnsi="Roboto Light" w:cs="Roboto Light"/>
        </w:rPr>
      </w:pPr>
      <w:r>
        <w:rPr>
          <w:rFonts w:ascii="Roboto Light" w:eastAsia="Roboto Light" w:hAnsi="Roboto Light" w:cs="Roboto Light"/>
        </w:rPr>
        <w:t>Med NOVO NORDISK A/S i spidsen rullede de danske selskaber flot ud af regnskabsåret 2019. Medicinalproducenterne fra Bagsværd landede med en bundlinje på 38,9 mia. kroner det største overskud af alle.</w:t>
      </w:r>
    </w:p>
    <w:p w14:paraId="1A534DEF" w14:textId="77777777" w:rsidR="00243C70" w:rsidRDefault="00243C70">
      <w:pPr>
        <w:rPr>
          <w:rFonts w:ascii="Roboto Light" w:eastAsia="Roboto Light" w:hAnsi="Roboto Light" w:cs="Roboto Light"/>
          <w:sz w:val="20"/>
          <w:szCs w:val="20"/>
        </w:rPr>
      </w:pPr>
    </w:p>
    <w:p w14:paraId="08E19821" w14:textId="77777777" w:rsidR="00243C70" w:rsidRDefault="00104C9A">
      <w:pPr>
        <w:rPr>
          <w:rFonts w:ascii="Roboto Light" w:eastAsia="Roboto Light" w:hAnsi="Roboto Light" w:cs="Roboto Light"/>
        </w:rPr>
      </w:pPr>
      <w:r>
        <w:rPr>
          <w:rFonts w:ascii="Roboto Light" w:eastAsia="Roboto Light" w:hAnsi="Roboto Light" w:cs="Roboto Light"/>
        </w:rPr>
        <w:t>I alt 48.000 selskaber har i perioden fra den 1. januar til den 31. maj indberettet deres årsregnskab for 2019, og hele 74 procent af disse kom ud af regnskabsåret med et plus på bundlinjen. Sidste år var den tilsvarende andel 67,3 procent. En kraftig stigning – i hvert fald på papiret.</w:t>
      </w:r>
    </w:p>
    <w:p w14:paraId="5195D658" w14:textId="77777777" w:rsidR="00243C70" w:rsidRDefault="00243C70">
      <w:pPr>
        <w:rPr>
          <w:rFonts w:ascii="Roboto Light" w:eastAsia="Roboto Light" w:hAnsi="Roboto Light" w:cs="Roboto Light"/>
          <w:sz w:val="20"/>
          <w:szCs w:val="20"/>
        </w:rPr>
      </w:pPr>
    </w:p>
    <w:p w14:paraId="7C4CDC2F" w14:textId="77777777" w:rsidR="00243C70" w:rsidRDefault="00104C9A">
      <w:pPr>
        <w:rPr>
          <w:rFonts w:ascii="Roboto Light" w:eastAsia="Roboto Light" w:hAnsi="Roboto Light" w:cs="Roboto Light"/>
        </w:rPr>
      </w:pPr>
      <w:r>
        <w:rPr>
          <w:rFonts w:ascii="Roboto Light" w:eastAsia="Roboto Light" w:hAnsi="Roboto Light" w:cs="Roboto Light"/>
        </w:rPr>
        <w:t>– På overfladen indikerer tallene, at erhvervslivet helt overordnet har klaret sig bedre økonomisk end året før. Men med til historien hører også, at antallet af offentliggjorte regn</w:t>
      </w:r>
      <w:r w:rsidR="00E5378B">
        <w:rPr>
          <w:rFonts w:ascii="Roboto Light" w:eastAsia="Roboto Light" w:hAnsi="Roboto Light" w:cs="Roboto Light"/>
        </w:rPr>
        <w:t xml:space="preserve">skaber er faldet med 30 procent. En af grundene til det er sandsynligvis </w:t>
      </w:r>
      <w:r>
        <w:rPr>
          <w:rFonts w:ascii="Roboto Light" w:eastAsia="Roboto Light" w:hAnsi="Roboto Light" w:cs="Roboto Light"/>
        </w:rPr>
        <w:t>regeringens udskudte frist for årsregnskaber til den 1. september, siger dataanalytiker i Visma Rating, Rasmus Barnechow Mohn Larsen.</w:t>
      </w:r>
    </w:p>
    <w:p w14:paraId="2BA7FEB2" w14:textId="77777777" w:rsidR="00243C70" w:rsidRDefault="00243C70">
      <w:pPr>
        <w:rPr>
          <w:rFonts w:ascii="Roboto Light" w:eastAsia="Roboto Light" w:hAnsi="Roboto Light" w:cs="Roboto Light"/>
          <w:sz w:val="20"/>
          <w:szCs w:val="20"/>
        </w:rPr>
      </w:pPr>
    </w:p>
    <w:p w14:paraId="66E2C3CF" w14:textId="77777777" w:rsidR="00243C70" w:rsidRDefault="00ED36E6">
      <w:pPr>
        <w:rPr>
          <w:rFonts w:ascii="Roboto Light" w:eastAsia="Roboto Light" w:hAnsi="Roboto Light" w:cs="Roboto Light"/>
          <w:b/>
          <w:sz w:val="28"/>
          <w:szCs w:val="28"/>
        </w:rPr>
      </w:pPr>
      <w:r>
        <w:rPr>
          <w:rFonts w:ascii="Roboto Light" w:eastAsia="Roboto Light" w:hAnsi="Roboto Light" w:cs="Roboto Light"/>
          <w:b/>
          <w:sz w:val="28"/>
          <w:szCs w:val="28"/>
        </w:rPr>
        <w:t xml:space="preserve">Bryggerigigant med </w:t>
      </w:r>
      <w:r w:rsidR="00483D9C">
        <w:rPr>
          <w:rFonts w:ascii="Roboto Light" w:eastAsia="Roboto Light" w:hAnsi="Roboto Light" w:cs="Roboto Light"/>
          <w:b/>
          <w:sz w:val="28"/>
          <w:szCs w:val="28"/>
        </w:rPr>
        <w:t>størst vækst</w:t>
      </w:r>
    </w:p>
    <w:p w14:paraId="247ED18A" w14:textId="77777777" w:rsidR="00243C70" w:rsidRDefault="00243C70">
      <w:pPr>
        <w:rPr>
          <w:rFonts w:ascii="Roboto Light" w:eastAsia="Roboto Light" w:hAnsi="Roboto Light" w:cs="Roboto Light"/>
          <w:sz w:val="20"/>
          <w:szCs w:val="20"/>
        </w:rPr>
      </w:pPr>
    </w:p>
    <w:p w14:paraId="30395FD8" w14:textId="58413820" w:rsidR="00ED36E6" w:rsidRDefault="00ED36E6">
      <w:pPr>
        <w:rPr>
          <w:rFonts w:ascii="Roboto Light" w:eastAsia="Roboto Light" w:hAnsi="Roboto Light" w:cs="Roboto Light"/>
        </w:rPr>
      </w:pPr>
      <w:r>
        <w:rPr>
          <w:rFonts w:ascii="Roboto Light" w:eastAsia="Roboto Light" w:hAnsi="Roboto Light" w:cs="Roboto Light"/>
        </w:rPr>
        <w:t xml:space="preserve">Den største forbedring af bundlinjen </w:t>
      </w:r>
      <w:r w:rsidR="004142E5">
        <w:rPr>
          <w:rFonts w:ascii="Roboto Light" w:eastAsia="Roboto Light" w:hAnsi="Roboto Light" w:cs="Roboto Light"/>
        </w:rPr>
        <w:t>leverede</w:t>
      </w:r>
      <w:r>
        <w:rPr>
          <w:rFonts w:ascii="Roboto Light" w:eastAsia="Roboto Light" w:hAnsi="Roboto Light" w:cs="Roboto Light"/>
        </w:rPr>
        <w:t xml:space="preserve"> CARLSBERG BREWERIES A/S.</w:t>
      </w:r>
    </w:p>
    <w:p w14:paraId="241EAA9A" w14:textId="77777777" w:rsidR="00ED36E6" w:rsidRDefault="00ED36E6" w:rsidP="00ED36E6">
      <w:pPr>
        <w:rPr>
          <w:rFonts w:ascii="Roboto Light" w:eastAsia="Roboto Light" w:hAnsi="Roboto Light" w:cs="Roboto Light"/>
        </w:rPr>
      </w:pPr>
    </w:p>
    <w:p w14:paraId="47839436" w14:textId="77777777" w:rsidR="00ED36E6" w:rsidRDefault="00ED36E6" w:rsidP="00ED36E6">
      <w:pPr>
        <w:rPr>
          <w:rFonts w:ascii="Roboto Light" w:eastAsia="Roboto Light" w:hAnsi="Roboto Light" w:cs="Roboto Light"/>
        </w:rPr>
      </w:pPr>
      <w:r>
        <w:rPr>
          <w:rFonts w:ascii="Roboto Light" w:eastAsia="Roboto Light" w:hAnsi="Roboto Light" w:cs="Roboto Light"/>
        </w:rPr>
        <w:t xml:space="preserve">Bryggerigiganten fra Valby forbedrede resultatet med </w:t>
      </w:r>
      <w:r w:rsidR="00483D9C">
        <w:rPr>
          <w:rFonts w:ascii="Roboto Light" w:eastAsia="Roboto Light" w:hAnsi="Roboto Light" w:cs="Roboto Light"/>
        </w:rPr>
        <w:t xml:space="preserve">mere end </w:t>
      </w:r>
      <w:r>
        <w:rPr>
          <w:rFonts w:ascii="Roboto Light" w:eastAsia="Roboto Light" w:hAnsi="Roboto Light" w:cs="Roboto Light"/>
        </w:rPr>
        <w:t>1,4 mia. kroner fra 2018 til 2019 og var dermed én af blot tre virksomheder, som forbedrede resultatet med mere end en milliard kroner. 79 virksomheder forbedrede resultatet med et trecifret millionbeløb.</w:t>
      </w:r>
    </w:p>
    <w:p w14:paraId="1DD9B349" w14:textId="77777777" w:rsidR="00ED36E6" w:rsidRDefault="00ED36E6">
      <w:pPr>
        <w:rPr>
          <w:rFonts w:ascii="Roboto Light" w:eastAsia="Roboto Light" w:hAnsi="Roboto Light" w:cs="Roboto Light"/>
        </w:rPr>
      </w:pPr>
    </w:p>
    <w:p w14:paraId="43BFBEED" w14:textId="3FC8B3CB" w:rsidR="00ED36E6" w:rsidRDefault="00483D9C">
      <w:pPr>
        <w:rPr>
          <w:rFonts w:ascii="Roboto Light" w:eastAsia="Roboto Light" w:hAnsi="Roboto Light" w:cs="Roboto Light"/>
        </w:rPr>
      </w:pPr>
      <w:r>
        <w:rPr>
          <w:rFonts w:ascii="Roboto Light" w:eastAsia="Roboto Light" w:hAnsi="Roboto Light" w:cs="Roboto Light"/>
        </w:rPr>
        <w:t xml:space="preserve">Hele 5.465 selskaber </w:t>
      </w:r>
      <w:r w:rsidR="00283075">
        <w:rPr>
          <w:rFonts w:ascii="Roboto Light" w:eastAsia="Roboto Light" w:hAnsi="Roboto Light" w:cs="Roboto Light"/>
        </w:rPr>
        <w:t xml:space="preserve">formåede fra 2018 til 2019 at </w:t>
      </w:r>
      <w:r>
        <w:rPr>
          <w:rFonts w:ascii="Roboto Light" w:eastAsia="Roboto Light" w:hAnsi="Roboto Light" w:cs="Roboto Light"/>
        </w:rPr>
        <w:t>vende et underskud til et overskud, mens 3.716 virksomheder oplevede den modsatte udvikling: Deres plus på bunden var</w:t>
      </w:r>
      <w:r w:rsidR="002400EA">
        <w:rPr>
          <w:rFonts w:ascii="Roboto Light" w:eastAsia="Roboto Light" w:hAnsi="Roboto Light" w:cs="Roboto Light"/>
        </w:rPr>
        <w:t xml:space="preserve"> i perioden</w:t>
      </w:r>
      <w:r>
        <w:rPr>
          <w:rFonts w:ascii="Roboto Light" w:eastAsia="Roboto Light" w:hAnsi="Roboto Light" w:cs="Roboto Light"/>
        </w:rPr>
        <w:t xml:space="preserve"> blevet et minus.</w:t>
      </w:r>
    </w:p>
    <w:p w14:paraId="2E0C67E9" w14:textId="77777777" w:rsidR="00243C70" w:rsidRDefault="00243C70">
      <w:pPr>
        <w:rPr>
          <w:rFonts w:ascii="Roboto Light" w:eastAsia="Roboto Light" w:hAnsi="Roboto Light" w:cs="Roboto Light"/>
        </w:rPr>
      </w:pPr>
    </w:p>
    <w:p w14:paraId="2CFB1902" w14:textId="77777777" w:rsidR="00243C70" w:rsidRDefault="00104C9A">
      <w:pPr>
        <w:rPr>
          <w:rFonts w:ascii="Roboto Light" w:eastAsia="Roboto Light" w:hAnsi="Roboto Light" w:cs="Roboto Light"/>
          <w:b/>
          <w:sz w:val="28"/>
          <w:szCs w:val="28"/>
        </w:rPr>
      </w:pPr>
      <w:r>
        <w:rPr>
          <w:rFonts w:ascii="Roboto Light" w:eastAsia="Roboto Light" w:hAnsi="Roboto Light" w:cs="Roboto Light"/>
          <w:b/>
          <w:sz w:val="28"/>
          <w:szCs w:val="28"/>
        </w:rPr>
        <w:t>Så mange ramte en milliard</w:t>
      </w:r>
    </w:p>
    <w:p w14:paraId="37FB2084" w14:textId="77777777" w:rsidR="00243C70" w:rsidRDefault="00243C70">
      <w:pPr>
        <w:rPr>
          <w:rFonts w:ascii="Roboto Light" w:eastAsia="Roboto Light" w:hAnsi="Roboto Light" w:cs="Roboto Light"/>
        </w:rPr>
      </w:pPr>
    </w:p>
    <w:p w14:paraId="381B4A09" w14:textId="6B240748" w:rsidR="00243C70" w:rsidRDefault="00104C9A" w:rsidP="00104C9A">
      <w:pPr>
        <w:rPr>
          <w:rFonts w:ascii="Roboto Light" w:eastAsia="Roboto Light" w:hAnsi="Roboto Light" w:cs="Roboto Light"/>
        </w:rPr>
      </w:pPr>
      <w:r>
        <w:rPr>
          <w:rFonts w:ascii="Roboto Light" w:eastAsia="Roboto Light" w:hAnsi="Roboto Light" w:cs="Roboto Light"/>
        </w:rPr>
        <w:t>Kun to selskaber opleve</w:t>
      </w:r>
      <w:r w:rsidR="002400EA">
        <w:rPr>
          <w:rFonts w:ascii="Roboto Light" w:eastAsia="Roboto Light" w:hAnsi="Roboto Light" w:cs="Roboto Light"/>
        </w:rPr>
        <w:t xml:space="preserve">de, at </w:t>
      </w:r>
      <w:r>
        <w:rPr>
          <w:rFonts w:ascii="Roboto Light" w:eastAsia="Roboto Light" w:hAnsi="Roboto Light" w:cs="Roboto Light"/>
        </w:rPr>
        <w:t>bundlinje</w:t>
      </w:r>
      <w:r w:rsidR="002400EA">
        <w:rPr>
          <w:rFonts w:ascii="Roboto Light" w:eastAsia="Roboto Light" w:hAnsi="Roboto Light" w:cs="Roboto Light"/>
        </w:rPr>
        <w:t>n</w:t>
      </w:r>
      <w:bookmarkStart w:id="0" w:name="_GoBack"/>
      <w:bookmarkEnd w:id="0"/>
      <w:r>
        <w:rPr>
          <w:rFonts w:ascii="Roboto Light" w:eastAsia="Roboto Light" w:hAnsi="Roboto Light" w:cs="Roboto Light"/>
        </w:rPr>
        <w:t xml:space="preserve"> gik fra millioner til milliarder fra 2018 til 2019. Hos NORDIC TRANSPORT GROUP A/S voksede bundlinjen fra 111 mio. kroner til 1,2 mia. kroner, og hos DUPONT NUTRITION BIOSCIENCES ApS blev 800 mio. kroner til 1,8 kroner på et år.</w:t>
      </w:r>
    </w:p>
    <w:p w14:paraId="09F40C32" w14:textId="77777777" w:rsidR="00243C70" w:rsidRDefault="00243C70">
      <w:pPr>
        <w:rPr>
          <w:rFonts w:ascii="Roboto Light" w:eastAsia="Roboto Light" w:hAnsi="Roboto Light" w:cs="Roboto Light"/>
        </w:rPr>
      </w:pPr>
    </w:p>
    <w:p w14:paraId="7284943B" w14:textId="77777777" w:rsidR="00243C70" w:rsidRDefault="00104C9A">
      <w:pPr>
        <w:rPr>
          <w:rFonts w:ascii="Roboto Light" w:eastAsia="Roboto Light" w:hAnsi="Roboto Light" w:cs="Roboto Light"/>
        </w:rPr>
      </w:pPr>
      <w:r>
        <w:rPr>
          <w:rFonts w:ascii="Roboto Light" w:eastAsia="Roboto Light" w:hAnsi="Roboto Light" w:cs="Roboto Light"/>
        </w:rPr>
        <w:t>I alt 24 af de 48.000 selskaber endte med en bundlinje mod en milliard kroner eller derover.</w:t>
      </w:r>
    </w:p>
    <w:p w14:paraId="31D97164" w14:textId="77777777" w:rsidR="00243C70" w:rsidRDefault="00104C9A">
      <w:pPr>
        <w:rPr>
          <w:rFonts w:ascii="Roboto Light" w:eastAsia="Roboto Light" w:hAnsi="Roboto Light" w:cs="Roboto Light"/>
          <w:b/>
          <w:sz w:val="28"/>
          <w:szCs w:val="28"/>
        </w:rPr>
      </w:pPr>
      <w:r>
        <w:br w:type="page"/>
      </w:r>
    </w:p>
    <w:p w14:paraId="7DDFC9D7" w14:textId="77777777" w:rsidR="00243C70" w:rsidRDefault="00104C9A">
      <w:pPr>
        <w:rPr>
          <w:rFonts w:ascii="Roboto Light" w:eastAsia="Roboto Light" w:hAnsi="Roboto Light" w:cs="Roboto Light"/>
          <w:b/>
          <w:sz w:val="28"/>
          <w:szCs w:val="28"/>
        </w:rPr>
      </w:pPr>
      <w:bookmarkStart w:id="1" w:name="_heading=h.gjdgxs" w:colFirst="0" w:colLast="0"/>
      <w:bookmarkEnd w:id="1"/>
      <w:r>
        <w:rPr>
          <w:rFonts w:ascii="Roboto Light" w:eastAsia="Roboto Light" w:hAnsi="Roboto Light" w:cs="Roboto Light"/>
          <w:b/>
          <w:sz w:val="28"/>
          <w:szCs w:val="28"/>
        </w:rPr>
        <w:lastRenderedPageBreak/>
        <w:t>Årsresultater for 2018 og 2019:</w:t>
      </w:r>
    </w:p>
    <w:p w14:paraId="0D4F2602" w14:textId="77777777" w:rsidR="00243C70" w:rsidRDefault="00243C70">
      <w:pPr>
        <w:rPr>
          <w:rFonts w:ascii="Roboto Light" w:eastAsia="Roboto Light" w:hAnsi="Roboto Light" w:cs="Roboto Light"/>
          <w:b/>
          <w:sz w:val="20"/>
          <w:szCs w:val="20"/>
        </w:rPr>
      </w:pPr>
    </w:p>
    <w:p w14:paraId="3071D998" w14:textId="77777777" w:rsidR="00243C70" w:rsidRDefault="00104C9A">
      <w:pPr>
        <w:rPr>
          <w:rFonts w:ascii="Roboto Light" w:eastAsia="Roboto Light" w:hAnsi="Roboto Light" w:cs="Roboto Light"/>
          <w:sz w:val="22"/>
          <w:szCs w:val="22"/>
        </w:rPr>
      </w:pPr>
      <w:r>
        <w:rPr>
          <w:rFonts w:ascii="Roboto Light" w:eastAsia="Roboto Light" w:hAnsi="Roboto Light" w:cs="Roboto Light"/>
          <w:sz w:val="22"/>
          <w:szCs w:val="22"/>
        </w:rPr>
        <w:t>Årsregnskaber indberettet mellem 1. januar og 31. maj 2019:</w:t>
      </w:r>
    </w:p>
    <w:p w14:paraId="1AB55EE8" w14:textId="77777777" w:rsidR="00243C70" w:rsidRDefault="00243C70">
      <w:pPr>
        <w:rPr>
          <w:rFonts w:ascii="Roboto Light" w:eastAsia="Roboto Light" w:hAnsi="Roboto Light" w:cs="Roboto Light"/>
          <w:sz w:val="20"/>
          <w:szCs w:val="20"/>
        </w:rPr>
      </w:pPr>
    </w:p>
    <w:tbl>
      <w:tblPr>
        <w:tblStyle w:val="af1"/>
        <w:tblW w:w="62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5"/>
        <w:gridCol w:w="2552"/>
        <w:gridCol w:w="1379"/>
      </w:tblGrid>
      <w:tr w:rsidR="00243C70" w14:paraId="2235C4ED" w14:textId="77777777">
        <w:tc>
          <w:tcPr>
            <w:tcW w:w="2305" w:type="dxa"/>
          </w:tcPr>
          <w:p w14:paraId="3B06B715" w14:textId="77777777" w:rsidR="00243C70" w:rsidRDefault="00243C70">
            <w:pPr>
              <w:rPr>
                <w:rFonts w:ascii="Roboto Light" w:eastAsia="Roboto Light" w:hAnsi="Roboto Light" w:cs="Roboto Light"/>
                <w:sz w:val="22"/>
                <w:szCs w:val="22"/>
                <w:highlight w:val="white"/>
              </w:rPr>
            </w:pPr>
          </w:p>
        </w:tc>
        <w:tc>
          <w:tcPr>
            <w:tcW w:w="2552" w:type="dxa"/>
          </w:tcPr>
          <w:p w14:paraId="0BAA8171" w14:textId="77777777" w:rsidR="00243C70" w:rsidRDefault="00104C9A">
            <w:pPr>
              <w:rPr>
                <w:rFonts w:ascii="Roboto Light" w:eastAsia="Roboto Light" w:hAnsi="Roboto Light" w:cs="Roboto Light"/>
                <w:sz w:val="22"/>
                <w:szCs w:val="22"/>
                <w:highlight w:val="white"/>
              </w:rPr>
            </w:pPr>
            <w:r>
              <w:rPr>
                <w:rFonts w:ascii="Roboto Light" w:eastAsia="Roboto Light" w:hAnsi="Roboto Light" w:cs="Roboto Light"/>
                <w:sz w:val="22"/>
                <w:szCs w:val="22"/>
                <w:highlight w:val="white"/>
              </w:rPr>
              <w:t>Antal virksomheder:</w:t>
            </w:r>
          </w:p>
        </w:tc>
        <w:tc>
          <w:tcPr>
            <w:tcW w:w="1379" w:type="dxa"/>
          </w:tcPr>
          <w:p w14:paraId="2734733D" w14:textId="77777777" w:rsidR="00243C70" w:rsidRDefault="00104C9A">
            <w:pPr>
              <w:rPr>
                <w:rFonts w:ascii="Roboto Light" w:eastAsia="Roboto Light" w:hAnsi="Roboto Light" w:cs="Roboto Light"/>
                <w:sz w:val="22"/>
                <w:szCs w:val="22"/>
                <w:highlight w:val="white"/>
              </w:rPr>
            </w:pPr>
            <w:r>
              <w:rPr>
                <w:rFonts w:ascii="Roboto Light" w:eastAsia="Roboto Light" w:hAnsi="Roboto Light" w:cs="Roboto Light"/>
                <w:sz w:val="22"/>
                <w:szCs w:val="22"/>
                <w:highlight w:val="white"/>
              </w:rPr>
              <w:t>Andel:</w:t>
            </w:r>
          </w:p>
        </w:tc>
      </w:tr>
      <w:tr w:rsidR="00243C70" w14:paraId="49DC4C67" w14:textId="77777777">
        <w:tc>
          <w:tcPr>
            <w:tcW w:w="2305" w:type="dxa"/>
          </w:tcPr>
          <w:p w14:paraId="03D082CE" w14:textId="77777777" w:rsidR="00243C70" w:rsidRDefault="00104C9A">
            <w:pPr>
              <w:rPr>
                <w:rFonts w:ascii="Roboto Light" w:eastAsia="Roboto Light" w:hAnsi="Roboto Light" w:cs="Roboto Light"/>
                <w:sz w:val="22"/>
                <w:szCs w:val="22"/>
                <w:highlight w:val="white"/>
              </w:rPr>
            </w:pPr>
            <w:r>
              <w:rPr>
                <w:rFonts w:ascii="Roboto Light" w:eastAsia="Roboto Light" w:hAnsi="Roboto Light" w:cs="Roboto Light"/>
                <w:sz w:val="22"/>
                <w:szCs w:val="22"/>
                <w:highlight w:val="white"/>
              </w:rPr>
              <w:t>Virksomheder:</w:t>
            </w:r>
          </w:p>
        </w:tc>
        <w:tc>
          <w:tcPr>
            <w:tcW w:w="2552" w:type="dxa"/>
          </w:tcPr>
          <w:p w14:paraId="7136CFFB" w14:textId="77777777" w:rsidR="00243C70" w:rsidRDefault="00104C9A">
            <w:pPr>
              <w:jc w:val="right"/>
              <w:rPr>
                <w:rFonts w:ascii="Roboto Light" w:eastAsia="Roboto Light" w:hAnsi="Roboto Light" w:cs="Roboto Light"/>
                <w:sz w:val="22"/>
                <w:szCs w:val="22"/>
                <w:highlight w:val="white"/>
              </w:rPr>
            </w:pPr>
            <w:r>
              <w:rPr>
                <w:rFonts w:ascii="Roboto Light" w:eastAsia="Roboto Light" w:hAnsi="Roboto Light" w:cs="Roboto Light"/>
                <w:sz w:val="22"/>
                <w:szCs w:val="22"/>
                <w:highlight w:val="white"/>
              </w:rPr>
              <w:t>68.305</w:t>
            </w:r>
          </w:p>
        </w:tc>
        <w:tc>
          <w:tcPr>
            <w:tcW w:w="1379" w:type="dxa"/>
          </w:tcPr>
          <w:p w14:paraId="5ED5C465" w14:textId="77777777" w:rsidR="00243C70" w:rsidRDefault="00243C70">
            <w:pPr>
              <w:rPr>
                <w:rFonts w:ascii="Roboto Light" w:eastAsia="Roboto Light" w:hAnsi="Roboto Light" w:cs="Roboto Light"/>
                <w:sz w:val="22"/>
                <w:szCs w:val="22"/>
                <w:highlight w:val="white"/>
              </w:rPr>
            </w:pPr>
          </w:p>
        </w:tc>
      </w:tr>
      <w:tr w:rsidR="00243C70" w14:paraId="3B579AFF" w14:textId="77777777">
        <w:tc>
          <w:tcPr>
            <w:tcW w:w="2305" w:type="dxa"/>
          </w:tcPr>
          <w:p w14:paraId="236BF2F9" w14:textId="77777777" w:rsidR="00243C70" w:rsidRDefault="00104C9A">
            <w:pPr>
              <w:rPr>
                <w:rFonts w:ascii="Roboto Light" w:eastAsia="Roboto Light" w:hAnsi="Roboto Light" w:cs="Roboto Light"/>
                <w:sz w:val="22"/>
                <w:szCs w:val="22"/>
                <w:highlight w:val="white"/>
              </w:rPr>
            </w:pPr>
            <w:r>
              <w:rPr>
                <w:rFonts w:ascii="Roboto Light" w:eastAsia="Roboto Light" w:hAnsi="Roboto Light" w:cs="Roboto Light"/>
                <w:sz w:val="22"/>
                <w:szCs w:val="22"/>
                <w:highlight w:val="white"/>
              </w:rPr>
              <w:t>Overskud:</w:t>
            </w:r>
          </w:p>
        </w:tc>
        <w:tc>
          <w:tcPr>
            <w:tcW w:w="2552" w:type="dxa"/>
          </w:tcPr>
          <w:p w14:paraId="7F54EEFA" w14:textId="77777777" w:rsidR="00243C70" w:rsidRDefault="00104C9A">
            <w:pPr>
              <w:jc w:val="right"/>
              <w:rPr>
                <w:rFonts w:ascii="Roboto Light" w:eastAsia="Roboto Light" w:hAnsi="Roboto Light" w:cs="Roboto Light"/>
                <w:sz w:val="22"/>
                <w:szCs w:val="22"/>
                <w:highlight w:val="white"/>
              </w:rPr>
            </w:pPr>
            <w:r>
              <w:rPr>
                <w:rFonts w:ascii="Roboto Light" w:eastAsia="Roboto Light" w:hAnsi="Roboto Light" w:cs="Roboto Light"/>
                <w:sz w:val="22"/>
                <w:szCs w:val="22"/>
                <w:highlight w:val="white"/>
              </w:rPr>
              <w:t>45.951</w:t>
            </w:r>
          </w:p>
        </w:tc>
        <w:tc>
          <w:tcPr>
            <w:tcW w:w="1379" w:type="dxa"/>
          </w:tcPr>
          <w:p w14:paraId="7860F9AF" w14:textId="77777777" w:rsidR="00243C70" w:rsidRDefault="00104C9A">
            <w:pPr>
              <w:jc w:val="right"/>
              <w:rPr>
                <w:rFonts w:ascii="Roboto Light" w:eastAsia="Roboto Light" w:hAnsi="Roboto Light" w:cs="Roboto Light"/>
                <w:sz w:val="22"/>
                <w:szCs w:val="22"/>
                <w:highlight w:val="white"/>
              </w:rPr>
            </w:pPr>
            <w:r>
              <w:rPr>
                <w:rFonts w:ascii="Roboto Light" w:eastAsia="Roboto Light" w:hAnsi="Roboto Light" w:cs="Roboto Light"/>
                <w:sz w:val="22"/>
                <w:szCs w:val="22"/>
                <w:highlight w:val="white"/>
              </w:rPr>
              <w:t>67,3%</w:t>
            </w:r>
          </w:p>
        </w:tc>
      </w:tr>
      <w:tr w:rsidR="00243C70" w14:paraId="6C0A46F3" w14:textId="77777777">
        <w:tc>
          <w:tcPr>
            <w:tcW w:w="2305" w:type="dxa"/>
          </w:tcPr>
          <w:p w14:paraId="2AE1FC2F" w14:textId="77777777" w:rsidR="00243C70" w:rsidRDefault="00104C9A">
            <w:pPr>
              <w:rPr>
                <w:rFonts w:ascii="Roboto Light" w:eastAsia="Roboto Light" w:hAnsi="Roboto Light" w:cs="Roboto Light"/>
                <w:sz w:val="22"/>
                <w:szCs w:val="22"/>
                <w:highlight w:val="white"/>
              </w:rPr>
            </w:pPr>
            <w:r>
              <w:rPr>
                <w:rFonts w:ascii="Roboto Light" w:eastAsia="Roboto Light" w:hAnsi="Roboto Light" w:cs="Roboto Light"/>
                <w:sz w:val="22"/>
                <w:szCs w:val="22"/>
                <w:highlight w:val="white"/>
              </w:rPr>
              <w:t>Underskud:</w:t>
            </w:r>
          </w:p>
        </w:tc>
        <w:tc>
          <w:tcPr>
            <w:tcW w:w="2552" w:type="dxa"/>
          </w:tcPr>
          <w:p w14:paraId="3A945EDB" w14:textId="77777777" w:rsidR="00243C70" w:rsidRDefault="00104C9A">
            <w:pPr>
              <w:jc w:val="right"/>
              <w:rPr>
                <w:rFonts w:ascii="Roboto Light" w:eastAsia="Roboto Light" w:hAnsi="Roboto Light" w:cs="Roboto Light"/>
                <w:sz w:val="22"/>
                <w:szCs w:val="22"/>
                <w:highlight w:val="white"/>
              </w:rPr>
            </w:pPr>
            <w:r>
              <w:rPr>
                <w:rFonts w:ascii="Roboto Light" w:eastAsia="Roboto Light" w:hAnsi="Roboto Light" w:cs="Roboto Light"/>
                <w:sz w:val="22"/>
                <w:szCs w:val="22"/>
                <w:highlight w:val="white"/>
              </w:rPr>
              <w:t>22.354</w:t>
            </w:r>
          </w:p>
        </w:tc>
        <w:tc>
          <w:tcPr>
            <w:tcW w:w="1379" w:type="dxa"/>
          </w:tcPr>
          <w:p w14:paraId="6907D1D8" w14:textId="77777777" w:rsidR="00243C70" w:rsidRDefault="00104C9A">
            <w:pPr>
              <w:jc w:val="right"/>
              <w:rPr>
                <w:rFonts w:ascii="Roboto Light" w:eastAsia="Roboto Light" w:hAnsi="Roboto Light" w:cs="Roboto Light"/>
                <w:sz w:val="22"/>
                <w:szCs w:val="22"/>
                <w:highlight w:val="white"/>
              </w:rPr>
            </w:pPr>
            <w:r>
              <w:rPr>
                <w:rFonts w:ascii="Roboto Light" w:eastAsia="Roboto Light" w:hAnsi="Roboto Light" w:cs="Roboto Light"/>
                <w:sz w:val="22"/>
                <w:szCs w:val="22"/>
                <w:highlight w:val="white"/>
              </w:rPr>
              <w:t>32,7%</w:t>
            </w:r>
          </w:p>
        </w:tc>
      </w:tr>
    </w:tbl>
    <w:p w14:paraId="6150BF4D" w14:textId="77777777" w:rsidR="00243C70" w:rsidRDefault="00243C70">
      <w:pPr>
        <w:rPr>
          <w:rFonts w:ascii="Roboto Light" w:eastAsia="Roboto Light" w:hAnsi="Roboto Light" w:cs="Roboto Light"/>
          <w:sz w:val="20"/>
          <w:szCs w:val="20"/>
          <w:highlight w:val="white"/>
        </w:rPr>
      </w:pPr>
    </w:p>
    <w:p w14:paraId="71C7E3E2" w14:textId="77777777" w:rsidR="00243C70" w:rsidRDefault="00104C9A">
      <w:pPr>
        <w:rPr>
          <w:rFonts w:ascii="Roboto Light" w:eastAsia="Roboto Light" w:hAnsi="Roboto Light" w:cs="Roboto Light"/>
          <w:b/>
          <w:sz w:val="22"/>
          <w:szCs w:val="22"/>
          <w:highlight w:val="white"/>
        </w:rPr>
      </w:pPr>
      <w:r>
        <w:rPr>
          <w:rFonts w:ascii="Roboto Light" w:eastAsia="Roboto Light" w:hAnsi="Roboto Light" w:cs="Roboto Light"/>
          <w:sz w:val="22"/>
          <w:szCs w:val="22"/>
          <w:highlight w:val="white"/>
        </w:rPr>
        <w:t>Årsregnskaber indberettet mellem 1. januar og 31. maj 2020:</w:t>
      </w:r>
    </w:p>
    <w:p w14:paraId="1C7E390F" w14:textId="77777777" w:rsidR="00243C70" w:rsidRDefault="00243C70">
      <w:pPr>
        <w:rPr>
          <w:rFonts w:ascii="Roboto Light" w:eastAsia="Roboto Light" w:hAnsi="Roboto Light" w:cs="Roboto Light"/>
          <w:sz w:val="20"/>
          <w:szCs w:val="20"/>
          <w:highlight w:val="white"/>
        </w:rPr>
      </w:pPr>
    </w:p>
    <w:tbl>
      <w:tblPr>
        <w:tblStyle w:val="af2"/>
        <w:tblW w:w="62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5"/>
        <w:gridCol w:w="2552"/>
        <w:gridCol w:w="1379"/>
      </w:tblGrid>
      <w:tr w:rsidR="00243C70" w14:paraId="1C45CBAD" w14:textId="77777777">
        <w:tc>
          <w:tcPr>
            <w:tcW w:w="2305" w:type="dxa"/>
          </w:tcPr>
          <w:p w14:paraId="315FB3EA" w14:textId="77777777" w:rsidR="00243C70" w:rsidRDefault="00243C70">
            <w:pPr>
              <w:rPr>
                <w:rFonts w:ascii="Roboto Light" w:eastAsia="Roboto Light" w:hAnsi="Roboto Light" w:cs="Roboto Light"/>
                <w:sz w:val="22"/>
                <w:szCs w:val="22"/>
                <w:highlight w:val="white"/>
              </w:rPr>
            </w:pPr>
          </w:p>
        </w:tc>
        <w:tc>
          <w:tcPr>
            <w:tcW w:w="2552" w:type="dxa"/>
          </w:tcPr>
          <w:p w14:paraId="3F85EC14" w14:textId="77777777" w:rsidR="00243C70" w:rsidRDefault="00104C9A">
            <w:pPr>
              <w:rPr>
                <w:rFonts w:ascii="Roboto Light" w:eastAsia="Roboto Light" w:hAnsi="Roboto Light" w:cs="Roboto Light"/>
                <w:sz w:val="22"/>
                <w:szCs w:val="22"/>
                <w:highlight w:val="white"/>
              </w:rPr>
            </w:pPr>
            <w:r>
              <w:rPr>
                <w:rFonts w:ascii="Roboto Light" w:eastAsia="Roboto Light" w:hAnsi="Roboto Light" w:cs="Roboto Light"/>
                <w:sz w:val="22"/>
                <w:szCs w:val="22"/>
                <w:highlight w:val="white"/>
              </w:rPr>
              <w:t>Antal virksomheder:</w:t>
            </w:r>
          </w:p>
        </w:tc>
        <w:tc>
          <w:tcPr>
            <w:tcW w:w="1379" w:type="dxa"/>
          </w:tcPr>
          <w:p w14:paraId="0FBE8D77" w14:textId="77777777" w:rsidR="00243C70" w:rsidRDefault="00104C9A">
            <w:pPr>
              <w:rPr>
                <w:rFonts w:ascii="Roboto Light" w:eastAsia="Roboto Light" w:hAnsi="Roboto Light" w:cs="Roboto Light"/>
                <w:sz w:val="22"/>
                <w:szCs w:val="22"/>
                <w:highlight w:val="white"/>
              </w:rPr>
            </w:pPr>
            <w:r>
              <w:rPr>
                <w:rFonts w:ascii="Roboto Light" w:eastAsia="Roboto Light" w:hAnsi="Roboto Light" w:cs="Roboto Light"/>
                <w:sz w:val="22"/>
                <w:szCs w:val="22"/>
                <w:highlight w:val="white"/>
              </w:rPr>
              <w:t>Andel:</w:t>
            </w:r>
          </w:p>
        </w:tc>
      </w:tr>
      <w:tr w:rsidR="00243C70" w14:paraId="40E72A8B" w14:textId="77777777">
        <w:tc>
          <w:tcPr>
            <w:tcW w:w="2305" w:type="dxa"/>
          </w:tcPr>
          <w:p w14:paraId="3CA35D3A" w14:textId="77777777" w:rsidR="00243C70" w:rsidRDefault="00104C9A">
            <w:pPr>
              <w:rPr>
                <w:rFonts w:ascii="Roboto Light" w:eastAsia="Roboto Light" w:hAnsi="Roboto Light" w:cs="Roboto Light"/>
                <w:sz w:val="22"/>
                <w:szCs w:val="22"/>
                <w:highlight w:val="white"/>
              </w:rPr>
            </w:pPr>
            <w:r>
              <w:rPr>
                <w:rFonts w:ascii="Roboto Light" w:eastAsia="Roboto Light" w:hAnsi="Roboto Light" w:cs="Roboto Light"/>
                <w:sz w:val="22"/>
                <w:szCs w:val="22"/>
                <w:highlight w:val="white"/>
              </w:rPr>
              <w:t>Virksomheder:</w:t>
            </w:r>
          </w:p>
        </w:tc>
        <w:tc>
          <w:tcPr>
            <w:tcW w:w="2552" w:type="dxa"/>
          </w:tcPr>
          <w:p w14:paraId="623C4872" w14:textId="77777777" w:rsidR="00243C70" w:rsidRDefault="00104C9A">
            <w:pPr>
              <w:jc w:val="right"/>
              <w:rPr>
                <w:rFonts w:ascii="Roboto Light" w:eastAsia="Roboto Light" w:hAnsi="Roboto Light" w:cs="Roboto Light"/>
                <w:sz w:val="22"/>
                <w:szCs w:val="22"/>
                <w:highlight w:val="white"/>
              </w:rPr>
            </w:pPr>
            <w:r>
              <w:rPr>
                <w:rFonts w:ascii="Roboto Light" w:eastAsia="Roboto Light" w:hAnsi="Roboto Light" w:cs="Roboto Light"/>
                <w:sz w:val="22"/>
                <w:szCs w:val="22"/>
                <w:highlight w:val="white"/>
              </w:rPr>
              <w:t>47.966</w:t>
            </w:r>
          </w:p>
        </w:tc>
        <w:tc>
          <w:tcPr>
            <w:tcW w:w="1379" w:type="dxa"/>
          </w:tcPr>
          <w:p w14:paraId="3DB4171B" w14:textId="77777777" w:rsidR="00243C70" w:rsidRDefault="00243C70">
            <w:pPr>
              <w:rPr>
                <w:rFonts w:ascii="Roboto Light" w:eastAsia="Roboto Light" w:hAnsi="Roboto Light" w:cs="Roboto Light"/>
                <w:sz w:val="22"/>
                <w:szCs w:val="22"/>
                <w:highlight w:val="white"/>
              </w:rPr>
            </w:pPr>
          </w:p>
        </w:tc>
      </w:tr>
      <w:tr w:rsidR="00243C70" w14:paraId="7C90722E" w14:textId="77777777">
        <w:tc>
          <w:tcPr>
            <w:tcW w:w="2305" w:type="dxa"/>
          </w:tcPr>
          <w:p w14:paraId="7F57F820" w14:textId="77777777" w:rsidR="00243C70" w:rsidRDefault="00104C9A">
            <w:pPr>
              <w:rPr>
                <w:rFonts w:ascii="Roboto Light" w:eastAsia="Roboto Light" w:hAnsi="Roboto Light" w:cs="Roboto Light"/>
                <w:sz w:val="22"/>
                <w:szCs w:val="22"/>
                <w:highlight w:val="white"/>
              </w:rPr>
            </w:pPr>
            <w:r>
              <w:rPr>
                <w:rFonts w:ascii="Roboto Light" w:eastAsia="Roboto Light" w:hAnsi="Roboto Light" w:cs="Roboto Light"/>
                <w:sz w:val="22"/>
                <w:szCs w:val="22"/>
                <w:highlight w:val="white"/>
              </w:rPr>
              <w:t>Overskud:</w:t>
            </w:r>
          </w:p>
        </w:tc>
        <w:tc>
          <w:tcPr>
            <w:tcW w:w="2552" w:type="dxa"/>
          </w:tcPr>
          <w:p w14:paraId="6CD6D776" w14:textId="77777777" w:rsidR="00243C70" w:rsidRDefault="00104C9A">
            <w:pPr>
              <w:jc w:val="right"/>
              <w:rPr>
                <w:rFonts w:ascii="Roboto Light" w:eastAsia="Roboto Light" w:hAnsi="Roboto Light" w:cs="Roboto Light"/>
                <w:sz w:val="22"/>
                <w:szCs w:val="22"/>
                <w:highlight w:val="white"/>
              </w:rPr>
            </w:pPr>
            <w:r>
              <w:rPr>
                <w:rFonts w:ascii="Roboto Light" w:eastAsia="Roboto Light" w:hAnsi="Roboto Light" w:cs="Roboto Light"/>
                <w:sz w:val="22"/>
                <w:szCs w:val="22"/>
                <w:highlight w:val="white"/>
              </w:rPr>
              <w:t>35.611</w:t>
            </w:r>
          </w:p>
        </w:tc>
        <w:tc>
          <w:tcPr>
            <w:tcW w:w="1379" w:type="dxa"/>
          </w:tcPr>
          <w:p w14:paraId="0914C32E" w14:textId="77777777" w:rsidR="00243C70" w:rsidRDefault="00104C9A">
            <w:pPr>
              <w:jc w:val="right"/>
              <w:rPr>
                <w:rFonts w:ascii="Roboto Light" w:eastAsia="Roboto Light" w:hAnsi="Roboto Light" w:cs="Roboto Light"/>
                <w:sz w:val="22"/>
                <w:szCs w:val="22"/>
                <w:highlight w:val="white"/>
              </w:rPr>
            </w:pPr>
            <w:r>
              <w:rPr>
                <w:rFonts w:ascii="Roboto Light" w:eastAsia="Roboto Light" w:hAnsi="Roboto Light" w:cs="Roboto Light"/>
                <w:sz w:val="22"/>
                <w:szCs w:val="22"/>
                <w:highlight w:val="white"/>
              </w:rPr>
              <w:t>74,2 %</w:t>
            </w:r>
          </w:p>
        </w:tc>
      </w:tr>
      <w:tr w:rsidR="00243C70" w14:paraId="52A9DF6D" w14:textId="77777777">
        <w:tc>
          <w:tcPr>
            <w:tcW w:w="2305" w:type="dxa"/>
          </w:tcPr>
          <w:p w14:paraId="4C7950F0" w14:textId="77777777" w:rsidR="00243C70" w:rsidRDefault="00104C9A">
            <w:pPr>
              <w:rPr>
                <w:rFonts w:ascii="Roboto Light" w:eastAsia="Roboto Light" w:hAnsi="Roboto Light" w:cs="Roboto Light"/>
                <w:sz w:val="22"/>
                <w:szCs w:val="22"/>
                <w:highlight w:val="white"/>
              </w:rPr>
            </w:pPr>
            <w:r>
              <w:rPr>
                <w:rFonts w:ascii="Roboto Light" w:eastAsia="Roboto Light" w:hAnsi="Roboto Light" w:cs="Roboto Light"/>
                <w:sz w:val="22"/>
                <w:szCs w:val="22"/>
                <w:highlight w:val="white"/>
              </w:rPr>
              <w:t>Underskud:</w:t>
            </w:r>
          </w:p>
        </w:tc>
        <w:tc>
          <w:tcPr>
            <w:tcW w:w="2552" w:type="dxa"/>
          </w:tcPr>
          <w:p w14:paraId="6522D556" w14:textId="77777777" w:rsidR="00243C70" w:rsidRDefault="00104C9A">
            <w:pPr>
              <w:jc w:val="right"/>
              <w:rPr>
                <w:rFonts w:ascii="Roboto Light" w:eastAsia="Roboto Light" w:hAnsi="Roboto Light" w:cs="Roboto Light"/>
                <w:sz w:val="22"/>
                <w:szCs w:val="22"/>
                <w:highlight w:val="white"/>
              </w:rPr>
            </w:pPr>
            <w:r>
              <w:rPr>
                <w:rFonts w:ascii="Roboto Light" w:eastAsia="Roboto Light" w:hAnsi="Roboto Light" w:cs="Roboto Light"/>
                <w:sz w:val="22"/>
                <w:szCs w:val="22"/>
                <w:highlight w:val="white"/>
              </w:rPr>
              <w:t>12.355</w:t>
            </w:r>
          </w:p>
        </w:tc>
        <w:tc>
          <w:tcPr>
            <w:tcW w:w="1379" w:type="dxa"/>
          </w:tcPr>
          <w:p w14:paraId="045F2F65" w14:textId="77777777" w:rsidR="00243C70" w:rsidRDefault="00104C9A">
            <w:pPr>
              <w:jc w:val="right"/>
              <w:rPr>
                <w:rFonts w:ascii="Roboto Light" w:eastAsia="Roboto Light" w:hAnsi="Roboto Light" w:cs="Roboto Light"/>
                <w:sz w:val="22"/>
                <w:szCs w:val="22"/>
                <w:highlight w:val="white"/>
              </w:rPr>
            </w:pPr>
            <w:r>
              <w:rPr>
                <w:rFonts w:ascii="Roboto Light" w:eastAsia="Roboto Light" w:hAnsi="Roboto Light" w:cs="Roboto Light"/>
                <w:sz w:val="22"/>
                <w:szCs w:val="22"/>
                <w:highlight w:val="white"/>
              </w:rPr>
              <w:t>25,8 %</w:t>
            </w:r>
          </w:p>
        </w:tc>
      </w:tr>
    </w:tbl>
    <w:p w14:paraId="59ED391B" w14:textId="77777777" w:rsidR="00243C70" w:rsidRDefault="00243C70">
      <w:pPr>
        <w:rPr>
          <w:rFonts w:ascii="Roboto Light" w:eastAsia="Roboto Light" w:hAnsi="Roboto Light" w:cs="Roboto Light"/>
          <w:b/>
          <w:sz w:val="20"/>
          <w:szCs w:val="20"/>
        </w:rPr>
      </w:pPr>
    </w:p>
    <w:p w14:paraId="7CB498D9" w14:textId="77777777" w:rsidR="00243C70" w:rsidRDefault="00243C70">
      <w:pPr>
        <w:rPr>
          <w:rFonts w:ascii="Roboto Light" w:eastAsia="Roboto Light" w:hAnsi="Roboto Light" w:cs="Roboto Light"/>
          <w:b/>
          <w:sz w:val="20"/>
          <w:szCs w:val="20"/>
        </w:rPr>
      </w:pPr>
    </w:p>
    <w:p w14:paraId="3758A715" w14:textId="77777777" w:rsidR="00243C70" w:rsidRDefault="00104C9A">
      <w:pPr>
        <w:rPr>
          <w:rFonts w:ascii="Roboto Light" w:eastAsia="Roboto Light" w:hAnsi="Roboto Light" w:cs="Roboto Light"/>
          <w:b/>
          <w:sz w:val="28"/>
          <w:szCs w:val="28"/>
        </w:rPr>
      </w:pPr>
      <w:r>
        <w:rPr>
          <w:rFonts w:ascii="Roboto Light" w:eastAsia="Roboto Light" w:hAnsi="Roboto Light" w:cs="Roboto Light"/>
          <w:b/>
          <w:sz w:val="28"/>
          <w:szCs w:val="28"/>
        </w:rPr>
        <w:t>Største positive resultat for 2019:</w:t>
      </w:r>
    </w:p>
    <w:p w14:paraId="5F0E99FB" w14:textId="77777777" w:rsidR="00243C70" w:rsidRDefault="00243C70">
      <w:pPr>
        <w:rPr>
          <w:rFonts w:ascii="Roboto Light" w:eastAsia="Roboto Light" w:hAnsi="Roboto Light" w:cs="Roboto Light"/>
          <w:sz w:val="20"/>
          <w:szCs w:val="20"/>
        </w:rPr>
      </w:pPr>
    </w:p>
    <w:tbl>
      <w:tblPr>
        <w:tblStyle w:val="af3"/>
        <w:tblW w:w="7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3"/>
        <w:gridCol w:w="4762"/>
        <w:gridCol w:w="2268"/>
      </w:tblGrid>
      <w:tr w:rsidR="00243C70" w14:paraId="3AAAAD7D" w14:textId="77777777">
        <w:tc>
          <w:tcPr>
            <w:tcW w:w="613" w:type="dxa"/>
          </w:tcPr>
          <w:p w14:paraId="4E362BB7" w14:textId="77777777" w:rsidR="00243C70" w:rsidRDefault="00243C70">
            <w:pPr>
              <w:rPr>
                <w:rFonts w:ascii="Roboto Light" w:eastAsia="Roboto Light" w:hAnsi="Roboto Light" w:cs="Roboto Light"/>
                <w:b/>
                <w:sz w:val="22"/>
                <w:szCs w:val="22"/>
                <w:highlight w:val="white"/>
              </w:rPr>
            </w:pPr>
          </w:p>
        </w:tc>
        <w:tc>
          <w:tcPr>
            <w:tcW w:w="4762" w:type="dxa"/>
          </w:tcPr>
          <w:p w14:paraId="0F37FD26" w14:textId="77777777" w:rsidR="00243C70" w:rsidRDefault="00104C9A">
            <w:pPr>
              <w:rPr>
                <w:rFonts w:ascii="Roboto Light" w:eastAsia="Roboto Light" w:hAnsi="Roboto Light" w:cs="Roboto Light"/>
                <w:b/>
                <w:sz w:val="22"/>
                <w:szCs w:val="22"/>
                <w:highlight w:val="white"/>
              </w:rPr>
            </w:pPr>
            <w:r>
              <w:rPr>
                <w:rFonts w:ascii="Roboto Light" w:eastAsia="Roboto Light" w:hAnsi="Roboto Light" w:cs="Roboto Light"/>
                <w:b/>
                <w:sz w:val="22"/>
                <w:szCs w:val="22"/>
                <w:highlight w:val="white"/>
              </w:rPr>
              <w:t>Firma:</w:t>
            </w:r>
          </w:p>
        </w:tc>
        <w:tc>
          <w:tcPr>
            <w:tcW w:w="2268" w:type="dxa"/>
          </w:tcPr>
          <w:p w14:paraId="71F76355" w14:textId="77777777" w:rsidR="00243C70" w:rsidRDefault="00104C9A">
            <w:pPr>
              <w:rPr>
                <w:rFonts w:ascii="Roboto Light" w:eastAsia="Roboto Light" w:hAnsi="Roboto Light" w:cs="Roboto Light"/>
                <w:b/>
                <w:sz w:val="22"/>
                <w:szCs w:val="22"/>
                <w:highlight w:val="white"/>
              </w:rPr>
            </w:pPr>
            <w:r>
              <w:rPr>
                <w:rFonts w:ascii="Roboto Light" w:eastAsia="Roboto Light" w:hAnsi="Roboto Light" w:cs="Roboto Light"/>
                <w:b/>
                <w:sz w:val="22"/>
                <w:szCs w:val="22"/>
                <w:highlight w:val="white"/>
              </w:rPr>
              <w:t>Resultat 2019:</w:t>
            </w:r>
          </w:p>
        </w:tc>
      </w:tr>
      <w:tr w:rsidR="00243C70" w14:paraId="75480E92" w14:textId="77777777">
        <w:tc>
          <w:tcPr>
            <w:tcW w:w="613" w:type="dxa"/>
          </w:tcPr>
          <w:p w14:paraId="40CE66C2" w14:textId="77777777" w:rsidR="00243C70" w:rsidRDefault="00104C9A">
            <w:pPr>
              <w:jc w:val="cente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1</w:t>
            </w:r>
          </w:p>
        </w:tc>
        <w:tc>
          <w:tcPr>
            <w:tcW w:w="4762" w:type="dxa"/>
            <w:vAlign w:val="bottom"/>
          </w:tcPr>
          <w:p w14:paraId="4948EBDB" w14:textId="77777777" w:rsidR="00243C70" w:rsidRDefault="00104C9A">
            <w:pP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NOVO NORDISK A/S</w:t>
            </w:r>
          </w:p>
        </w:tc>
        <w:tc>
          <w:tcPr>
            <w:tcW w:w="2268" w:type="dxa"/>
            <w:vAlign w:val="bottom"/>
          </w:tcPr>
          <w:p w14:paraId="0D8D0010" w14:textId="77777777" w:rsidR="00243C70" w:rsidRDefault="00104C9A">
            <w:pPr>
              <w:jc w:val="right"/>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38.951.000.000</w:t>
            </w:r>
          </w:p>
        </w:tc>
      </w:tr>
      <w:tr w:rsidR="00243C70" w14:paraId="5B0BD63C" w14:textId="77777777">
        <w:tc>
          <w:tcPr>
            <w:tcW w:w="613" w:type="dxa"/>
          </w:tcPr>
          <w:p w14:paraId="6863F00C" w14:textId="77777777" w:rsidR="00243C70" w:rsidRDefault="00104C9A">
            <w:pPr>
              <w:jc w:val="cente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2</w:t>
            </w:r>
          </w:p>
        </w:tc>
        <w:tc>
          <w:tcPr>
            <w:tcW w:w="4762" w:type="dxa"/>
            <w:vAlign w:val="bottom"/>
          </w:tcPr>
          <w:p w14:paraId="5CFCE3AF" w14:textId="77777777" w:rsidR="00243C70" w:rsidRDefault="00104C9A">
            <w:pP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CARLSBERG BREWERIES A/S</w:t>
            </w:r>
          </w:p>
        </w:tc>
        <w:tc>
          <w:tcPr>
            <w:tcW w:w="2268" w:type="dxa"/>
            <w:vAlign w:val="bottom"/>
          </w:tcPr>
          <w:p w14:paraId="6CB79CEB" w14:textId="77777777" w:rsidR="00243C70" w:rsidRDefault="00104C9A">
            <w:pPr>
              <w:jc w:val="right"/>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7.598.000.000</w:t>
            </w:r>
          </w:p>
        </w:tc>
      </w:tr>
      <w:tr w:rsidR="00243C70" w14:paraId="28EFCF3C" w14:textId="77777777">
        <w:tc>
          <w:tcPr>
            <w:tcW w:w="613" w:type="dxa"/>
          </w:tcPr>
          <w:p w14:paraId="7026A72B" w14:textId="77777777" w:rsidR="00243C70" w:rsidRDefault="00104C9A">
            <w:pPr>
              <w:jc w:val="cente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3</w:t>
            </w:r>
          </w:p>
        </w:tc>
        <w:tc>
          <w:tcPr>
            <w:tcW w:w="4762" w:type="dxa"/>
            <w:vAlign w:val="bottom"/>
          </w:tcPr>
          <w:p w14:paraId="15E801A1" w14:textId="77777777" w:rsidR="00243C70" w:rsidRDefault="00104C9A">
            <w:pP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CARLSBERG A/S</w:t>
            </w:r>
          </w:p>
        </w:tc>
        <w:tc>
          <w:tcPr>
            <w:tcW w:w="2268" w:type="dxa"/>
            <w:vAlign w:val="bottom"/>
          </w:tcPr>
          <w:p w14:paraId="00932B46" w14:textId="77777777" w:rsidR="00243C70" w:rsidRDefault="00104C9A">
            <w:pPr>
              <w:jc w:val="right"/>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7.477.000.000</w:t>
            </w:r>
          </w:p>
        </w:tc>
      </w:tr>
      <w:tr w:rsidR="00243C70" w14:paraId="1D544F0A" w14:textId="77777777">
        <w:tc>
          <w:tcPr>
            <w:tcW w:w="613" w:type="dxa"/>
          </w:tcPr>
          <w:p w14:paraId="12EDEA1F" w14:textId="77777777" w:rsidR="00243C70" w:rsidRDefault="00104C9A">
            <w:pPr>
              <w:jc w:val="cente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4</w:t>
            </w:r>
          </w:p>
        </w:tc>
        <w:tc>
          <w:tcPr>
            <w:tcW w:w="4762" w:type="dxa"/>
            <w:vAlign w:val="bottom"/>
          </w:tcPr>
          <w:p w14:paraId="4C3B6484" w14:textId="77777777" w:rsidR="00243C70" w:rsidRDefault="00104C9A">
            <w:pP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Ørsted A/S</w:t>
            </w:r>
          </w:p>
        </w:tc>
        <w:tc>
          <w:tcPr>
            <w:tcW w:w="2268" w:type="dxa"/>
            <w:vAlign w:val="bottom"/>
          </w:tcPr>
          <w:p w14:paraId="1D8BF575" w14:textId="77777777" w:rsidR="00243C70" w:rsidRDefault="00104C9A">
            <w:pPr>
              <w:jc w:val="right"/>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7.235.000.000</w:t>
            </w:r>
          </w:p>
        </w:tc>
      </w:tr>
      <w:tr w:rsidR="00243C70" w14:paraId="58EDD48B" w14:textId="77777777">
        <w:tc>
          <w:tcPr>
            <w:tcW w:w="613" w:type="dxa"/>
          </w:tcPr>
          <w:p w14:paraId="4668FBB0" w14:textId="77777777" w:rsidR="00243C70" w:rsidRDefault="00104C9A">
            <w:pPr>
              <w:jc w:val="cente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5</w:t>
            </w:r>
          </w:p>
        </w:tc>
        <w:tc>
          <w:tcPr>
            <w:tcW w:w="4762" w:type="dxa"/>
            <w:vAlign w:val="bottom"/>
          </w:tcPr>
          <w:p w14:paraId="448C6C99" w14:textId="77777777" w:rsidR="00243C70" w:rsidRDefault="00104C9A">
            <w:pP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LEGO SYSTEM A/S</w:t>
            </w:r>
          </w:p>
        </w:tc>
        <w:tc>
          <w:tcPr>
            <w:tcW w:w="2268" w:type="dxa"/>
            <w:vAlign w:val="bottom"/>
          </w:tcPr>
          <w:p w14:paraId="5A2F055E" w14:textId="77777777" w:rsidR="00243C70" w:rsidRDefault="00104C9A">
            <w:pPr>
              <w:jc w:val="right"/>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6.570.000.000</w:t>
            </w:r>
          </w:p>
        </w:tc>
      </w:tr>
      <w:tr w:rsidR="00243C70" w14:paraId="7B303B8E" w14:textId="77777777">
        <w:trPr>
          <w:trHeight w:val="260"/>
        </w:trPr>
        <w:tc>
          <w:tcPr>
            <w:tcW w:w="613" w:type="dxa"/>
          </w:tcPr>
          <w:p w14:paraId="36FFB9D4" w14:textId="77777777" w:rsidR="00243C70" w:rsidRDefault="00104C9A">
            <w:pPr>
              <w:jc w:val="cente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6</w:t>
            </w:r>
          </w:p>
        </w:tc>
        <w:tc>
          <w:tcPr>
            <w:tcW w:w="4762" w:type="dxa"/>
            <w:vAlign w:val="bottom"/>
          </w:tcPr>
          <w:p w14:paraId="0B88D1FC" w14:textId="77777777" w:rsidR="00243C70" w:rsidRDefault="00104C9A">
            <w:pP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VESTAS WIND SYSTEMS A/S</w:t>
            </w:r>
          </w:p>
        </w:tc>
        <w:tc>
          <w:tcPr>
            <w:tcW w:w="2268" w:type="dxa"/>
            <w:vAlign w:val="bottom"/>
          </w:tcPr>
          <w:p w14:paraId="1AEC6D77" w14:textId="77777777" w:rsidR="00243C70" w:rsidRDefault="00104C9A">
            <w:pPr>
              <w:jc w:val="right"/>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5.228.790.000</w:t>
            </w:r>
          </w:p>
        </w:tc>
      </w:tr>
      <w:tr w:rsidR="00243C70" w14:paraId="76584EA9" w14:textId="77777777">
        <w:trPr>
          <w:trHeight w:val="260"/>
        </w:trPr>
        <w:tc>
          <w:tcPr>
            <w:tcW w:w="613" w:type="dxa"/>
          </w:tcPr>
          <w:p w14:paraId="0469A1D0" w14:textId="77777777" w:rsidR="00243C70" w:rsidRDefault="00104C9A">
            <w:pPr>
              <w:jc w:val="cente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7</w:t>
            </w:r>
          </w:p>
        </w:tc>
        <w:tc>
          <w:tcPr>
            <w:tcW w:w="4762" w:type="dxa"/>
            <w:vAlign w:val="bottom"/>
          </w:tcPr>
          <w:p w14:paraId="63715957" w14:textId="77777777" w:rsidR="00243C70" w:rsidRDefault="00104C9A">
            <w:pP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 xml:space="preserve">DSV </w:t>
            </w:r>
            <w:proofErr w:type="spellStart"/>
            <w:r>
              <w:rPr>
                <w:rFonts w:ascii="Roboto Light" w:eastAsia="Roboto Light" w:hAnsi="Roboto Light" w:cs="Roboto Light"/>
                <w:color w:val="000000"/>
                <w:sz w:val="22"/>
                <w:szCs w:val="22"/>
                <w:highlight w:val="white"/>
              </w:rPr>
              <w:t>Panalpina</w:t>
            </w:r>
            <w:proofErr w:type="spellEnd"/>
            <w:r>
              <w:rPr>
                <w:rFonts w:ascii="Roboto Light" w:eastAsia="Roboto Light" w:hAnsi="Roboto Light" w:cs="Roboto Light"/>
                <w:color w:val="000000"/>
                <w:sz w:val="22"/>
                <w:szCs w:val="22"/>
                <w:highlight w:val="white"/>
              </w:rPr>
              <w:t xml:space="preserve"> A/S</w:t>
            </w:r>
          </w:p>
        </w:tc>
        <w:tc>
          <w:tcPr>
            <w:tcW w:w="2268" w:type="dxa"/>
            <w:vAlign w:val="bottom"/>
          </w:tcPr>
          <w:p w14:paraId="0E7D41F7" w14:textId="77777777" w:rsidR="00243C70" w:rsidRDefault="00104C9A">
            <w:pPr>
              <w:jc w:val="right"/>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3.706.000.000</w:t>
            </w:r>
          </w:p>
        </w:tc>
      </w:tr>
      <w:tr w:rsidR="00243C70" w14:paraId="76F41FCF" w14:textId="77777777">
        <w:trPr>
          <w:trHeight w:val="260"/>
        </w:trPr>
        <w:tc>
          <w:tcPr>
            <w:tcW w:w="613" w:type="dxa"/>
          </w:tcPr>
          <w:p w14:paraId="34CE907F" w14:textId="77777777" w:rsidR="00243C70" w:rsidRDefault="00104C9A">
            <w:pPr>
              <w:jc w:val="cente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8</w:t>
            </w:r>
          </w:p>
        </w:tc>
        <w:tc>
          <w:tcPr>
            <w:tcW w:w="4762" w:type="dxa"/>
            <w:vAlign w:val="bottom"/>
          </w:tcPr>
          <w:p w14:paraId="738A2F93" w14:textId="77777777" w:rsidR="00243C70" w:rsidRDefault="00104C9A">
            <w:pP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NOVOZYMES A/S</w:t>
            </w:r>
          </w:p>
        </w:tc>
        <w:tc>
          <w:tcPr>
            <w:tcW w:w="2268" w:type="dxa"/>
            <w:vAlign w:val="bottom"/>
          </w:tcPr>
          <w:p w14:paraId="175019A2" w14:textId="77777777" w:rsidR="00243C70" w:rsidRDefault="00104C9A">
            <w:pPr>
              <w:jc w:val="right"/>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3.155.000.000</w:t>
            </w:r>
          </w:p>
        </w:tc>
      </w:tr>
      <w:tr w:rsidR="00243C70" w14:paraId="7305873C" w14:textId="77777777">
        <w:trPr>
          <w:trHeight w:val="260"/>
        </w:trPr>
        <w:tc>
          <w:tcPr>
            <w:tcW w:w="613" w:type="dxa"/>
          </w:tcPr>
          <w:p w14:paraId="0E753EBD" w14:textId="77777777" w:rsidR="00243C70" w:rsidRDefault="00104C9A">
            <w:pPr>
              <w:jc w:val="cente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9</w:t>
            </w:r>
          </w:p>
        </w:tc>
        <w:tc>
          <w:tcPr>
            <w:tcW w:w="4762" w:type="dxa"/>
            <w:vAlign w:val="bottom"/>
          </w:tcPr>
          <w:p w14:paraId="42F499EC" w14:textId="77777777" w:rsidR="00243C70" w:rsidRDefault="00104C9A">
            <w:pP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Pandora A/S</w:t>
            </w:r>
          </w:p>
        </w:tc>
        <w:tc>
          <w:tcPr>
            <w:tcW w:w="2268" w:type="dxa"/>
            <w:vAlign w:val="bottom"/>
          </w:tcPr>
          <w:p w14:paraId="3CC1D497" w14:textId="77777777" w:rsidR="00243C70" w:rsidRDefault="00104C9A">
            <w:pPr>
              <w:jc w:val="right"/>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2.945.000.000</w:t>
            </w:r>
          </w:p>
        </w:tc>
      </w:tr>
      <w:tr w:rsidR="00243C70" w14:paraId="10AA4416" w14:textId="77777777">
        <w:trPr>
          <w:trHeight w:val="260"/>
        </w:trPr>
        <w:tc>
          <w:tcPr>
            <w:tcW w:w="613" w:type="dxa"/>
          </w:tcPr>
          <w:p w14:paraId="3621F598" w14:textId="77777777" w:rsidR="00243C70" w:rsidRDefault="00104C9A">
            <w:pPr>
              <w:jc w:val="cente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10</w:t>
            </w:r>
          </w:p>
        </w:tc>
        <w:tc>
          <w:tcPr>
            <w:tcW w:w="4762" w:type="dxa"/>
            <w:vAlign w:val="bottom"/>
          </w:tcPr>
          <w:p w14:paraId="4FD7982B" w14:textId="77777777" w:rsidR="00243C70" w:rsidRDefault="00104C9A">
            <w:pP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HI3G Networks Denmark ApS</w:t>
            </w:r>
          </w:p>
        </w:tc>
        <w:tc>
          <w:tcPr>
            <w:tcW w:w="2268" w:type="dxa"/>
            <w:vAlign w:val="bottom"/>
          </w:tcPr>
          <w:p w14:paraId="1CF57C32" w14:textId="77777777" w:rsidR="00243C70" w:rsidRDefault="00104C9A">
            <w:pPr>
              <w:jc w:val="right"/>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2.670.161.000</w:t>
            </w:r>
          </w:p>
        </w:tc>
      </w:tr>
    </w:tbl>
    <w:p w14:paraId="6F02C320" w14:textId="77777777" w:rsidR="00243C70" w:rsidRDefault="00243C70">
      <w:pPr>
        <w:rPr>
          <w:rFonts w:ascii="Roboto Light" w:eastAsia="Roboto Light" w:hAnsi="Roboto Light" w:cs="Roboto Light"/>
          <w:b/>
          <w:sz w:val="20"/>
          <w:szCs w:val="20"/>
          <w:highlight w:val="white"/>
        </w:rPr>
      </w:pPr>
    </w:p>
    <w:p w14:paraId="5804993C" w14:textId="77777777" w:rsidR="00243C70" w:rsidRDefault="00104C9A">
      <w:pPr>
        <w:rPr>
          <w:rFonts w:ascii="Roboto Light" w:eastAsia="Roboto Light" w:hAnsi="Roboto Light" w:cs="Roboto Light"/>
          <w:b/>
          <w:sz w:val="28"/>
          <w:szCs w:val="28"/>
          <w:highlight w:val="white"/>
        </w:rPr>
      </w:pPr>
      <w:r>
        <w:rPr>
          <w:rFonts w:ascii="Roboto Light" w:eastAsia="Roboto Light" w:hAnsi="Roboto Light" w:cs="Roboto Light"/>
          <w:b/>
          <w:sz w:val="20"/>
          <w:szCs w:val="20"/>
          <w:highlight w:val="white"/>
        </w:rPr>
        <w:br/>
      </w:r>
      <w:r>
        <w:rPr>
          <w:rFonts w:ascii="Roboto Light" w:eastAsia="Roboto Light" w:hAnsi="Roboto Light" w:cs="Roboto Light"/>
          <w:b/>
          <w:sz w:val="28"/>
          <w:szCs w:val="28"/>
          <w:highlight w:val="white"/>
        </w:rPr>
        <w:t>Største negative resultat for 2019:</w:t>
      </w:r>
    </w:p>
    <w:p w14:paraId="43778151" w14:textId="77777777" w:rsidR="00243C70" w:rsidRDefault="00243C70">
      <w:pPr>
        <w:rPr>
          <w:rFonts w:ascii="Roboto Light" w:eastAsia="Roboto Light" w:hAnsi="Roboto Light" w:cs="Roboto Light"/>
          <w:b/>
          <w:sz w:val="20"/>
          <w:szCs w:val="20"/>
          <w:highlight w:val="white"/>
        </w:rPr>
      </w:pPr>
    </w:p>
    <w:tbl>
      <w:tblPr>
        <w:tblStyle w:val="af4"/>
        <w:tblW w:w="7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
        <w:gridCol w:w="4763"/>
        <w:gridCol w:w="2268"/>
      </w:tblGrid>
      <w:tr w:rsidR="00243C70" w14:paraId="14D1C69E" w14:textId="77777777">
        <w:tc>
          <w:tcPr>
            <w:tcW w:w="612" w:type="dxa"/>
          </w:tcPr>
          <w:p w14:paraId="5AA8D731" w14:textId="77777777" w:rsidR="00243C70" w:rsidRDefault="00243C70">
            <w:pPr>
              <w:rPr>
                <w:rFonts w:ascii="Roboto Light" w:eastAsia="Roboto Light" w:hAnsi="Roboto Light" w:cs="Roboto Light"/>
                <w:b/>
                <w:sz w:val="22"/>
                <w:szCs w:val="22"/>
                <w:highlight w:val="white"/>
              </w:rPr>
            </w:pPr>
          </w:p>
        </w:tc>
        <w:tc>
          <w:tcPr>
            <w:tcW w:w="4763" w:type="dxa"/>
          </w:tcPr>
          <w:p w14:paraId="1A5459AE" w14:textId="77777777" w:rsidR="00243C70" w:rsidRDefault="00104C9A">
            <w:pPr>
              <w:rPr>
                <w:rFonts w:ascii="Roboto Light" w:eastAsia="Roboto Light" w:hAnsi="Roboto Light" w:cs="Roboto Light"/>
                <w:b/>
                <w:sz w:val="22"/>
                <w:szCs w:val="22"/>
                <w:highlight w:val="white"/>
              </w:rPr>
            </w:pPr>
            <w:r>
              <w:rPr>
                <w:rFonts w:ascii="Roboto Light" w:eastAsia="Roboto Light" w:hAnsi="Roboto Light" w:cs="Roboto Light"/>
                <w:b/>
                <w:sz w:val="22"/>
                <w:szCs w:val="22"/>
                <w:highlight w:val="white"/>
              </w:rPr>
              <w:t>Firma:</w:t>
            </w:r>
          </w:p>
        </w:tc>
        <w:tc>
          <w:tcPr>
            <w:tcW w:w="2268" w:type="dxa"/>
          </w:tcPr>
          <w:p w14:paraId="31012AC0" w14:textId="77777777" w:rsidR="00243C70" w:rsidRDefault="00104C9A">
            <w:pPr>
              <w:rPr>
                <w:rFonts w:ascii="Roboto Light" w:eastAsia="Roboto Light" w:hAnsi="Roboto Light" w:cs="Roboto Light"/>
                <w:b/>
                <w:sz w:val="22"/>
                <w:szCs w:val="22"/>
                <w:highlight w:val="white"/>
              </w:rPr>
            </w:pPr>
            <w:r>
              <w:rPr>
                <w:rFonts w:ascii="Roboto Light" w:eastAsia="Roboto Light" w:hAnsi="Roboto Light" w:cs="Roboto Light"/>
                <w:b/>
                <w:sz w:val="22"/>
                <w:szCs w:val="22"/>
                <w:highlight w:val="white"/>
              </w:rPr>
              <w:t>Resultat 2019:</w:t>
            </w:r>
          </w:p>
        </w:tc>
      </w:tr>
      <w:tr w:rsidR="00243C70" w14:paraId="65A25F22" w14:textId="77777777">
        <w:tc>
          <w:tcPr>
            <w:tcW w:w="612" w:type="dxa"/>
          </w:tcPr>
          <w:p w14:paraId="4EBD5E16" w14:textId="77777777" w:rsidR="00243C70" w:rsidRDefault="00104C9A">
            <w:pPr>
              <w:jc w:val="cente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1</w:t>
            </w:r>
          </w:p>
        </w:tc>
        <w:tc>
          <w:tcPr>
            <w:tcW w:w="4763" w:type="dxa"/>
            <w:vAlign w:val="bottom"/>
          </w:tcPr>
          <w:p w14:paraId="51CF3ECB" w14:textId="77777777" w:rsidR="00243C70" w:rsidRDefault="00104C9A">
            <w:pP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LEO PHARMA A/S</w:t>
            </w:r>
          </w:p>
        </w:tc>
        <w:tc>
          <w:tcPr>
            <w:tcW w:w="2268" w:type="dxa"/>
            <w:vAlign w:val="bottom"/>
          </w:tcPr>
          <w:p w14:paraId="16A8D28E" w14:textId="77777777" w:rsidR="00243C70" w:rsidRDefault="00104C9A">
            <w:pPr>
              <w:jc w:val="right"/>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-1.287.000.000</w:t>
            </w:r>
          </w:p>
        </w:tc>
      </w:tr>
      <w:tr w:rsidR="00243C70" w14:paraId="103CE52D" w14:textId="77777777">
        <w:tc>
          <w:tcPr>
            <w:tcW w:w="612" w:type="dxa"/>
          </w:tcPr>
          <w:p w14:paraId="21289B7B" w14:textId="77777777" w:rsidR="00243C70" w:rsidRDefault="00104C9A">
            <w:pPr>
              <w:jc w:val="cente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2</w:t>
            </w:r>
          </w:p>
        </w:tc>
        <w:tc>
          <w:tcPr>
            <w:tcW w:w="4763" w:type="dxa"/>
            <w:vAlign w:val="bottom"/>
          </w:tcPr>
          <w:p w14:paraId="2DE18863" w14:textId="77777777" w:rsidR="00243C70" w:rsidRDefault="00104C9A">
            <w:pP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A/S FEMERN LANDANLÆG</w:t>
            </w:r>
          </w:p>
        </w:tc>
        <w:tc>
          <w:tcPr>
            <w:tcW w:w="2268" w:type="dxa"/>
            <w:vAlign w:val="bottom"/>
          </w:tcPr>
          <w:p w14:paraId="403A1B7A" w14:textId="77777777" w:rsidR="00243C70" w:rsidRDefault="00104C9A">
            <w:pPr>
              <w:jc w:val="right"/>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-809.246.000</w:t>
            </w:r>
          </w:p>
        </w:tc>
      </w:tr>
      <w:tr w:rsidR="00243C70" w14:paraId="54361521" w14:textId="77777777">
        <w:tc>
          <w:tcPr>
            <w:tcW w:w="612" w:type="dxa"/>
          </w:tcPr>
          <w:p w14:paraId="0B309843" w14:textId="77777777" w:rsidR="00243C70" w:rsidRDefault="00104C9A">
            <w:pPr>
              <w:jc w:val="cente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3</w:t>
            </w:r>
          </w:p>
        </w:tc>
        <w:tc>
          <w:tcPr>
            <w:tcW w:w="4763" w:type="dxa"/>
            <w:vAlign w:val="bottom"/>
          </w:tcPr>
          <w:p w14:paraId="624DFC8F" w14:textId="77777777" w:rsidR="00243C70" w:rsidRDefault="00104C9A">
            <w:pP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 xml:space="preserve">The </w:t>
            </w:r>
            <w:proofErr w:type="spellStart"/>
            <w:r>
              <w:rPr>
                <w:rFonts w:ascii="Roboto Light" w:eastAsia="Roboto Light" w:hAnsi="Roboto Light" w:cs="Roboto Light"/>
                <w:color w:val="000000"/>
                <w:sz w:val="22"/>
                <w:szCs w:val="22"/>
                <w:highlight w:val="white"/>
              </w:rPr>
              <w:t>Drilling</w:t>
            </w:r>
            <w:proofErr w:type="spellEnd"/>
            <w:r>
              <w:rPr>
                <w:rFonts w:ascii="Roboto Light" w:eastAsia="Roboto Light" w:hAnsi="Roboto Light" w:cs="Roboto Light"/>
                <w:color w:val="000000"/>
                <w:sz w:val="22"/>
                <w:szCs w:val="22"/>
                <w:highlight w:val="white"/>
              </w:rPr>
              <w:t xml:space="preserve"> Company of 1972 A/S</w:t>
            </w:r>
          </w:p>
        </w:tc>
        <w:tc>
          <w:tcPr>
            <w:tcW w:w="2268" w:type="dxa"/>
            <w:vAlign w:val="bottom"/>
          </w:tcPr>
          <w:p w14:paraId="64DED8F5" w14:textId="77777777" w:rsidR="00243C70" w:rsidRDefault="00104C9A">
            <w:pPr>
              <w:jc w:val="right"/>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-754.376.700</w:t>
            </w:r>
          </w:p>
        </w:tc>
      </w:tr>
      <w:tr w:rsidR="00243C70" w14:paraId="240A678F" w14:textId="77777777">
        <w:tc>
          <w:tcPr>
            <w:tcW w:w="612" w:type="dxa"/>
          </w:tcPr>
          <w:p w14:paraId="39D582EF" w14:textId="77777777" w:rsidR="00243C70" w:rsidRDefault="00104C9A">
            <w:pPr>
              <w:jc w:val="cente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4</w:t>
            </w:r>
          </w:p>
        </w:tc>
        <w:tc>
          <w:tcPr>
            <w:tcW w:w="4763" w:type="dxa"/>
            <w:vAlign w:val="bottom"/>
          </w:tcPr>
          <w:p w14:paraId="4F0CCC89" w14:textId="77777777" w:rsidR="00243C70" w:rsidRDefault="00104C9A">
            <w:pPr>
              <w:rPr>
                <w:rFonts w:ascii="Roboto Light" w:eastAsia="Roboto Light" w:hAnsi="Roboto Light" w:cs="Roboto Light"/>
                <w:color w:val="000000"/>
                <w:sz w:val="22"/>
                <w:szCs w:val="22"/>
                <w:highlight w:val="white"/>
              </w:rPr>
            </w:pPr>
            <w:proofErr w:type="spellStart"/>
            <w:r>
              <w:rPr>
                <w:rFonts w:ascii="Roboto Light" w:eastAsia="Roboto Light" w:hAnsi="Roboto Light" w:cs="Roboto Light"/>
                <w:color w:val="000000"/>
                <w:sz w:val="22"/>
                <w:szCs w:val="22"/>
                <w:highlight w:val="white"/>
              </w:rPr>
              <w:t>Nuuday</w:t>
            </w:r>
            <w:proofErr w:type="spellEnd"/>
            <w:r>
              <w:rPr>
                <w:rFonts w:ascii="Roboto Light" w:eastAsia="Roboto Light" w:hAnsi="Roboto Light" w:cs="Roboto Light"/>
                <w:color w:val="000000"/>
                <w:sz w:val="22"/>
                <w:szCs w:val="22"/>
                <w:highlight w:val="white"/>
              </w:rPr>
              <w:t xml:space="preserve"> A/S</w:t>
            </w:r>
          </w:p>
        </w:tc>
        <w:tc>
          <w:tcPr>
            <w:tcW w:w="2268" w:type="dxa"/>
            <w:vAlign w:val="bottom"/>
          </w:tcPr>
          <w:p w14:paraId="390F8913" w14:textId="77777777" w:rsidR="00243C70" w:rsidRDefault="00104C9A">
            <w:pPr>
              <w:jc w:val="right"/>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-748.000.000</w:t>
            </w:r>
          </w:p>
        </w:tc>
      </w:tr>
      <w:tr w:rsidR="00243C70" w14:paraId="5217CB1C" w14:textId="77777777">
        <w:tc>
          <w:tcPr>
            <w:tcW w:w="612" w:type="dxa"/>
          </w:tcPr>
          <w:p w14:paraId="3E33A1A1" w14:textId="77777777" w:rsidR="00243C70" w:rsidRDefault="00104C9A">
            <w:pPr>
              <w:jc w:val="cente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5</w:t>
            </w:r>
          </w:p>
        </w:tc>
        <w:tc>
          <w:tcPr>
            <w:tcW w:w="4763" w:type="dxa"/>
            <w:vAlign w:val="bottom"/>
          </w:tcPr>
          <w:p w14:paraId="5DCC7EAB" w14:textId="77777777" w:rsidR="00243C70" w:rsidRDefault="00104C9A">
            <w:pPr>
              <w:rPr>
                <w:rFonts w:ascii="Roboto Light" w:eastAsia="Roboto Light" w:hAnsi="Roboto Light" w:cs="Roboto Light"/>
                <w:color w:val="000000"/>
                <w:sz w:val="22"/>
                <w:szCs w:val="22"/>
                <w:highlight w:val="white"/>
              </w:rPr>
            </w:pPr>
            <w:proofErr w:type="spellStart"/>
            <w:r>
              <w:rPr>
                <w:rFonts w:ascii="Roboto Light" w:eastAsia="Roboto Light" w:hAnsi="Roboto Light" w:cs="Roboto Light"/>
                <w:color w:val="000000"/>
                <w:sz w:val="22"/>
                <w:szCs w:val="22"/>
                <w:highlight w:val="white"/>
              </w:rPr>
              <w:t>Ascendis</w:t>
            </w:r>
            <w:proofErr w:type="spellEnd"/>
            <w:r>
              <w:rPr>
                <w:rFonts w:ascii="Roboto Light" w:eastAsia="Roboto Light" w:hAnsi="Roboto Light" w:cs="Roboto Light"/>
                <w:color w:val="000000"/>
                <w:sz w:val="22"/>
                <w:szCs w:val="22"/>
                <w:highlight w:val="white"/>
              </w:rPr>
              <w:t xml:space="preserve"> Pharma </w:t>
            </w:r>
            <w:proofErr w:type="spellStart"/>
            <w:r>
              <w:rPr>
                <w:rFonts w:ascii="Roboto Light" w:eastAsia="Roboto Light" w:hAnsi="Roboto Light" w:cs="Roboto Light"/>
                <w:color w:val="000000"/>
                <w:sz w:val="22"/>
                <w:szCs w:val="22"/>
                <w:highlight w:val="white"/>
              </w:rPr>
              <w:t>Endocrinology</w:t>
            </w:r>
            <w:proofErr w:type="spellEnd"/>
            <w:r>
              <w:rPr>
                <w:rFonts w:ascii="Roboto Light" w:eastAsia="Roboto Light" w:hAnsi="Roboto Light" w:cs="Roboto Light"/>
                <w:color w:val="000000"/>
                <w:sz w:val="22"/>
                <w:szCs w:val="22"/>
                <w:highlight w:val="white"/>
              </w:rPr>
              <w:t xml:space="preserve"> Division A/S</w:t>
            </w:r>
          </w:p>
        </w:tc>
        <w:tc>
          <w:tcPr>
            <w:tcW w:w="2268" w:type="dxa"/>
            <w:vAlign w:val="bottom"/>
          </w:tcPr>
          <w:p w14:paraId="09245684" w14:textId="77777777" w:rsidR="00243C70" w:rsidRDefault="00104C9A">
            <w:pPr>
              <w:jc w:val="right"/>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-709.957.592</w:t>
            </w:r>
          </w:p>
        </w:tc>
      </w:tr>
      <w:tr w:rsidR="00243C70" w14:paraId="02575E89" w14:textId="77777777">
        <w:tc>
          <w:tcPr>
            <w:tcW w:w="612" w:type="dxa"/>
          </w:tcPr>
          <w:p w14:paraId="75D7E41C" w14:textId="77777777" w:rsidR="00243C70" w:rsidRDefault="00104C9A">
            <w:pPr>
              <w:jc w:val="cente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6</w:t>
            </w:r>
          </w:p>
        </w:tc>
        <w:tc>
          <w:tcPr>
            <w:tcW w:w="4763" w:type="dxa"/>
            <w:vAlign w:val="bottom"/>
          </w:tcPr>
          <w:p w14:paraId="7656F86F" w14:textId="77777777" w:rsidR="00243C70" w:rsidRDefault="00104C9A">
            <w:pP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J. LAURITZEN A/S</w:t>
            </w:r>
          </w:p>
        </w:tc>
        <w:tc>
          <w:tcPr>
            <w:tcW w:w="2268" w:type="dxa"/>
            <w:vAlign w:val="bottom"/>
          </w:tcPr>
          <w:p w14:paraId="0185BAAE" w14:textId="77777777" w:rsidR="00243C70" w:rsidRDefault="00104C9A">
            <w:pPr>
              <w:jc w:val="right"/>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-701.123.046</w:t>
            </w:r>
          </w:p>
        </w:tc>
      </w:tr>
      <w:tr w:rsidR="00243C70" w14:paraId="3D1B9B06" w14:textId="77777777">
        <w:trPr>
          <w:trHeight w:val="260"/>
        </w:trPr>
        <w:tc>
          <w:tcPr>
            <w:tcW w:w="612" w:type="dxa"/>
          </w:tcPr>
          <w:p w14:paraId="6CD25F85" w14:textId="77777777" w:rsidR="00243C70" w:rsidRDefault="00104C9A">
            <w:pPr>
              <w:jc w:val="cente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7</w:t>
            </w:r>
          </w:p>
        </w:tc>
        <w:tc>
          <w:tcPr>
            <w:tcW w:w="4763" w:type="dxa"/>
            <w:vAlign w:val="bottom"/>
          </w:tcPr>
          <w:p w14:paraId="5DA76E08" w14:textId="77777777" w:rsidR="00243C70" w:rsidRDefault="00104C9A">
            <w:pP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ZEALAND PHARMA A/S</w:t>
            </w:r>
          </w:p>
        </w:tc>
        <w:tc>
          <w:tcPr>
            <w:tcW w:w="2268" w:type="dxa"/>
            <w:vAlign w:val="bottom"/>
          </w:tcPr>
          <w:p w14:paraId="7B350C08" w14:textId="77777777" w:rsidR="00243C70" w:rsidRDefault="00104C9A">
            <w:pPr>
              <w:jc w:val="right"/>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-571.541.000</w:t>
            </w:r>
          </w:p>
        </w:tc>
      </w:tr>
      <w:tr w:rsidR="00243C70" w14:paraId="5066CCB5" w14:textId="77777777">
        <w:trPr>
          <w:trHeight w:val="260"/>
        </w:trPr>
        <w:tc>
          <w:tcPr>
            <w:tcW w:w="612" w:type="dxa"/>
          </w:tcPr>
          <w:p w14:paraId="6717026E" w14:textId="77777777" w:rsidR="00243C70" w:rsidRDefault="00104C9A">
            <w:pPr>
              <w:jc w:val="cente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8</w:t>
            </w:r>
          </w:p>
        </w:tc>
        <w:tc>
          <w:tcPr>
            <w:tcW w:w="4763" w:type="dxa"/>
            <w:vAlign w:val="bottom"/>
          </w:tcPr>
          <w:p w14:paraId="78C51A36" w14:textId="77777777" w:rsidR="00243C70" w:rsidRDefault="00104C9A">
            <w:pP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FALCK A/S</w:t>
            </w:r>
          </w:p>
        </w:tc>
        <w:tc>
          <w:tcPr>
            <w:tcW w:w="2268" w:type="dxa"/>
            <w:vAlign w:val="bottom"/>
          </w:tcPr>
          <w:p w14:paraId="3C8B8B2B" w14:textId="77777777" w:rsidR="00243C70" w:rsidRDefault="00104C9A">
            <w:pPr>
              <w:jc w:val="right"/>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-546.000.000</w:t>
            </w:r>
          </w:p>
        </w:tc>
      </w:tr>
      <w:tr w:rsidR="00243C70" w14:paraId="004E501C" w14:textId="77777777">
        <w:trPr>
          <w:trHeight w:val="260"/>
        </w:trPr>
        <w:tc>
          <w:tcPr>
            <w:tcW w:w="612" w:type="dxa"/>
          </w:tcPr>
          <w:p w14:paraId="12C81EAA" w14:textId="77777777" w:rsidR="00243C70" w:rsidRDefault="00104C9A">
            <w:pPr>
              <w:jc w:val="cente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9</w:t>
            </w:r>
          </w:p>
        </w:tc>
        <w:tc>
          <w:tcPr>
            <w:tcW w:w="4763" w:type="dxa"/>
            <w:vAlign w:val="bottom"/>
          </w:tcPr>
          <w:p w14:paraId="224D0A3F" w14:textId="77777777" w:rsidR="00243C70" w:rsidRDefault="00104C9A">
            <w:pP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A/S ØRESUNDSFORBINDELSEN</w:t>
            </w:r>
          </w:p>
        </w:tc>
        <w:tc>
          <w:tcPr>
            <w:tcW w:w="2268" w:type="dxa"/>
            <w:vAlign w:val="bottom"/>
          </w:tcPr>
          <w:p w14:paraId="008EC5FE" w14:textId="77777777" w:rsidR="00243C70" w:rsidRDefault="00104C9A">
            <w:pPr>
              <w:jc w:val="right"/>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-383.700.000</w:t>
            </w:r>
          </w:p>
        </w:tc>
      </w:tr>
      <w:tr w:rsidR="00243C70" w14:paraId="5DA14782" w14:textId="77777777">
        <w:trPr>
          <w:trHeight w:val="260"/>
        </w:trPr>
        <w:tc>
          <w:tcPr>
            <w:tcW w:w="612" w:type="dxa"/>
          </w:tcPr>
          <w:p w14:paraId="5763E371" w14:textId="77777777" w:rsidR="00243C70" w:rsidRDefault="00104C9A">
            <w:pPr>
              <w:jc w:val="cente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10</w:t>
            </w:r>
          </w:p>
        </w:tc>
        <w:tc>
          <w:tcPr>
            <w:tcW w:w="4763" w:type="dxa"/>
            <w:vAlign w:val="bottom"/>
          </w:tcPr>
          <w:p w14:paraId="2E193DE7" w14:textId="77777777" w:rsidR="00243C70" w:rsidRDefault="00104C9A">
            <w:pPr>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Athena Investments A/S</w:t>
            </w:r>
          </w:p>
        </w:tc>
        <w:tc>
          <w:tcPr>
            <w:tcW w:w="2268" w:type="dxa"/>
            <w:vAlign w:val="bottom"/>
          </w:tcPr>
          <w:p w14:paraId="19689ED0" w14:textId="77777777" w:rsidR="00243C70" w:rsidRDefault="00104C9A">
            <w:pPr>
              <w:jc w:val="right"/>
              <w:rPr>
                <w:rFonts w:ascii="Roboto Light" w:eastAsia="Roboto Light" w:hAnsi="Roboto Light" w:cs="Roboto Light"/>
                <w:color w:val="000000"/>
                <w:sz w:val="22"/>
                <w:szCs w:val="22"/>
                <w:highlight w:val="white"/>
              </w:rPr>
            </w:pPr>
            <w:r>
              <w:rPr>
                <w:rFonts w:ascii="Roboto Light" w:eastAsia="Roboto Light" w:hAnsi="Roboto Light" w:cs="Roboto Light"/>
                <w:color w:val="000000"/>
                <w:sz w:val="22"/>
                <w:szCs w:val="22"/>
                <w:highlight w:val="white"/>
              </w:rPr>
              <w:t>-349.223.414</w:t>
            </w:r>
          </w:p>
        </w:tc>
      </w:tr>
    </w:tbl>
    <w:p w14:paraId="0F413E0A" w14:textId="77777777" w:rsidR="00243C70" w:rsidRDefault="00243C70">
      <w:pPr>
        <w:rPr>
          <w:rFonts w:ascii="Roboto" w:eastAsia="Roboto" w:hAnsi="Roboto" w:cs="Roboto"/>
          <w:sz w:val="20"/>
          <w:szCs w:val="20"/>
        </w:rPr>
      </w:pPr>
    </w:p>
    <w:p w14:paraId="54F5CA1E" w14:textId="77777777" w:rsidR="00243C70" w:rsidRDefault="00243C70">
      <w:pPr>
        <w:rPr>
          <w:rFonts w:ascii="Roboto" w:eastAsia="Roboto" w:hAnsi="Roboto" w:cs="Roboto"/>
          <w:sz w:val="20"/>
          <w:szCs w:val="20"/>
        </w:rPr>
      </w:pPr>
    </w:p>
    <w:p w14:paraId="7457BB7C" w14:textId="77777777" w:rsidR="00243C70" w:rsidRDefault="00104C9A">
      <w:pPr>
        <w:rPr>
          <w:rFonts w:ascii="Roboto Light" w:eastAsia="Roboto Light" w:hAnsi="Roboto Light" w:cs="Roboto Light"/>
          <w:b/>
          <w:sz w:val="28"/>
          <w:szCs w:val="28"/>
        </w:rPr>
      </w:pPr>
      <w:r>
        <w:br w:type="page"/>
      </w:r>
    </w:p>
    <w:p w14:paraId="64C07509" w14:textId="77777777" w:rsidR="00243C70" w:rsidRDefault="00104C9A">
      <w:pPr>
        <w:rPr>
          <w:rFonts w:ascii="Roboto Light" w:eastAsia="Roboto Light" w:hAnsi="Roboto Light" w:cs="Roboto Light"/>
          <w:b/>
          <w:sz w:val="28"/>
          <w:szCs w:val="28"/>
        </w:rPr>
      </w:pPr>
      <w:r>
        <w:rPr>
          <w:rFonts w:ascii="Roboto Light" w:eastAsia="Roboto Light" w:hAnsi="Roboto Light" w:cs="Roboto Light"/>
          <w:b/>
          <w:sz w:val="28"/>
          <w:szCs w:val="28"/>
        </w:rPr>
        <w:lastRenderedPageBreak/>
        <w:t>Største positive udvikling i årets resultat fra 2018 til 2019:</w:t>
      </w:r>
    </w:p>
    <w:p w14:paraId="4656D72D" w14:textId="77777777" w:rsidR="00243C70" w:rsidRDefault="00243C70">
      <w:pPr>
        <w:rPr>
          <w:rFonts w:ascii="Roboto Light" w:eastAsia="Roboto Light" w:hAnsi="Roboto Light" w:cs="Roboto Light"/>
          <w:b/>
          <w:sz w:val="16"/>
          <w:szCs w:val="16"/>
        </w:rPr>
      </w:pPr>
    </w:p>
    <w:tbl>
      <w:tblPr>
        <w:tblStyle w:val="af5"/>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4"/>
        <w:gridCol w:w="3828"/>
        <w:gridCol w:w="1701"/>
        <w:gridCol w:w="1842"/>
        <w:gridCol w:w="1709"/>
      </w:tblGrid>
      <w:tr w:rsidR="00243C70" w14:paraId="611CA744" w14:textId="77777777">
        <w:tc>
          <w:tcPr>
            <w:tcW w:w="554" w:type="dxa"/>
          </w:tcPr>
          <w:p w14:paraId="0C89AB53" w14:textId="77777777" w:rsidR="00243C70" w:rsidRDefault="00243C70">
            <w:pPr>
              <w:rPr>
                <w:rFonts w:ascii="Roboto Light" w:eastAsia="Roboto Light" w:hAnsi="Roboto Light" w:cs="Roboto Light"/>
                <w:b/>
                <w:sz w:val="22"/>
                <w:szCs w:val="22"/>
              </w:rPr>
            </w:pPr>
          </w:p>
        </w:tc>
        <w:tc>
          <w:tcPr>
            <w:tcW w:w="3828" w:type="dxa"/>
          </w:tcPr>
          <w:p w14:paraId="187E37B1" w14:textId="77777777" w:rsidR="00243C70" w:rsidRDefault="00104C9A">
            <w:pPr>
              <w:rPr>
                <w:rFonts w:ascii="Roboto Light" w:eastAsia="Roboto Light" w:hAnsi="Roboto Light" w:cs="Roboto Light"/>
                <w:b/>
                <w:sz w:val="22"/>
                <w:szCs w:val="22"/>
              </w:rPr>
            </w:pPr>
            <w:r>
              <w:rPr>
                <w:rFonts w:ascii="Roboto Light" w:eastAsia="Roboto Light" w:hAnsi="Roboto Light" w:cs="Roboto Light"/>
                <w:b/>
                <w:sz w:val="22"/>
                <w:szCs w:val="22"/>
              </w:rPr>
              <w:t>Firma:</w:t>
            </w:r>
          </w:p>
        </w:tc>
        <w:tc>
          <w:tcPr>
            <w:tcW w:w="1701" w:type="dxa"/>
            <w:vAlign w:val="bottom"/>
          </w:tcPr>
          <w:p w14:paraId="3D2B3F0B" w14:textId="77777777" w:rsidR="00243C70" w:rsidRDefault="00104C9A">
            <w:pPr>
              <w:rPr>
                <w:rFonts w:ascii="Roboto Light" w:eastAsia="Roboto Light" w:hAnsi="Roboto Light" w:cs="Roboto Light"/>
                <w:b/>
                <w:sz w:val="22"/>
                <w:szCs w:val="22"/>
              </w:rPr>
            </w:pPr>
            <w:r>
              <w:rPr>
                <w:rFonts w:ascii="Roboto Light" w:eastAsia="Roboto Light" w:hAnsi="Roboto Light" w:cs="Roboto Light"/>
                <w:b/>
                <w:sz w:val="22"/>
                <w:szCs w:val="22"/>
              </w:rPr>
              <w:t>Resultat 2018:</w:t>
            </w:r>
          </w:p>
        </w:tc>
        <w:tc>
          <w:tcPr>
            <w:tcW w:w="1842" w:type="dxa"/>
            <w:vAlign w:val="bottom"/>
          </w:tcPr>
          <w:p w14:paraId="3F1E563F" w14:textId="77777777" w:rsidR="00243C70" w:rsidRDefault="00104C9A">
            <w:pPr>
              <w:rPr>
                <w:rFonts w:ascii="Roboto Light" w:eastAsia="Roboto Light" w:hAnsi="Roboto Light" w:cs="Roboto Light"/>
                <w:b/>
                <w:sz w:val="22"/>
                <w:szCs w:val="22"/>
              </w:rPr>
            </w:pPr>
            <w:r>
              <w:rPr>
                <w:rFonts w:ascii="Roboto Light" w:eastAsia="Roboto Light" w:hAnsi="Roboto Light" w:cs="Roboto Light"/>
                <w:b/>
                <w:sz w:val="22"/>
                <w:szCs w:val="22"/>
              </w:rPr>
              <w:t>Resultat 2019:</w:t>
            </w:r>
          </w:p>
        </w:tc>
        <w:tc>
          <w:tcPr>
            <w:tcW w:w="1709" w:type="dxa"/>
          </w:tcPr>
          <w:p w14:paraId="09DF9325" w14:textId="77777777" w:rsidR="00243C70" w:rsidRDefault="00104C9A">
            <w:pPr>
              <w:rPr>
                <w:rFonts w:ascii="Roboto Light" w:eastAsia="Roboto Light" w:hAnsi="Roboto Light" w:cs="Roboto Light"/>
                <w:b/>
                <w:sz w:val="22"/>
                <w:szCs w:val="22"/>
              </w:rPr>
            </w:pPr>
            <w:r>
              <w:rPr>
                <w:rFonts w:ascii="Roboto Light" w:eastAsia="Roboto Light" w:hAnsi="Roboto Light" w:cs="Roboto Light"/>
                <w:b/>
                <w:sz w:val="22"/>
                <w:szCs w:val="22"/>
              </w:rPr>
              <w:t>Ændring:</w:t>
            </w:r>
          </w:p>
        </w:tc>
      </w:tr>
      <w:tr w:rsidR="00243C70" w14:paraId="0CFAAEFA" w14:textId="77777777">
        <w:tc>
          <w:tcPr>
            <w:tcW w:w="554" w:type="dxa"/>
          </w:tcPr>
          <w:p w14:paraId="2349B7B8" w14:textId="77777777" w:rsidR="00243C70" w:rsidRDefault="00104C9A">
            <w:pPr>
              <w:jc w:val="cente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1</w:t>
            </w:r>
          </w:p>
        </w:tc>
        <w:tc>
          <w:tcPr>
            <w:tcW w:w="3828" w:type="dxa"/>
            <w:vAlign w:val="bottom"/>
          </w:tcPr>
          <w:p w14:paraId="5E19C36A" w14:textId="77777777" w:rsidR="00243C70" w:rsidRDefault="00104C9A">
            <w:pP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CARLSBERG BREWERIES A/S</w:t>
            </w:r>
          </w:p>
        </w:tc>
        <w:tc>
          <w:tcPr>
            <w:tcW w:w="1701" w:type="dxa"/>
            <w:vAlign w:val="bottom"/>
          </w:tcPr>
          <w:p w14:paraId="1D6AB4D8"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6.167.000.000</w:t>
            </w:r>
          </w:p>
        </w:tc>
        <w:tc>
          <w:tcPr>
            <w:tcW w:w="1842" w:type="dxa"/>
            <w:vAlign w:val="bottom"/>
          </w:tcPr>
          <w:p w14:paraId="21A87533"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7.598.000.000</w:t>
            </w:r>
          </w:p>
        </w:tc>
        <w:tc>
          <w:tcPr>
            <w:tcW w:w="1709" w:type="dxa"/>
            <w:vAlign w:val="bottom"/>
          </w:tcPr>
          <w:p w14:paraId="56A4D7E1"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1.431.000.000</w:t>
            </w:r>
          </w:p>
        </w:tc>
      </w:tr>
      <w:tr w:rsidR="00243C70" w14:paraId="180227A5" w14:textId="77777777">
        <w:tc>
          <w:tcPr>
            <w:tcW w:w="554" w:type="dxa"/>
          </w:tcPr>
          <w:p w14:paraId="0817774E" w14:textId="77777777" w:rsidR="00243C70" w:rsidRDefault="00104C9A">
            <w:pPr>
              <w:jc w:val="cente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2</w:t>
            </w:r>
          </w:p>
        </w:tc>
        <w:tc>
          <w:tcPr>
            <w:tcW w:w="3828" w:type="dxa"/>
            <w:vAlign w:val="bottom"/>
          </w:tcPr>
          <w:p w14:paraId="07488D95" w14:textId="77777777" w:rsidR="00243C70" w:rsidRDefault="00104C9A">
            <w:pP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CARLSBERG A/S</w:t>
            </w:r>
          </w:p>
        </w:tc>
        <w:tc>
          <w:tcPr>
            <w:tcW w:w="1701" w:type="dxa"/>
            <w:vAlign w:val="bottom"/>
          </w:tcPr>
          <w:p w14:paraId="056C40FC"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6.133.000.000</w:t>
            </w:r>
          </w:p>
        </w:tc>
        <w:tc>
          <w:tcPr>
            <w:tcW w:w="1842" w:type="dxa"/>
            <w:vAlign w:val="bottom"/>
          </w:tcPr>
          <w:p w14:paraId="2505AB56"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7.477.000.000</w:t>
            </w:r>
          </w:p>
        </w:tc>
        <w:tc>
          <w:tcPr>
            <w:tcW w:w="1709" w:type="dxa"/>
            <w:vAlign w:val="bottom"/>
          </w:tcPr>
          <w:p w14:paraId="658AC706"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1.344.000.000</w:t>
            </w:r>
          </w:p>
        </w:tc>
      </w:tr>
      <w:tr w:rsidR="00243C70" w14:paraId="0B89E6BD" w14:textId="77777777">
        <w:tc>
          <w:tcPr>
            <w:tcW w:w="554" w:type="dxa"/>
          </w:tcPr>
          <w:p w14:paraId="25B79F16" w14:textId="77777777" w:rsidR="00243C70" w:rsidRDefault="00104C9A">
            <w:pPr>
              <w:jc w:val="cente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3</w:t>
            </w:r>
          </w:p>
        </w:tc>
        <w:tc>
          <w:tcPr>
            <w:tcW w:w="3828" w:type="dxa"/>
            <w:vAlign w:val="bottom"/>
          </w:tcPr>
          <w:p w14:paraId="105EE709" w14:textId="77777777" w:rsidR="00243C70" w:rsidRDefault="00104C9A">
            <w:pP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NORDIC TRANSPORT GROUP A/S</w:t>
            </w:r>
          </w:p>
        </w:tc>
        <w:tc>
          <w:tcPr>
            <w:tcW w:w="1701" w:type="dxa"/>
            <w:vAlign w:val="bottom"/>
          </w:tcPr>
          <w:p w14:paraId="23D20828"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111.523.000</w:t>
            </w:r>
          </w:p>
        </w:tc>
        <w:tc>
          <w:tcPr>
            <w:tcW w:w="1842" w:type="dxa"/>
            <w:vAlign w:val="bottom"/>
          </w:tcPr>
          <w:p w14:paraId="4B8FAFBC"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1.182.839.000</w:t>
            </w:r>
          </w:p>
        </w:tc>
        <w:tc>
          <w:tcPr>
            <w:tcW w:w="1709" w:type="dxa"/>
            <w:vAlign w:val="bottom"/>
          </w:tcPr>
          <w:p w14:paraId="6255AAE4"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1.071.316.000</w:t>
            </w:r>
          </w:p>
        </w:tc>
      </w:tr>
      <w:tr w:rsidR="00243C70" w14:paraId="7F3D80EB" w14:textId="77777777">
        <w:tc>
          <w:tcPr>
            <w:tcW w:w="554" w:type="dxa"/>
          </w:tcPr>
          <w:p w14:paraId="4465A871" w14:textId="77777777" w:rsidR="00243C70" w:rsidRDefault="00104C9A">
            <w:pPr>
              <w:jc w:val="cente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4</w:t>
            </w:r>
          </w:p>
        </w:tc>
        <w:tc>
          <w:tcPr>
            <w:tcW w:w="3828" w:type="dxa"/>
            <w:vAlign w:val="bottom"/>
          </w:tcPr>
          <w:p w14:paraId="0AFBD158" w14:textId="77777777" w:rsidR="00243C70" w:rsidRDefault="00104C9A">
            <w:pP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DUPONT NUTRITION BIOSCIENCES ApS</w:t>
            </w:r>
          </w:p>
        </w:tc>
        <w:tc>
          <w:tcPr>
            <w:tcW w:w="1701" w:type="dxa"/>
            <w:vAlign w:val="bottom"/>
          </w:tcPr>
          <w:p w14:paraId="799ACBB9"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799.000.000</w:t>
            </w:r>
          </w:p>
        </w:tc>
        <w:tc>
          <w:tcPr>
            <w:tcW w:w="1842" w:type="dxa"/>
            <w:vAlign w:val="bottom"/>
          </w:tcPr>
          <w:p w14:paraId="42865F3C"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1.792.000.000</w:t>
            </w:r>
          </w:p>
        </w:tc>
        <w:tc>
          <w:tcPr>
            <w:tcW w:w="1709" w:type="dxa"/>
            <w:vAlign w:val="bottom"/>
          </w:tcPr>
          <w:p w14:paraId="38005158"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993.000.000</w:t>
            </w:r>
          </w:p>
        </w:tc>
      </w:tr>
      <w:tr w:rsidR="00243C70" w14:paraId="170BB8C7" w14:textId="77777777">
        <w:tc>
          <w:tcPr>
            <w:tcW w:w="554" w:type="dxa"/>
          </w:tcPr>
          <w:p w14:paraId="7587C369" w14:textId="77777777" w:rsidR="00243C70" w:rsidRDefault="00104C9A">
            <w:pPr>
              <w:jc w:val="cente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5</w:t>
            </w:r>
          </w:p>
        </w:tc>
        <w:tc>
          <w:tcPr>
            <w:tcW w:w="3828" w:type="dxa"/>
            <w:vAlign w:val="bottom"/>
          </w:tcPr>
          <w:p w14:paraId="74607FB6" w14:textId="77777777" w:rsidR="00243C70" w:rsidRDefault="00104C9A">
            <w:pP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Salling Group A/S</w:t>
            </w:r>
          </w:p>
        </w:tc>
        <w:tc>
          <w:tcPr>
            <w:tcW w:w="1701" w:type="dxa"/>
            <w:vAlign w:val="bottom"/>
          </w:tcPr>
          <w:p w14:paraId="351070F7"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1.367.000.000</w:t>
            </w:r>
          </w:p>
        </w:tc>
        <w:tc>
          <w:tcPr>
            <w:tcW w:w="1842" w:type="dxa"/>
            <w:vAlign w:val="bottom"/>
          </w:tcPr>
          <w:p w14:paraId="52CA7358"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2.291.000.000</w:t>
            </w:r>
          </w:p>
        </w:tc>
        <w:tc>
          <w:tcPr>
            <w:tcW w:w="1709" w:type="dxa"/>
            <w:vAlign w:val="bottom"/>
          </w:tcPr>
          <w:p w14:paraId="3BB7D8FA"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924.000.000</w:t>
            </w:r>
          </w:p>
        </w:tc>
      </w:tr>
      <w:tr w:rsidR="00243C70" w14:paraId="7DA0D027" w14:textId="77777777">
        <w:tc>
          <w:tcPr>
            <w:tcW w:w="554" w:type="dxa"/>
          </w:tcPr>
          <w:p w14:paraId="37BC687C" w14:textId="77777777" w:rsidR="00243C70" w:rsidRDefault="00104C9A">
            <w:pPr>
              <w:jc w:val="cente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6</w:t>
            </w:r>
          </w:p>
        </w:tc>
        <w:tc>
          <w:tcPr>
            <w:tcW w:w="3828" w:type="dxa"/>
            <w:vAlign w:val="bottom"/>
          </w:tcPr>
          <w:p w14:paraId="52012DBE" w14:textId="77777777" w:rsidR="00243C70" w:rsidRDefault="00104C9A">
            <w:pP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Maersk Product Tankers A/S</w:t>
            </w:r>
          </w:p>
        </w:tc>
        <w:tc>
          <w:tcPr>
            <w:tcW w:w="1701" w:type="dxa"/>
            <w:vAlign w:val="bottom"/>
          </w:tcPr>
          <w:p w14:paraId="1244C3EB"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-202.818.534</w:t>
            </w:r>
          </w:p>
        </w:tc>
        <w:tc>
          <w:tcPr>
            <w:tcW w:w="1842" w:type="dxa"/>
            <w:vAlign w:val="bottom"/>
          </w:tcPr>
          <w:p w14:paraId="731CC571"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616.619.504</w:t>
            </w:r>
          </w:p>
        </w:tc>
        <w:tc>
          <w:tcPr>
            <w:tcW w:w="1709" w:type="dxa"/>
            <w:vAlign w:val="bottom"/>
          </w:tcPr>
          <w:p w14:paraId="31CF6D4C"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819.438.038</w:t>
            </w:r>
          </w:p>
        </w:tc>
      </w:tr>
      <w:tr w:rsidR="00243C70" w14:paraId="56F716B4" w14:textId="77777777">
        <w:tc>
          <w:tcPr>
            <w:tcW w:w="554" w:type="dxa"/>
          </w:tcPr>
          <w:p w14:paraId="1D5E5651" w14:textId="77777777" w:rsidR="00243C70" w:rsidRDefault="00104C9A">
            <w:pPr>
              <w:jc w:val="cente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7</w:t>
            </w:r>
          </w:p>
        </w:tc>
        <w:tc>
          <w:tcPr>
            <w:tcW w:w="3828" w:type="dxa"/>
            <w:vAlign w:val="bottom"/>
          </w:tcPr>
          <w:p w14:paraId="47221580" w14:textId="77777777" w:rsidR="00243C70" w:rsidRDefault="00104C9A">
            <w:pPr>
              <w:rPr>
                <w:rFonts w:ascii="Roboto Light" w:eastAsia="Roboto Light" w:hAnsi="Roboto Light" w:cs="Roboto Light"/>
                <w:color w:val="000000"/>
                <w:sz w:val="20"/>
                <w:szCs w:val="20"/>
                <w:highlight w:val="white"/>
              </w:rPr>
            </w:pPr>
            <w:proofErr w:type="spellStart"/>
            <w:r>
              <w:rPr>
                <w:rFonts w:ascii="Roboto Light" w:eastAsia="Roboto Light" w:hAnsi="Roboto Light" w:cs="Roboto Light"/>
                <w:color w:val="000000"/>
                <w:sz w:val="20"/>
                <w:szCs w:val="20"/>
                <w:highlight w:val="white"/>
              </w:rPr>
              <w:t>Mahia</w:t>
            </w:r>
            <w:proofErr w:type="spellEnd"/>
            <w:r>
              <w:rPr>
                <w:rFonts w:ascii="Roboto Light" w:eastAsia="Roboto Light" w:hAnsi="Roboto Light" w:cs="Roboto Light"/>
                <w:color w:val="000000"/>
                <w:sz w:val="20"/>
                <w:szCs w:val="20"/>
                <w:highlight w:val="white"/>
              </w:rPr>
              <w:t xml:space="preserve"> 17 ApS</w:t>
            </w:r>
          </w:p>
        </w:tc>
        <w:tc>
          <w:tcPr>
            <w:tcW w:w="1701" w:type="dxa"/>
            <w:vAlign w:val="bottom"/>
          </w:tcPr>
          <w:p w14:paraId="019FB28F"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-805.428.000</w:t>
            </w:r>
          </w:p>
        </w:tc>
        <w:tc>
          <w:tcPr>
            <w:tcW w:w="1842" w:type="dxa"/>
            <w:vAlign w:val="bottom"/>
          </w:tcPr>
          <w:p w14:paraId="6691D05E"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-7.312.000</w:t>
            </w:r>
          </w:p>
        </w:tc>
        <w:tc>
          <w:tcPr>
            <w:tcW w:w="1709" w:type="dxa"/>
            <w:vAlign w:val="bottom"/>
          </w:tcPr>
          <w:p w14:paraId="02F39DBD"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798.116.000</w:t>
            </w:r>
          </w:p>
        </w:tc>
      </w:tr>
      <w:tr w:rsidR="00243C70" w14:paraId="2983E86B" w14:textId="77777777">
        <w:tc>
          <w:tcPr>
            <w:tcW w:w="554" w:type="dxa"/>
          </w:tcPr>
          <w:p w14:paraId="602ED653" w14:textId="77777777" w:rsidR="00243C70" w:rsidRDefault="00104C9A">
            <w:pPr>
              <w:jc w:val="cente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8</w:t>
            </w:r>
          </w:p>
        </w:tc>
        <w:tc>
          <w:tcPr>
            <w:tcW w:w="3828" w:type="dxa"/>
            <w:vAlign w:val="bottom"/>
          </w:tcPr>
          <w:p w14:paraId="7FE12450" w14:textId="77777777" w:rsidR="00243C70" w:rsidRDefault="00104C9A">
            <w:pP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GENMAB A/S</w:t>
            </w:r>
          </w:p>
        </w:tc>
        <w:tc>
          <w:tcPr>
            <w:tcW w:w="1701" w:type="dxa"/>
            <w:vAlign w:val="bottom"/>
          </w:tcPr>
          <w:p w14:paraId="7B3AFC0F"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1.472.141.000</w:t>
            </w:r>
          </w:p>
        </w:tc>
        <w:tc>
          <w:tcPr>
            <w:tcW w:w="1842" w:type="dxa"/>
            <w:vAlign w:val="bottom"/>
          </w:tcPr>
          <w:p w14:paraId="20E4B3FA"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2.166.000.000</w:t>
            </w:r>
          </w:p>
        </w:tc>
        <w:tc>
          <w:tcPr>
            <w:tcW w:w="1709" w:type="dxa"/>
            <w:vAlign w:val="bottom"/>
          </w:tcPr>
          <w:p w14:paraId="00D94049"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693.859.000</w:t>
            </w:r>
          </w:p>
        </w:tc>
      </w:tr>
      <w:tr w:rsidR="00243C70" w14:paraId="2001C04D" w14:textId="77777777">
        <w:tc>
          <w:tcPr>
            <w:tcW w:w="554" w:type="dxa"/>
          </w:tcPr>
          <w:p w14:paraId="447817AE" w14:textId="77777777" w:rsidR="00243C70" w:rsidRDefault="00104C9A">
            <w:pPr>
              <w:jc w:val="cente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9</w:t>
            </w:r>
          </w:p>
        </w:tc>
        <w:tc>
          <w:tcPr>
            <w:tcW w:w="3828" w:type="dxa"/>
            <w:vAlign w:val="bottom"/>
          </w:tcPr>
          <w:p w14:paraId="4E314624" w14:textId="77777777" w:rsidR="00243C70" w:rsidRDefault="00104C9A">
            <w:pP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DANSKE SHARE ApS</w:t>
            </w:r>
          </w:p>
        </w:tc>
        <w:tc>
          <w:tcPr>
            <w:tcW w:w="1701" w:type="dxa"/>
            <w:vAlign w:val="bottom"/>
          </w:tcPr>
          <w:p w14:paraId="535C9FA7"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106.322.888</w:t>
            </w:r>
          </w:p>
        </w:tc>
        <w:tc>
          <w:tcPr>
            <w:tcW w:w="1842" w:type="dxa"/>
            <w:vAlign w:val="bottom"/>
          </w:tcPr>
          <w:p w14:paraId="2365BBF0"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692.191.298</w:t>
            </w:r>
          </w:p>
        </w:tc>
        <w:tc>
          <w:tcPr>
            <w:tcW w:w="1709" w:type="dxa"/>
            <w:vAlign w:val="bottom"/>
          </w:tcPr>
          <w:p w14:paraId="10E799BE"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585.868.410</w:t>
            </w:r>
          </w:p>
        </w:tc>
      </w:tr>
      <w:tr w:rsidR="00243C70" w14:paraId="12B73B8E" w14:textId="77777777">
        <w:tc>
          <w:tcPr>
            <w:tcW w:w="554" w:type="dxa"/>
          </w:tcPr>
          <w:p w14:paraId="7E3B1F3D" w14:textId="77777777" w:rsidR="00243C70" w:rsidRDefault="00104C9A">
            <w:pPr>
              <w:jc w:val="cente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10</w:t>
            </w:r>
          </w:p>
        </w:tc>
        <w:tc>
          <w:tcPr>
            <w:tcW w:w="3828" w:type="dxa"/>
            <w:vAlign w:val="bottom"/>
          </w:tcPr>
          <w:p w14:paraId="3D2A5C20" w14:textId="77777777" w:rsidR="00243C70" w:rsidRDefault="00104C9A">
            <w:pP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AP Ejendomme A/S</w:t>
            </w:r>
          </w:p>
        </w:tc>
        <w:tc>
          <w:tcPr>
            <w:tcW w:w="1701" w:type="dxa"/>
            <w:vAlign w:val="bottom"/>
          </w:tcPr>
          <w:p w14:paraId="1D1CFFEF"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342.456.000</w:t>
            </w:r>
          </w:p>
        </w:tc>
        <w:tc>
          <w:tcPr>
            <w:tcW w:w="1842" w:type="dxa"/>
            <w:vAlign w:val="bottom"/>
          </w:tcPr>
          <w:p w14:paraId="7C933229"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919.887.000</w:t>
            </w:r>
          </w:p>
        </w:tc>
        <w:tc>
          <w:tcPr>
            <w:tcW w:w="1709" w:type="dxa"/>
            <w:vAlign w:val="bottom"/>
          </w:tcPr>
          <w:p w14:paraId="35F853E5"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577.431.000</w:t>
            </w:r>
          </w:p>
        </w:tc>
      </w:tr>
    </w:tbl>
    <w:p w14:paraId="1A747561" w14:textId="77777777" w:rsidR="00243C70" w:rsidRDefault="00243C70">
      <w:pPr>
        <w:rPr>
          <w:rFonts w:ascii="Roboto Light" w:eastAsia="Roboto Light" w:hAnsi="Roboto Light" w:cs="Roboto Light"/>
          <w:b/>
          <w:sz w:val="16"/>
          <w:szCs w:val="16"/>
        </w:rPr>
      </w:pPr>
    </w:p>
    <w:p w14:paraId="00C7C5F6" w14:textId="77777777" w:rsidR="00243C70" w:rsidRDefault="00104C9A">
      <w:pPr>
        <w:rPr>
          <w:rFonts w:ascii="Roboto Light" w:eastAsia="Roboto Light" w:hAnsi="Roboto Light" w:cs="Roboto Light"/>
          <w:b/>
          <w:color w:val="000000"/>
          <w:sz w:val="28"/>
          <w:szCs w:val="28"/>
        </w:rPr>
      </w:pPr>
      <w:r>
        <w:rPr>
          <w:rFonts w:ascii="Roboto Light" w:eastAsia="Roboto Light" w:hAnsi="Roboto Light" w:cs="Roboto Light"/>
          <w:b/>
          <w:color w:val="000000"/>
          <w:sz w:val="28"/>
          <w:szCs w:val="28"/>
        </w:rPr>
        <w:t>Største negative udvikling i årets resultat fra 2018 til 2019:</w:t>
      </w:r>
    </w:p>
    <w:p w14:paraId="0B0218EE" w14:textId="77777777" w:rsidR="00243C70" w:rsidRDefault="00243C70">
      <w:pPr>
        <w:rPr>
          <w:rFonts w:ascii="Roboto Light" w:eastAsia="Roboto Light" w:hAnsi="Roboto Light" w:cs="Roboto Light"/>
          <w:b/>
          <w:sz w:val="16"/>
          <w:szCs w:val="16"/>
        </w:rPr>
      </w:pPr>
    </w:p>
    <w:tbl>
      <w:tblPr>
        <w:tblStyle w:val="af6"/>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3828"/>
        <w:gridCol w:w="1701"/>
        <w:gridCol w:w="1842"/>
        <w:gridCol w:w="1701"/>
      </w:tblGrid>
      <w:tr w:rsidR="00243C70" w14:paraId="30E57F00" w14:textId="77777777">
        <w:tc>
          <w:tcPr>
            <w:tcW w:w="555" w:type="dxa"/>
          </w:tcPr>
          <w:p w14:paraId="6A831C87" w14:textId="77777777" w:rsidR="00243C70" w:rsidRDefault="00243C70">
            <w:pPr>
              <w:rPr>
                <w:rFonts w:ascii="Roboto Light" w:eastAsia="Roboto Light" w:hAnsi="Roboto Light" w:cs="Roboto Light"/>
                <w:b/>
                <w:sz w:val="22"/>
                <w:szCs w:val="22"/>
                <w:highlight w:val="white"/>
              </w:rPr>
            </w:pPr>
          </w:p>
        </w:tc>
        <w:tc>
          <w:tcPr>
            <w:tcW w:w="3828" w:type="dxa"/>
          </w:tcPr>
          <w:p w14:paraId="42EA69FB" w14:textId="77777777" w:rsidR="00243C70" w:rsidRDefault="00104C9A">
            <w:pPr>
              <w:rPr>
                <w:rFonts w:ascii="Roboto Light" w:eastAsia="Roboto Light" w:hAnsi="Roboto Light" w:cs="Roboto Light"/>
                <w:b/>
                <w:sz w:val="22"/>
                <w:szCs w:val="22"/>
                <w:highlight w:val="white"/>
              </w:rPr>
            </w:pPr>
            <w:r>
              <w:rPr>
                <w:rFonts w:ascii="Roboto Light" w:eastAsia="Roboto Light" w:hAnsi="Roboto Light" w:cs="Roboto Light"/>
                <w:b/>
                <w:sz w:val="22"/>
                <w:szCs w:val="22"/>
                <w:highlight w:val="white"/>
              </w:rPr>
              <w:t>Firma:</w:t>
            </w:r>
          </w:p>
        </w:tc>
        <w:tc>
          <w:tcPr>
            <w:tcW w:w="1701" w:type="dxa"/>
          </w:tcPr>
          <w:p w14:paraId="35F098CD" w14:textId="77777777" w:rsidR="00243C70" w:rsidRDefault="00104C9A">
            <w:pPr>
              <w:rPr>
                <w:rFonts w:ascii="Roboto Light" w:eastAsia="Roboto Light" w:hAnsi="Roboto Light" w:cs="Roboto Light"/>
                <w:b/>
                <w:sz w:val="22"/>
                <w:szCs w:val="22"/>
                <w:highlight w:val="white"/>
              </w:rPr>
            </w:pPr>
            <w:r>
              <w:rPr>
                <w:rFonts w:ascii="Roboto Light" w:eastAsia="Roboto Light" w:hAnsi="Roboto Light" w:cs="Roboto Light"/>
                <w:b/>
                <w:sz w:val="22"/>
                <w:szCs w:val="22"/>
                <w:highlight w:val="white"/>
              </w:rPr>
              <w:t>Resultat 2018:</w:t>
            </w:r>
          </w:p>
        </w:tc>
        <w:tc>
          <w:tcPr>
            <w:tcW w:w="1842" w:type="dxa"/>
          </w:tcPr>
          <w:p w14:paraId="6A22C969" w14:textId="77777777" w:rsidR="00243C70" w:rsidRDefault="00104C9A">
            <w:pPr>
              <w:rPr>
                <w:rFonts w:ascii="Roboto Light" w:eastAsia="Roboto Light" w:hAnsi="Roboto Light" w:cs="Roboto Light"/>
                <w:b/>
                <w:sz w:val="22"/>
                <w:szCs w:val="22"/>
                <w:highlight w:val="white"/>
              </w:rPr>
            </w:pPr>
            <w:r>
              <w:rPr>
                <w:rFonts w:ascii="Roboto Light" w:eastAsia="Roboto Light" w:hAnsi="Roboto Light" w:cs="Roboto Light"/>
                <w:b/>
                <w:sz w:val="22"/>
                <w:szCs w:val="22"/>
                <w:highlight w:val="white"/>
              </w:rPr>
              <w:t>Resultat 2019:</w:t>
            </w:r>
          </w:p>
        </w:tc>
        <w:tc>
          <w:tcPr>
            <w:tcW w:w="1701" w:type="dxa"/>
          </w:tcPr>
          <w:p w14:paraId="5395B249" w14:textId="77777777" w:rsidR="00243C70" w:rsidRDefault="00104C9A">
            <w:pPr>
              <w:rPr>
                <w:rFonts w:ascii="Roboto Light" w:eastAsia="Roboto Light" w:hAnsi="Roboto Light" w:cs="Roboto Light"/>
                <w:b/>
                <w:sz w:val="22"/>
                <w:szCs w:val="22"/>
                <w:highlight w:val="white"/>
              </w:rPr>
            </w:pPr>
            <w:r>
              <w:rPr>
                <w:rFonts w:ascii="Roboto Light" w:eastAsia="Roboto Light" w:hAnsi="Roboto Light" w:cs="Roboto Light"/>
                <w:b/>
                <w:sz w:val="22"/>
                <w:szCs w:val="22"/>
                <w:highlight w:val="white"/>
              </w:rPr>
              <w:t>Ændring:</w:t>
            </w:r>
          </w:p>
        </w:tc>
      </w:tr>
      <w:tr w:rsidR="00243C70" w14:paraId="6D610B5D" w14:textId="77777777">
        <w:tc>
          <w:tcPr>
            <w:tcW w:w="555" w:type="dxa"/>
          </w:tcPr>
          <w:p w14:paraId="6F45ECBA" w14:textId="77777777" w:rsidR="00243C70" w:rsidRDefault="00104C9A">
            <w:pPr>
              <w:jc w:val="cente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1</w:t>
            </w:r>
          </w:p>
        </w:tc>
        <w:tc>
          <w:tcPr>
            <w:tcW w:w="3828" w:type="dxa"/>
            <w:vAlign w:val="bottom"/>
          </w:tcPr>
          <w:p w14:paraId="68979195" w14:textId="77777777" w:rsidR="00243C70" w:rsidRDefault="00104C9A">
            <w:pP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A.P. MØLLER - MÆRSK A/S</w:t>
            </w:r>
          </w:p>
        </w:tc>
        <w:tc>
          <w:tcPr>
            <w:tcW w:w="1701" w:type="dxa"/>
            <w:vAlign w:val="bottom"/>
          </w:tcPr>
          <w:p w14:paraId="19B8DE44"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20.998.987.400</w:t>
            </w:r>
          </w:p>
        </w:tc>
        <w:tc>
          <w:tcPr>
            <w:tcW w:w="1842" w:type="dxa"/>
            <w:vAlign w:val="bottom"/>
          </w:tcPr>
          <w:p w14:paraId="6433A813"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-293.739.600</w:t>
            </w:r>
          </w:p>
        </w:tc>
        <w:tc>
          <w:tcPr>
            <w:tcW w:w="1701" w:type="dxa"/>
            <w:vAlign w:val="bottom"/>
          </w:tcPr>
          <w:p w14:paraId="2CC3C4C9"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-21.292.727.000</w:t>
            </w:r>
          </w:p>
        </w:tc>
      </w:tr>
      <w:tr w:rsidR="00243C70" w14:paraId="0A775BEE" w14:textId="77777777">
        <w:tc>
          <w:tcPr>
            <w:tcW w:w="555" w:type="dxa"/>
          </w:tcPr>
          <w:p w14:paraId="3EFDDF67" w14:textId="77777777" w:rsidR="00243C70" w:rsidRDefault="00104C9A">
            <w:pPr>
              <w:jc w:val="cente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2</w:t>
            </w:r>
          </w:p>
        </w:tc>
        <w:tc>
          <w:tcPr>
            <w:tcW w:w="3828" w:type="dxa"/>
            <w:vAlign w:val="bottom"/>
          </w:tcPr>
          <w:p w14:paraId="2C704C8F" w14:textId="77777777" w:rsidR="00243C70" w:rsidRDefault="00104C9A">
            <w:pP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Ørsted A/S</w:t>
            </w:r>
          </w:p>
        </w:tc>
        <w:tc>
          <w:tcPr>
            <w:tcW w:w="1701" w:type="dxa"/>
            <w:vAlign w:val="bottom"/>
          </w:tcPr>
          <w:p w14:paraId="6B35D121"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18.276.000.000</w:t>
            </w:r>
          </w:p>
        </w:tc>
        <w:tc>
          <w:tcPr>
            <w:tcW w:w="1842" w:type="dxa"/>
            <w:vAlign w:val="bottom"/>
          </w:tcPr>
          <w:p w14:paraId="0AA4CE43"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7.235.000.000</w:t>
            </w:r>
          </w:p>
        </w:tc>
        <w:tc>
          <w:tcPr>
            <w:tcW w:w="1701" w:type="dxa"/>
            <w:vAlign w:val="bottom"/>
          </w:tcPr>
          <w:p w14:paraId="6F8989C6"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-11.041.000.000</w:t>
            </w:r>
          </w:p>
        </w:tc>
      </w:tr>
      <w:tr w:rsidR="00243C70" w14:paraId="0C2248DC" w14:textId="77777777">
        <w:tc>
          <w:tcPr>
            <w:tcW w:w="555" w:type="dxa"/>
          </w:tcPr>
          <w:p w14:paraId="200E7BA0" w14:textId="77777777" w:rsidR="00243C70" w:rsidRDefault="00104C9A">
            <w:pPr>
              <w:jc w:val="cente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3</w:t>
            </w:r>
          </w:p>
        </w:tc>
        <w:tc>
          <w:tcPr>
            <w:tcW w:w="3828" w:type="dxa"/>
            <w:vAlign w:val="bottom"/>
          </w:tcPr>
          <w:p w14:paraId="66A96B82" w14:textId="77777777" w:rsidR="00243C70" w:rsidRDefault="00104C9A">
            <w:pP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TDC A/S</w:t>
            </w:r>
          </w:p>
        </w:tc>
        <w:tc>
          <w:tcPr>
            <w:tcW w:w="1701" w:type="dxa"/>
            <w:vAlign w:val="bottom"/>
          </w:tcPr>
          <w:p w14:paraId="0C8E57E3"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5.722.000.000</w:t>
            </w:r>
          </w:p>
        </w:tc>
        <w:tc>
          <w:tcPr>
            <w:tcW w:w="1842" w:type="dxa"/>
            <w:vAlign w:val="bottom"/>
          </w:tcPr>
          <w:p w14:paraId="4BCE4408"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180.000.000</w:t>
            </w:r>
          </w:p>
        </w:tc>
        <w:tc>
          <w:tcPr>
            <w:tcW w:w="1701" w:type="dxa"/>
            <w:vAlign w:val="bottom"/>
          </w:tcPr>
          <w:p w14:paraId="4314B2F5"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-5.542.000.000</w:t>
            </w:r>
          </w:p>
        </w:tc>
      </w:tr>
      <w:tr w:rsidR="00243C70" w14:paraId="455AA439" w14:textId="77777777">
        <w:tc>
          <w:tcPr>
            <w:tcW w:w="555" w:type="dxa"/>
          </w:tcPr>
          <w:p w14:paraId="1A51C9F6" w14:textId="77777777" w:rsidR="00243C70" w:rsidRDefault="00104C9A">
            <w:pPr>
              <w:jc w:val="cente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4</w:t>
            </w:r>
          </w:p>
        </w:tc>
        <w:tc>
          <w:tcPr>
            <w:tcW w:w="3828" w:type="dxa"/>
            <w:vAlign w:val="bottom"/>
          </w:tcPr>
          <w:p w14:paraId="4EBD9205" w14:textId="77777777" w:rsidR="00243C70" w:rsidRDefault="00104C9A">
            <w:pP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LEO PHARMA A/S</w:t>
            </w:r>
          </w:p>
        </w:tc>
        <w:tc>
          <w:tcPr>
            <w:tcW w:w="1701" w:type="dxa"/>
            <w:vAlign w:val="bottom"/>
          </w:tcPr>
          <w:p w14:paraId="5997B7BC"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1.258.000.000</w:t>
            </w:r>
          </w:p>
        </w:tc>
        <w:tc>
          <w:tcPr>
            <w:tcW w:w="1842" w:type="dxa"/>
            <w:vAlign w:val="bottom"/>
          </w:tcPr>
          <w:p w14:paraId="2C70930C"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-1.287.000.000</w:t>
            </w:r>
          </w:p>
        </w:tc>
        <w:tc>
          <w:tcPr>
            <w:tcW w:w="1701" w:type="dxa"/>
            <w:vAlign w:val="bottom"/>
          </w:tcPr>
          <w:p w14:paraId="75C5EE7A"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-2.545.000.000</w:t>
            </w:r>
          </w:p>
        </w:tc>
      </w:tr>
      <w:tr w:rsidR="00243C70" w14:paraId="2EA70D1E" w14:textId="77777777">
        <w:tc>
          <w:tcPr>
            <w:tcW w:w="555" w:type="dxa"/>
          </w:tcPr>
          <w:p w14:paraId="415AF9BF" w14:textId="77777777" w:rsidR="00243C70" w:rsidRDefault="00104C9A">
            <w:pPr>
              <w:pBdr>
                <w:top w:val="nil"/>
                <w:left w:val="nil"/>
                <w:bottom w:val="nil"/>
                <w:right w:val="nil"/>
                <w:between w:val="nil"/>
              </w:pBdr>
              <w:jc w:val="center"/>
              <w:rPr>
                <w:rFonts w:ascii="Roboto Light" w:eastAsia="Roboto Light" w:hAnsi="Roboto Light" w:cs="Roboto Light"/>
                <w:sz w:val="20"/>
                <w:szCs w:val="20"/>
                <w:highlight w:val="white"/>
              </w:rPr>
            </w:pPr>
            <w:r>
              <w:rPr>
                <w:rFonts w:ascii="Roboto Light" w:eastAsia="Roboto Light" w:hAnsi="Roboto Light" w:cs="Roboto Light"/>
                <w:sz w:val="20"/>
                <w:szCs w:val="20"/>
                <w:highlight w:val="white"/>
              </w:rPr>
              <w:t>5</w:t>
            </w:r>
          </w:p>
        </w:tc>
        <w:tc>
          <w:tcPr>
            <w:tcW w:w="3828" w:type="dxa"/>
            <w:vAlign w:val="bottom"/>
          </w:tcPr>
          <w:p w14:paraId="5A2BE276" w14:textId="77777777" w:rsidR="00243C70" w:rsidRDefault="00104C9A">
            <w:pPr>
              <w:pBdr>
                <w:top w:val="nil"/>
                <w:left w:val="nil"/>
                <w:bottom w:val="nil"/>
                <w:right w:val="nil"/>
                <w:between w:val="nil"/>
              </w:pBdr>
              <w:rPr>
                <w:rFonts w:ascii="Roboto Light" w:eastAsia="Roboto Light" w:hAnsi="Roboto Light" w:cs="Roboto Light"/>
                <w:sz w:val="20"/>
                <w:szCs w:val="20"/>
                <w:highlight w:val="white"/>
              </w:rPr>
            </w:pPr>
            <w:r>
              <w:rPr>
                <w:rFonts w:ascii="Roboto Light" w:eastAsia="Roboto Light" w:hAnsi="Roboto Light" w:cs="Roboto Light"/>
                <w:sz w:val="20"/>
                <w:szCs w:val="20"/>
                <w:highlight w:val="white"/>
              </w:rPr>
              <w:t>Pandora A/S</w:t>
            </w:r>
          </w:p>
        </w:tc>
        <w:tc>
          <w:tcPr>
            <w:tcW w:w="1701" w:type="dxa"/>
            <w:vAlign w:val="bottom"/>
          </w:tcPr>
          <w:p w14:paraId="609BAD0B" w14:textId="77777777" w:rsidR="00243C70" w:rsidRDefault="00104C9A">
            <w:pPr>
              <w:pBdr>
                <w:top w:val="nil"/>
                <w:left w:val="nil"/>
                <w:bottom w:val="nil"/>
                <w:right w:val="nil"/>
                <w:between w:val="nil"/>
              </w:pBdr>
              <w:jc w:val="right"/>
              <w:rPr>
                <w:rFonts w:ascii="Roboto Light" w:eastAsia="Roboto Light" w:hAnsi="Roboto Light" w:cs="Roboto Light"/>
                <w:sz w:val="20"/>
                <w:szCs w:val="20"/>
                <w:highlight w:val="white"/>
              </w:rPr>
            </w:pPr>
            <w:r>
              <w:rPr>
                <w:rFonts w:ascii="Roboto Light" w:eastAsia="Roboto Light" w:hAnsi="Roboto Light" w:cs="Roboto Light"/>
                <w:sz w:val="20"/>
                <w:szCs w:val="20"/>
                <w:highlight w:val="white"/>
              </w:rPr>
              <w:t>5.045.000.000</w:t>
            </w:r>
          </w:p>
        </w:tc>
        <w:tc>
          <w:tcPr>
            <w:tcW w:w="1842" w:type="dxa"/>
            <w:vAlign w:val="bottom"/>
          </w:tcPr>
          <w:p w14:paraId="4F4A7994" w14:textId="77777777" w:rsidR="00243C70" w:rsidRDefault="00104C9A">
            <w:pPr>
              <w:pBdr>
                <w:top w:val="nil"/>
                <w:left w:val="nil"/>
                <w:bottom w:val="nil"/>
                <w:right w:val="nil"/>
                <w:between w:val="nil"/>
              </w:pBdr>
              <w:jc w:val="right"/>
              <w:rPr>
                <w:rFonts w:ascii="Roboto Light" w:eastAsia="Roboto Light" w:hAnsi="Roboto Light" w:cs="Roboto Light"/>
                <w:sz w:val="20"/>
                <w:szCs w:val="20"/>
                <w:highlight w:val="white"/>
              </w:rPr>
            </w:pPr>
            <w:r>
              <w:rPr>
                <w:rFonts w:ascii="Roboto Light" w:eastAsia="Roboto Light" w:hAnsi="Roboto Light" w:cs="Roboto Light"/>
                <w:sz w:val="20"/>
                <w:szCs w:val="20"/>
                <w:highlight w:val="white"/>
              </w:rPr>
              <w:t>2.945.000.000</w:t>
            </w:r>
          </w:p>
        </w:tc>
        <w:tc>
          <w:tcPr>
            <w:tcW w:w="1701" w:type="dxa"/>
            <w:vAlign w:val="bottom"/>
          </w:tcPr>
          <w:p w14:paraId="772702E5" w14:textId="77777777" w:rsidR="00243C70" w:rsidRDefault="00104C9A">
            <w:pPr>
              <w:pBdr>
                <w:top w:val="nil"/>
                <w:left w:val="nil"/>
                <w:bottom w:val="nil"/>
                <w:right w:val="nil"/>
                <w:between w:val="nil"/>
              </w:pBdr>
              <w:jc w:val="right"/>
              <w:rPr>
                <w:rFonts w:ascii="Roboto Light" w:eastAsia="Roboto Light" w:hAnsi="Roboto Light" w:cs="Roboto Light"/>
                <w:sz w:val="20"/>
                <w:szCs w:val="20"/>
                <w:highlight w:val="white"/>
              </w:rPr>
            </w:pPr>
            <w:r>
              <w:rPr>
                <w:rFonts w:ascii="Roboto Light" w:eastAsia="Roboto Light" w:hAnsi="Roboto Light" w:cs="Roboto Light"/>
                <w:sz w:val="20"/>
                <w:szCs w:val="20"/>
                <w:highlight w:val="white"/>
              </w:rPr>
              <w:t>-2.100.000.000</w:t>
            </w:r>
          </w:p>
        </w:tc>
      </w:tr>
      <w:tr w:rsidR="00243C70" w14:paraId="7A87FE79" w14:textId="77777777">
        <w:tc>
          <w:tcPr>
            <w:tcW w:w="555" w:type="dxa"/>
          </w:tcPr>
          <w:p w14:paraId="59AF108A" w14:textId="77777777" w:rsidR="00243C70" w:rsidRDefault="00104C9A">
            <w:pPr>
              <w:jc w:val="cente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6</w:t>
            </w:r>
          </w:p>
        </w:tc>
        <w:tc>
          <w:tcPr>
            <w:tcW w:w="3828" w:type="dxa"/>
            <w:vAlign w:val="bottom"/>
          </w:tcPr>
          <w:p w14:paraId="2C1A5367" w14:textId="77777777" w:rsidR="00243C70" w:rsidRDefault="00104C9A">
            <w:pP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H. LUNDBECK A/S</w:t>
            </w:r>
          </w:p>
        </w:tc>
        <w:tc>
          <w:tcPr>
            <w:tcW w:w="1701" w:type="dxa"/>
            <w:vAlign w:val="bottom"/>
          </w:tcPr>
          <w:p w14:paraId="08FE6505"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3.907.000.000</w:t>
            </w:r>
          </w:p>
        </w:tc>
        <w:tc>
          <w:tcPr>
            <w:tcW w:w="1842" w:type="dxa"/>
            <w:vAlign w:val="bottom"/>
          </w:tcPr>
          <w:p w14:paraId="2276390D"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2.667.000.000</w:t>
            </w:r>
          </w:p>
        </w:tc>
        <w:tc>
          <w:tcPr>
            <w:tcW w:w="1701" w:type="dxa"/>
            <w:vAlign w:val="bottom"/>
          </w:tcPr>
          <w:p w14:paraId="2C775F19"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-1.240.000.000</w:t>
            </w:r>
          </w:p>
        </w:tc>
      </w:tr>
      <w:tr w:rsidR="00243C70" w14:paraId="5F2F5CF5" w14:textId="77777777">
        <w:tc>
          <w:tcPr>
            <w:tcW w:w="555" w:type="dxa"/>
          </w:tcPr>
          <w:p w14:paraId="4E3A513B" w14:textId="77777777" w:rsidR="00243C70" w:rsidRDefault="00104C9A">
            <w:pPr>
              <w:jc w:val="cente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7</w:t>
            </w:r>
          </w:p>
        </w:tc>
        <w:tc>
          <w:tcPr>
            <w:tcW w:w="3828" w:type="dxa"/>
            <w:vAlign w:val="bottom"/>
          </w:tcPr>
          <w:p w14:paraId="2E4B2637" w14:textId="77777777" w:rsidR="00243C70" w:rsidRDefault="00104C9A">
            <w:pP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ZEALAND PHARMA A/S</w:t>
            </w:r>
          </w:p>
        </w:tc>
        <w:tc>
          <w:tcPr>
            <w:tcW w:w="1701" w:type="dxa"/>
            <w:vAlign w:val="bottom"/>
          </w:tcPr>
          <w:p w14:paraId="1405E765"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581.282.000</w:t>
            </w:r>
          </w:p>
        </w:tc>
        <w:tc>
          <w:tcPr>
            <w:tcW w:w="1842" w:type="dxa"/>
            <w:vAlign w:val="bottom"/>
          </w:tcPr>
          <w:p w14:paraId="418AD83F"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-571.541.000</w:t>
            </w:r>
          </w:p>
        </w:tc>
        <w:tc>
          <w:tcPr>
            <w:tcW w:w="1701" w:type="dxa"/>
            <w:vAlign w:val="bottom"/>
          </w:tcPr>
          <w:p w14:paraId="0696B877"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-1.152.823.000</w:t>
            </w:r>
          </w:p>
        </w:tc>
      </w:tr>
      <w:tr w:rsidR="00243C70" w14:paraId="66020232" w14:textId="77777777">
        <w:tc>
          <w:tcPr>
            <w:tcW w:w="555" w:type="dxa"/>
          </w:tcPr>
          <w:p w14:paraId="370E17E5" w14:textId="77777777" w:rsidR="00243C70" w:rsidRDefault="00104C9A">
            <w:pPr>
              <w:jc w:val="center"/>
              <w:rPr>
                <w:rFonts w:ascii="Roboto Light" w:eastAsia="Roboto Light" w:hAnsi="Roboto Light" w:cs="Roboto Light"/>
                <w:color w:val="000000"/>
                <w:sz w:val="20"/>
                <w:szCs w:val="20"/>
                <w:highlight w:val="white"/>
              </w:rPr>
            </w:pPr>
            <w:r>
              <w:rPr>
                <w:rFonts w:ascii="Roboto Light" w:eastAsia="Roboto Light" w:hAnsi="Roboto Light" w:cs="Roboto Light"/>
                <w:sz w:val="20"/>
                <w:szCs w:val="20"/>
                <w:highlight w:val="white"/>
              </w:rPr>
              <w:t>8</w:t>
            </w:r>
          </w:p>
        </w:tc>
        <w:tc>
          <w:tcPr>
            <w:tcW w:w="3828" w:type="dxa"/>
            <w:vAlign w:val="bottom"/>
          </w:tcPr>
          <w:p w14:paraId="32B76D75" w14:textId="77777777" w:rsidR="00243C70" w:rsidRDefault="00104C9A">
            <w:pP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 xml:space="preserve">Radius </w:t>
            </w:r>
            <w:proofErr w:type="spellStart"/>
            <w:r>
              <w:rPr>
                <w:rFonts w:ascii="Roboto Light" w:eastAsia="Roboto Light" w:hAnsi="Roboto Light" w:cs="Roboto Light"/>
                <w:color w:val="000000"/>
                <w:sz w:val="20"/>
                <w:szCs w:val="20"/>
                <w:highlight w:val="white"/>
              </w:rPr>
              <w:t>Elnet</w:t>
            </w:r>
            <w:proofErr w:type="spellEnd"/>
            <w:r>
              <w:rPr>
                <w:rFonts w:ascii="Roboto Light" w:eastAsia="Roboto Light" w:hAnsi="Roboto Light" w:cs="Roboto Light"/>
                <w:color w:val="000000"/>
                <w:sz w:val="20"/>
                <w:szCs w:val="20"/>
                <w:highlight w:val="white"/>
              </w:rPr>
              <w:t xml:space="preserve"> A/S</w:t>
            </w:r>
          </w:p>
        </w:tc>
        <w:tc>
          <w:tcPr>
            <w:tcW w:w="1701" w:type="dxa"/>
            <w:vAlign w:val="bottom"/>
          </w:tcPr>
          <w:p w14:paraId="41EEDCFF"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1.332.613.000</w:t>
            </w:r>
          </w:p>
        </w:tc>
        <w:tc>
          <w:tcPr>
            <w:tcW w:w="1842" w:type="dxa"/>
            <w:vAlign w:val="bottom"/>
          </w:tcPr>
          <w:p w14:paraId="03A10506"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401.481.000</w:t>
            </w:r>
          </w:p>
        </w:tc>
        <w:tc>
          <w:tcPr>
            <w:tcW w:w="1701" w:type="dxa"/>
            <w:vAlign w:val="bottom"/>
          </w:tcPr>
          <w:p w14:paraId="534A5740"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-931.132.000</w:t>
            </w:r>
          </w:p>
        </w:tc>
      </w:tr>
      <w:tr w:rsidR="00243C70" w14:paraId="7465224E" w14:textId="77777777">
        <w:tc>
          <w:tcPr>
            <w:tcW w:w="555" w:type="dxa"/>
          </w:tcPr>
          <w:p w14:paraId="761B3118" w14:textId="77777777" w:rsidR="00243C70" w:rsidRDefault="00104C9A">
            <w:pPr>
              <w:jc w:val="center"/>
              <w:rPr>
                <w:rFonts w:ascii="Roboto Light" w:eastAsia="Roboto Light" w:hAnsi="Roboto Light" w:cs="Roboto Light"/>
                <w:color w:val="000000"/>
                <w:sz w:val="20"/>
                <w:szCs w:val="20"/>
                <w:highlight w:val="white"/>
              </w:rPr>
            </w:pPr>
            <w:r>
              <w:rPr>
                <w:rFonts w:ascii="Roboto Light" w:eastAsia="Roboto Light" w:hAnsi="Roboto Light" w:cs="Roboto Light"/>
                <w:sz w:val="20"/>
                <w:szCs w:val="20"/>
                <w:highlight w:val="white"/>
              </w:rPr>
              <w:t>9</w:t>
            </w:r>
          </w:p>
        </w:tc>
        <w:tc>
          <w:tcPr>
            <w:tcW w:w="3828" w:type="dxa"/>
            <w:vAlign w:val="bottom"/>
          </w:tcPr>
          <w:p w14:paraId="0C376C5E" w14:textId="77777777" w:rsidR="00243C70" w:rsidRDefault="00104C9A">
            <w:pPr>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A/S FEMERN LANDANLÆG</w:t>
            </w:r>
          </w:p>
        </w:tc>
        <w:tc>
          <w:tcPr>
            <w:tcW w:w="1701" w:type="dxa"/>
            <w:vAlign w:val="bottom"/>
          </w:tcPr>
          <w:p w14:paraId="4545155C"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-78.343.000</w:t>
            </w:r>
          </w:p>
        </w:tc>
        <w:tc>
          <w:tcPr>
            <w:tcW w:w="1842" w:type="dxa"/>
            <w:vAlign w:val="bottom"/>
          </w:tcPr>
          <w:p w14:paraId="065141A4"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-809.246.000</w:t>
            </w:r>
          </w:p>
        </w:tc>
        <w:tc>
          <w:tcPr>
            <w:tcW w:w="1701" w:type="dxa"/>
            <w:vAlign w:val="bottom"/>
          </w:tcPr>
          <w:p w14:paraId="764FF489"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color w:val="000000"/>
                <w:sz w:val="20"/>
                <w:szCs w:val="20"/>
                <w:highlight w:val="white"/>
              </w:rPr>
              <w:t>-730.903.000</w:t>
            </w:r>
          </w:p>
        </w:tc>
      </w:tr>
      <w:tr w:rsidR="00243C70" w14:paraId="13C42CD2" w14:textId="77777777" w:rsidTr="00104C9A">
        <w:trPr>
          <w:trHeight w:val="218"/>
        </w:trPr>
        <w:tc>
          <w:tcPr>
            <w:tcW w:w="555" w:type="dxa"/>
          </w:tcPr>
          <w:p w14:paraId="66E1F1F6" w14:textId="77777777" w:rsidR="00243C70" w:rsidRDefault="00104C9A">
            <w:pPr>
              <w:jc w:val="center"/>
              <w:rPr>
                <w:rFonts w:ascii="Roboto Light" w:eastAsia="Roboto Light" w:hAnsi="Roboto Light" w:cs="Roboto Light"/>
                <w:sz w:val="20"/>
                <w:szCs w:val="20"/>
                <w:highlight w:val="white"/>
              </w:rPr>
            </w:pPr>
            <w:r>
              <w:rPr>
                <w:rFonts w:ascii="Roboto Light" w:eastAsia="Roboto Light" w:hAnsi="Roboto Light" w:cs="Roboto Light"/>
                <w:sz w:val="20"/>
                <w:szCs w:val="20"/>
                <w:highlight w:val="white"/>
              </w:rPr>
              <w:t>10</w:t>
            </w:r>
          </w:p>
        </w:tc>
        <w:tc>
          <w:tcPr>
            <w:tcW w:w="3828" w:type="dxa"/>
            <w:vAlign w:val="bottom"/>
          </w:tcPr>
          <w:p w14:paraId="050C4C4D" w14:textId="77777777" w:rsidR="00243C70" w:rsidRDefault="00104C9A">
            <w:pPr>
              <w:rPr>
                <w:rFonts w:ascii="Roboto Light" w:eastAsia="Roboto Light" w:hAnsi="Roboto Light" w:cs="Roboto Light"/>
                <w:color w:val="000000"/>
                <w:sz w:val="20"/>
                <w:szCs w:val="20"/>
                <w:highlight w:val="white"/>
              </w:rPr>
            </w:pPr>
            <w:r>
              <w:rPr>
                <w:rFonts w:ascii="Roboto Light" w:eastAsia="Roboto Light" w:hAnsi="Roboto Light" w:cs="Roboto Light"/>
                <w:sz w:val="20"/>
                <w:szCs w:val="20"/>
                <w:highlight w:val="white"/>
              </w:rPr>
              <w:t xml:space="preserve">Ørsted </w:t>
            </w:r>
            <w:proofErr w:type="spellStart"/>
            <w:r>
              <w:rPr>
                <w:rFonts w:ascii="Roboto Light" w:eastAsia="Roboto Light" w:hAnsi="Roboto Light" w:cs="Roboto Light"/>
                <w:sz w:val="20"/>
                <w:szCs w:val="20"/>
                <w:highlight w:val="white"/>
              </w:rPr>
              <w:t>Bioenergy</w:t>
            </w:r>
            <w:proofErr w:type="spellEnd"/>
            <w:r>
              <w:rPr>
                <w:rFonts w:ascii="Roboto Light" w:eastAsia="Roboto Light" w:hAnsi="Roboto Light" w:cs="Roboto Light"/>
                <w:sz w:val="20"/>
                <w:szCs w:val="20"/>
                <w:highlight w:val="white"/>
              </w:rPr>
              <w:t xml:space="preserve"> &amp; </w:t>
            </w:r>
            <w:proofErr w:type="spellStart"/>
            <w:r>
              <w:rPr>
                <w:rFonts w:ascii="Roboto Light" w:eastAsia="Roboto Light" w:hAnsi="Roboto Light" w:cs="Roboto Light"/>
                <w:sz w:val="20"/>
                <w:szCs w:val="20"/>
                <w:highlight w:val="white"/>
              </w:rPr>
              <w:t>Thermal</w:t>
            </w:r>
            <w:proofErr w:type="spellEnd"/>
            <w:r>
              <w:rPr>
                <w:rFonts w:ascii="Roboto Light" w:eastAsia="Roboto Light" w:hAnsi="Roboto Light" w:cs="Roboto Light"/>
                <w:sz w:val="20"/>
                <w:szCs w:val="20"/>
                <w:highlight w:val="white"/>
              </w:rPr>
              <w:t xml:space="preserve"> Power A/S</w:t>
            </w:r>
          </w:p>
        </w:tc>
        <w:tc>
          <w:tcPr>
            <w:tcW w:w="1701" w:type="dxa"/>
            <w:vAlign w:val="bottom"/>
          </w:tcPr>
          <w:p w14:paraId="43D7E8F5"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sz w:val="20"/>
                <w:szCs w:val="20"/>
                <w:highlight w:val="white"/>
              </w:rPr>
              <w:t>727.928.000</w:t>
            </w:r>
          </w:p>
        </w:tc>
        <w:tc>
          <w:tcPr>
            <w:tcW w:w="1842" w:type="dxa"/>
            <w:vAlign w:val="bottom"/>
          </w:tcPr>
          <w:p w14:paraId="4D10E7AE"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sz w:val="20"/>
                <w:szCs w:val="20"/>
                <w:highlight w:val="white"/>
              </w:rPr>
              <w:t>78.907.000</w:t>
            </w:r>
          </w:p>
        </w:tc>
        <w:tc>
          <w:tcPr>
            <w:tcW w:w="1701" w:type="dxa"/>
            <w:vAlign w:val="bottom"/>
          </w:tcPr>
          <w:p w14:paraId="1C94CE89" w14:textId="77777777" w:rsidR="00243C70" w:rsidRDefault="00104C9A">
            <w:pPr>
              <w:jc w:val="right"/>
              <w:rPr>
                <w:rFonts w:ascii="Roboto Light" w:eastAsia="Roboto Light" w:hAnsi="Roboto Light" w:cs="Roboto Light"/>
                <w:color w:val="000000"/>
                <w:sz w:val="20"/>
                <w:szCs w:val="20"/>
                <w:highlight w:val="white"/>
              </w:rPr>
            </w:pPr>
            <w:r>
              <w:rPr>
                <w:rFonts w:ascii="Roboto Light" w:eastAsia="Roboto Light" w:hAnsi="Roboto Light" w:cs="Roboto Light"/>
                <w:sz w:val="20"/>
                <w:szCs w:val="20"/>
                <w:highlight w:val="white"/>
              </w:rPr>
              <w:t>-649.021.000</w:t>
            </w:r>
          </w:p>
        </w:tc>
      </w:tr>
    </w:tbl>
    <w:p w14:paraId="67F83FF7" w14:textId="77777777" w:rsidR="00243C70" w:rsidRDefault="00243C70">
      <w:pPr>
        <w:rPr>
          <w:rFonts w:ascii="Roboto Light" w:eastAsia="Roboto Light" w:hAnsi="Roboto Light" w:cs="Roboto Light"/>
          <w:b/>
          <w:sz w:val="20"/>
          <w:szCs w:val="20"/>
        </w:rPr>
      </w:pPr>
    </w:p>
    <w:p w14:paraId="39BAD21A" w14:textId="77777777" w:rsidR="00243C70" w:rsidRDefault="00104C9A">
      <w:pPr>
        <w:rPr>
          <w:rFonts w:ascii="Roboto Light" w:eastAsia="Roboto Light" w:hAnsi="Roboto Light" w:cs="Roboto Light"/>
          <w:b/>
          <w:color w:val="000000"/>
          <w:sz w:val="28"/>
          <w:szCs w:val="28"/>
        </w:rPr>
      </w:pPr>
      <w:bookmarkStart w:id="2" w:name="_heading=h.30j0zll" w:colFirst="0" w:colLast="0"/>
      <w:bookmarkEnd w:id="2"/>
      <w:r>
        <w:rPr>
          <w:rFonts w:ascii="Roboto Light" w:eastAsia="Roboto Light" w:hAnsi="Roboto Light" w:cs="Roboto Light"/>
          <w:b/>
          <w:color w:val="000000"/>
          <w:sz w:val="28"/>
          <w:szCs w:val="28"/>
        </w:rPr>
        <w:t>Sådan har vi gjort:</w:t>
      </w:r>
    </w:p>
    <w:p w14:paraId="4F1B1473" w14:textId="77777777" w:rsidR="00243C70" w:rsidRDefault="00104C9A">
      <w:pPr>
        <w:rPr>
          <w:rFonts w:ascii="Roboto Light" w:eastAsia="Roboto Light" w:hAnsi="Roboto Light" w:cs="Roboto Light"/>
          <w:color w:val="000000"/>
          <w:sz w:val="22"/>
          <w:szCs w:val="22"/>
        </w:rPr>
      </w:pPr>
      <w:r>
        <w:rPr>
          <w:rFonts w:ascii="Roboto Light" w:eastAsia="Roboto Light" w:hAnsi="Roboto Light" w:cs="Roboto Light"/>
          <w:color w:val="000000"/>
          <w:sz w:val="22"/>
          <w:szCs w:val="22"/>
        </w:rPr>
        <w:t>Vi har analyseret de regnskabstal, som virksomhederne har indberettet til Erhvervsstyrelsen fra den 1. januar-31. maj 2019 (regnskabsår 2018) og fra den 1. januar-31. maj 2020 (regnskabsår 2019).</w:t>
      </w:r>
    </w:p>
    <w:p w14:paraId="5CEC53EC" w14:textId="77777777" w:rsidR="00243C70" w:rsidRPr="00104C9A" w:rsidRDefault="00243C70">
      <w:pPr>
        <w:rPr>
          <w:rFonts w:ascii="Roboto Light" w:eastAsia="Roboto Light" w:hAnsi="Roboto Light" w:cs="Roboto Light"/>
          <w:color w:val="000000"/>
          <w:sz w:val="16"/>
          <w:szCs w:val="16"/>
        </w:rPr>
      </w:pPr>
    </w:p>
    <w:p w14:paraId="715C5DE5" w14:textId="77777777" w:rsidR="00104C9A" w:rsidRDefault="00104C9A">
      <w:pPr>
        <w:rPr>
          <w:rFonts w:ascii="Roboto Light" w:eastAsia="Roboto Light" w:hAnsi="Roboto Light" w:cs="Roboto Light"/>
          <w:color w:val="000000"/>
          <w:sz w:val="22"/>
          <w:szCs w:val="22"/>
        </w:rPr>
      </w:pPr>
      <w:r>
        <w:rPr>
          <w:rFonts w:ascii="Roboto Light" w:eastAsia="Roboto Light" w:hAnsi="Roboto Light" w:cs="Roboto Light"/>
          <w:color w:val="000000"/>
          <w:sz w:val="22"/>
          <w:szCs w:val="22"/>
        </w:rPr>
        <w:t>I analysen indgår aktieselskaber (A/S), anpartsselskaber (ApS) og iværksætterselskaber (IVS) med regnskabsafslutning den 31. december, og som har et fuldt regnskabsår (365 dage).</w:t>
      </w:r>
    </w:p>
    <w:p w14:paraId="7F8B203C" w14:textId="77777777" w:rsidR="00104C9A" w:rsidRPr="00104C9A" w:rsidRDefault="00104C9A">
      <w:pPr>
        <w:rPr>
          <w:rFonts w:ascii="Roboto Light" w:eastAsia="Roboto Light" w:hAnsi="Roboto Light" w:cs="Roboto Light"/>
          <w:color w:val="000000"/>
          <w:sz w:val="16"/>
          <w:szCs w:val="22"/>
        </w:rPr>
      </w:pPr>
    </w:p>
    <w:p w14:paraId="17609C5B" w14:textId="77777777" w:rsidR="00104C9A" w:rsidRDefault="00104C9A">
      <w:pPr>
        <w:rPr>
          <w:rFonts w:ascii="Roboto Light" w:eastAsia="Roboto Light" w:hAnsi="Roboto Light" w:cs="Roboto Light"/>
          <w:color w:val="000000"/>
          <w:sz w:val="22"/>
          <w:szCs w:val="22"/>
          <w:highlight w:val="yellow"/>
        </w:rPr>
      </w:pPr>
      <w:r>
        <w:rPr>
          <w:rFonts w:ascii="Roboto Light" w:eastAsia="Roboto Light" w:hAnsi="Roboto Light" w:cs="Roboto Light"/>
          <w:color w:val="000000"/>
          <w:sz w:val="22"/>
          <w:szCs w:val="22"/>
        </w:rPr>
        <w:t>Holdingselskaber, finansielle brancher (branchekoder startende med 64, 65 og 66) og virksomheder med 0-indberettet resultat (</w:t>
      </w:r>
      <w:r>
        <w:rPr>
          <w:rFonts w:ascii="Roboto Light" w:eastAsia="Roboto Light" w:hAnsi="Roboto Light" w:cs="Roboto Light"/>
          <w:sz w:val="22"/>
          <w:szCs w:val="22"/>
        </w:rPr>
        <w:t>840</w:t>
      </w:r>
      <w:r>
        <w:rPr>
          <w:rFonts w:ascii="Roboto Light" w:eastAsia="Roboto Light" w:hAnsi="Roboto Light" w:cs="Roboto Light"/>
          <w:color w:val="000000"/>
          <w:sz w:val="22"/>
          <w:szCs w:val="22"/>
        </w:rPr>
        <w:t xml:space="preserve"> selskaber i 2019 og 1.335 i 2018) indgår ikke i analyse</w:t>
      </w:r>
      <w:r w:rsidRPr="00104C9A">
        <w:rPr>
          <w:rFonts w:ascii="Roboto Light" w:eastAsia="Roboto Light" w:hAnsi="Roboto Light" w:cs="Roboto Light"/>
          <w:color w:val="000000"/>
          <w:sz w:val="22"/>
          <w:szCs w:val="22"/>
        </w:rPr>
        <w:t>n.</w:t>
      </w:r>
    </w:p>
    <w:p w14:paraId="705AFA97" w14:textId="77777777" w:rsidR="00104C9A" w:rsidRPr="00104C9A" w:rsidRDefault="00104C9A">
      <w:pPr>
        <w:rPr>
          <w:rFonts w:ascii="Roboto Light" w:eastAsia="Roboto Light" w:hAnsi="Roboto Light" w:cs="Roboto Light"/>
          <w:color w:val="000000"/>
          <w:sz w:val="16"/>
          <w:szCs w:val="22"/>
          <w:highlight w:val="yellow"/>
        </w:rPr>
      </w:pPr>
    </w:p>
    <w:p w14:paraId="6D4C6126" w14:textId="77777777" w:rsidR="00104C9A" w:rsidRDefault="00104C9A">
      <w:pPr>
        <w:rPr>
          <w:rFonts w:ascii="Roboto Light" w:eastAsia="Roboto Light" w:hAnsi="Roboto Light" w:cs="Roboto Light"/>
          <w:color w:val="000000"/>
          <w:sz w:val="22"/>
          <w:szCs w:val="22"/>
        </w:rPr>
      </w:pPr>
      <w:r w:rsidRPr="00104C9A">
        <w:rPr>
          <w:rFonts w:ascii="Roboto Light" w:eastAsia="Roboto Light" w:hAnsi="Roboto Light" w:cs="Roboto Light"/>
          <w:color w:val="000000"/>
          <w:sz w:val="22"/>
          <w:szCs w:val="22"/>
        </w:rPr>
        <w:t>For selskaber, der aflægger regnskab i en udenlandsk valuta, er resultatet omregnet til danske kroner med valutakursen på datoen for regnskabets afslutning. Valutakurserne er fra Nationalba</w:t>
      </w:r>
      <w:r>
        <w:rPr>
          <w:rFonts w:ascii="Roboto Light" w:eastAsia="Roboto Light" w:hAnsi="Roboto Light" w:cs="Roboto Light"/>
          <w:color w:val="000000"/>
          <w:sz w:val="22"/>
          <w:szCs w:val="22"/>
        </w:rPr>
        <w:t>nkens valutakursstatistik.</w:t>
      </w:r>
    </w:p>
    <w:p w14:paraId="2637D708" w14:textId="77777777" w:rsidR="00104C9A" w:rsidRPr="00104C9A" w:rsidRDefault="00104C9A">
      <w:pPr>
        <w:rPr>
          <w:rFonts w:ascii="Roboto Light" w:eastAsia="Roboto Light" w:hAnsi="Roboto Light" w:cs="Roboto Light"/>
          <w:color w:val="000000"/>
          <w:sz w:val="16"/>
          <w:szCs w:val="22"/>
        </w:rPr>
      </w:pPr>
    </w:p>
    <w:p w14:paraId="47411ADC" w14:textId="77777777" w:rsidR="00243C70" w:rsidRPr="00104C9A" w:rsidRDefault="00104C9A">
      <w:pPr>
        <w:rPr>
          <w:rFonts w:ascii="Roboto Light" w:eastAsia="Roboto Light" w:hAnsi="Roboto Light" w:cs="Roboto Light"/>
          <w:color w:val="000000"/>
          <w:sz w:val="22"/>
          <w:szCs w:val="22"/>
        </w:rPr>
      </w:pPr>
      <w:r w:rsidRPr="00104C9A">
        <w:rPr>
          <w:rFonts w:ascii="Roboto Light" w:eastAsia="Roboto Light" w:hAnsi="Roboto Light" w:cs="Roboto Light"/>
          <w:color w:val="000000"/>
          <w:sz w:val="22"/>
          <w:szCs w:val="22"/>
        </w:rPr>
        <w:t>Følgende virksomheder har indberettet årets resultat med forkert enhed og er</w:t>
      </w:r>
      <w:r>
        <w:rPr>
          <w:rFonts w:ascii="Roboto Light" w:eastAsia="Roboto Light" w:hAnsi="Roboto Light" w:cs="Roboto Light"/>
          <w:sz w:val="22"/>
          <w:szCs w:val="22"/>
        </w:rPr>
        <w:t xml:space="preserve"> derfor korrigeret manuelt: HOUSE OF PRINCE A/S, TOGT Odense A/S, E-BOKS A/S, OPP RANDERS P-HUS A/S, UNITED PRODUCTION ApS, HØJBJERG MASKINFABRIK A/S.</w:t>
      </w:r>
    </w:p>
    <w:p w14:paraId="27B0324E" w14:textId="77777777" w:rsidR="00243C70" w:rsidRPr="00104C9A" w:rsidRDefault="00243C70">
      <w:pPr>
        <w:rPr>
          <w:rFonts w:ascii="Roboto Light" w:eastAsia="Roboto Light" w:hAnsi="Roboto Light" w:cs="Roboto Light"/>
          <w:b/>
          <w:sz w:val="16"/>
          <w:szCs w:val="16"/>
        </w:rPr>
      </w:pPr>
    </w:p>
    <w:p w14:paraId="2D869FA5" w14:textId="77777777" w:rsidR="00243C70" w:rsidRDefault="00104C9A">
      <w:pPr>
        <w:rPr>
          <w:rFonts w:ascii="Roboto Light" w:eastAsia="Roboto Light" w:hAnsi="Roboto Light" w:cs="Roboto Light"/>
          <w:b/>
          <w:color w:val="000000"/>
          <w:sz w:val="28"/>
          <w:szCs w:val="28"/>
        </w:rPr>
      </w:pPr>
      <w:r>
        <w:rPr>
          <w:rFonts w:ascii="Roboto Light" w:eastAsia="Roboto Light" w:hAnsi="Roboto Light" w:cs="Roboto Light"/>
          <w:b/>
          <w:color w:val="000000"/>
          <w:sz w:val="28"/>
          <w:szCs w:val="28"/>
        </w:rPr>
        <w:t>Om Visma Rating:</w:t>
      </w:r>
    </w:p>
    <w:p w14:paraId="20A75775" w14:textId="77777777" w:rsidR="00243C70" w:rsidRDefault="00104C9A">
      <w:pPr>
        <w:rPr>
          <w:rFonts w:ascii="Roboto Light" w:eastAsia="Roboto Light" w:hAnsi="Roboto Light" w:cs="Roboto Light"/>
          <w:color w:val="000000"/>
          <w:sz w:val="22"/>
          <w:szCs w:val="22"/>
        </w:rPr>
      </w:pPr>
      <w:r>
        <w:rPr>
          <w:rFonts w:ascii="Roboto Light" w:eastAsia="Roboto Light" w:hAnsi="Roboto Light" w:cs="Roboto Light"/>
          <w:color w:val="000000"/>
          <w:sz w:val="22"/>
          <w:szCs w:val="22"/>
        </w:rPr>
        <w:t>Visma Rating udbyder kreditrapporter på alle danske selskaber og giver på vismarating.dk adgang til gratis økonomiske analyser af alle landets selskaber. Visma Rating ApS er etableret i 2020 med Martin Thorborg som adm. direktør. Visma Rating er udviklet af folkene bag regnskabsprogrammet Dinero. Læs mere om Visma Rating her: vismarating.dk/faq.</w:t>
      </w:r>
    </w:p>
    <w:p w14:paraId="4ED2E72A" w14:textId="77777777" w:rsidR="00243C70" w:rsidRDefault="00243C70">
      <w:pPr>
        <w:rPr>
          <w:rFonts w:ascii="Roboto Light" w:eastAsia="Roboto Light" w:hAnsi="Roboto Light" w:cs="Roboto Light"/>
          <w:b/>
          <w:sz w:val="16"/>
          <w:szCs w:val="16"/>
        </w:rPr>
      </w:pPr>
    </w:p>
    <w:p w14:paraId="0BFB10ED" w14:textId="77777777" w:rsidR="00243C70" w:rsidRDefault="00104C9A">
      <w:pPr>
        <w:rPr>
          <w:rFonts w:ascii="Roboto Light" w:eastAsia="Roboto Light" w:hAnsi="Roboto Light" w:cs="Roboto Light"/>
          <w:color w:val="000000"/>
          <w:sz w:val="22"/>
          <w:szCs w:val="22"/>
        </w:rPr>
      </w:pPr>
      <w:r>
        <w:rPr>
          <w:rFonts w:ascii="Roboto Light" w:eastAsia="Roboto Light" w:hAnsi="Roboto Light" w:cs="Roboto Light"/>
          <w:b/>
          <w:color w:val="000000"/>
          <w:sz w:val="28"/>
          <w:szCs w:val="28"/>
        </w:rPr>
        <w:t>Yderligere oplysninger:</w:t>
      </w:r>
      <w:r>
        <w:rPr>
          <w:rFonts w:ascii="Roboto Light" w:eastAsia="Roboto Light" w:hAnsi="Roboto Light" w:cs="Roboto Light"/>
          <w:b/>
          <w:color w:val="000000"/>
          <w:sz w:val="28"/>
          <w:szCs w:val="28"/>
        </w:rPr>
        <w:br/>
      </w:r>
      <w:r>
        <w:rPr>
          <w:rFonts w:ascii="Roboto Light" w:eastAsia="Roboto Light" w:hAnsi="Roboto Light" w:cs="Roboto Light"/>
          <w:color w:val="000000"/>
          <w:sz w:val="22"/>
          <w:szCs w:val="22"/>
        </w:rPr>
        <w:t xml:space="preserve">PR-ansvarlig Henrik Bruun Alexandersen, </w:t>
      </w:r>
      <w:hyperlink r:id="rId5">
        <w:r>
          <w:rPr>
            <w:rFonts w:ascii="Roboto Light" w:eastAsia="Roboto Light" w:hAnsi="Roboto Light" w:cs="Roboto Light"/>
            <w:color w:val="000000"/>
            <w:sz w:val="22"/>
            <w:szCs w:val="22"/>
          </w:rPr>
          <w:t>presse@vismarating.dk</w:t>
        </w:r>
      </w:hyperlink>
      <w:r>
        <w:rPr>
          <w:rFonts w:ascii="Roboto Light" w:eastAsia="Roboto Light" w:hAnsi="Roboto Light" w:cs="Roboto Light"/>
          <w:color w:val="000000"/>
          <w:sz w:val="22"/>
          <w:szCs w:val="22"/>
        </w:rPr>
        <w:t xml:space="preserve"> / tlf. 50525273</w:t>
      </w:r>
    </w:p>
    <w:sectPr w:rsidR="00243C70">
      <w:pgSz w:w="11900" w:h="16840"/>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70"/>
    <w:rsid w:val="00104C9A"/>
    <w:rsid w:val="002400EA"/>
    <w:rsid w:val="00243C70"/>
    <w:rsid w:val="00283075"/>
    <w:rsid w:val="004142E5"/>
    <w:rsid w:val="00483D9C"/>
    <w:rsid w:val="00D577C7"/>
    <w:rsid w:val="00E5378B"/>
    <w:rsid w:val="00ED36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B7869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a-DK" w:eastAsia="da-D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FE1"/>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Tabel-Gitter">
    <w:name w:val="Table Grid"/>
    <w:basedOn w:val="Tabel-Normal"/>
    <w:uiPriority w:val="39"/>
    <w:rsid w:val="003C12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link">
    <w:name w:val="Hyperlink"/>
    <w:basedOn w:val="Standardskrifttypeiafsnit"/>
    <w:uiPriority w:val="99"/>
    <w:unhideWhenUsed/>
    <w:rsid w:val="00DA525D"/>
    <w:rPr>
      <w:color w:val="0563C1" w:themeColor="hyperlink"/>
      <w:u w:val="single"/>
    </w:rPr>
  </w:style>
  <w:style w:type="paragraph" w:styleId="Listeafsnit">
    <w:name w:val="List Paragraph"/>
    <w:basedOn w:val="Normal"/>
    <w:uiPriority w:val="34"/>
    <w:qFormat/>
    <w:rsid w:val="002E6890"/>
    <w:pPr>
      <w:ind w:left="720"/>
      <w:contextualSpacing/>
    </w:p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0" w:type="dxa"/>
        <w:left w:w="108" w:type="dxa"/>
        <w:bottom w:w="0" w:type="dxa"/>
        <w:right w:w="108" w:type="dxa"/>
      </w:tblCellMar>
    </w:tblPr>
  </w:style>
  <w:style w:type="table" w:customStyle="1" w:styleId="a0">
    <w:basedOn w:val="TableNormal2"/>
    <w:tblPr>
      <w:tblStyleRowBandSize w:val="1"/>
      <w:tblStyleColBandSize w:val="1"/>
      <w:tblCellMar>
        <w:top w:w="0" w:type="dxa"/>
        <w:left w:w="108" w:type="dxa"/>
        <w:bottom w:w="0" w:type="dxa"/>
        <w:right w:w="108" w:type="dxa"/>
      </w:tblCellMar>
    </w:tblPr>
  </w:style>
  <w:style w:type="table" w:customStyle="1" w:styleId="a1">
    <w:basedOn w:val="TableNormal2"/>
    <w:tblPr>
      <w:tblStyleRowBandSize w:val="1"/>
      <w:tblStyleColBandSize w:val="1"/>
      <w:tblCellMar>
        <w:top w:w="0" w:type="dxa"/>
        <w:left w:w="108" w:type="dxa"/>
        <w:bottom w:w="0" w:type="dxa"/>
        <w:right w:w="108" w:type="dxa"/>
      </w:tblCellMar>
    </w:tblPr>
  </w:style>
  <w:style w:type="table" w:customStyle="1" w:styleId="a2">
    <w:basedOn w:val="TableNormal2"/>
    <w:tblPr>
      <w:tblStyleRowBandSize w:val="1"/>
      <w:tblStyleColBandSize w:val="1"/>
      <w:tblCellMar>
        <w:top w:w="0" w:type="dxa"/>
        <w:left w:w="108" w:type="dxa"/>
        <w:bottom w:w="0" w:type="dxa"/>
        <w:right w:w="108" w:type="dxa"/>
      </w:tblCellMar>
    </w:tblPr>
  </w:style>
  <w:style w:type="table" w:customStyle="1" w:styleId="a3">
    <w:basedOn w:val="TableNormal2"/>
    <w:tblPr>
      <w:tblStyleRowBandSize w:val="1"/>
      <w:tblStyleColBandSize w:val="1"/>
      <w:tblCellMar>
        <w:top w:w="0" w:type="dxa"/>
        <w:left w:w="108" w:type="dxa"/>
        <w:bottom w:w="0" w:type="dxa"/>
        <w:right w:w="108" w:type="dxa"/>
      </w:tblCellMar>
    </w:tblPr>
  </w:style>
  <w:style w:type="table" w:customStyle="1" w:styleId="a4">
    <w:basedOn w:val="TableNormal2"/>
    <w:tblPr>
      <w:tblStyleRowBandSize w:val="1"/>
      <w:tblStyleColBandSize w:val="1"/>
      <w:tblCellMar>
        <w:top w:w="0" w:type="dxa"/>
        <w:left w:w="108" w:type="dxa"/>
        <w:bottom w:w="0" w:type="dxa"/>
        <w:right w:w="108" w:type="dxa"/>
      </w:tblCellMar>
    </w:tblPr>
  </w:style>
  <w:style w:type="table" w:customStyle="1" w:styleId="a5">
    <w:basedOn w:val="TableNormal2"/>
    <w:tblPr>
      <w:tblStyleRowBandSize w:val="1"/>
      <w:tblStyleColBandSize w:val="1"/>
      <w:tblCellMar>
        <w:top w:w="0" w:type="dxa"/>
        <w:left w:w="108" w:type="dxa"/>
        <w:bottom w:w="0" w:type="dxa"/>
        <w:right w:w="108" w:type="dxa"/>
      </w:tblCellMar>
    </w:tblPr>
  </w:style>
  <w:style w:type="table" w:customStyle="1" w:styleId="a6">
    <w:basedOn w:val="TableNormal2"/>
    <w:tblPr>
      <w:tblStyleRowBandSize w:val="1"/>
      <w:tblStyleColBandSize w:val="1"/>
      <w:tblCellMar>
        <w:top w:w="0" w:type="dxa"/>
        <w:left w:w="108" w:type="dxa"/>
        <w:bottom w:w="0" w:type="dxa"/>
        <w:right w:w="108" w:type="dxa"/>
      </w:tblCellMar>
    </w:tblPr>
  </w:style>
  <w:style w:type="table" w:customStyle="1" w:styleId="a7">
    <w:basedOn w:val="TableNormal2"/>
    <w:tblPr>
      <w:tblStyleRowBandSize w:val="1"/>
      <w:tblStyleColBandSize w:val="1"/>
      <w:tblCellMar>
        <w:top w:w="0" w:type="dxa"/>
        <w:left w:w="108" w:type="dxa"/>
        <w:bottom w:w="0" w:type="dxa"/>
        <w:right w:w="108" w:type="dxa"/>
      </w:tblCellMar>
    </w:tblPr>
  </w:style>
  <w:style w:type="table" w:customStyle="1" w:styleId="a8">
    <w:basedOn w:val="TableNormal2"/>
    <w:tblPr>
      <w:tblStyleRowBandSize w:val="1"/>
      <w:tblStyleColBandSize w:val="1"/>
      <w:tblCellMar>
        <w:top w:w="0" w:type="dxa"/>
        <w:left w:w="108" w:type="dxa"/>
        <w:bottom w:w="0" w:type="dxa"/>
        <w:right w:w="108" w:type="dxa"/>
      </w:tblCellMar>
    </w:tblPr>
  </w:style>
  <w:style w:type="table" w:customStyle="1" w:styleId="a9">
    <w:basedOn w:val="TableNormal2"/>
    <w:tblPr>
      <w:tblStyleRowBandSize w:val="1"/>
      <w:tblStyleColBandSize w:val="1"/>
      <w:tblCellMar>
        <w:top w:w="0" w:type="dxa"/>
        <w:left w:w="108" w:type="dxa"/>
        <w:bottom w:w="0" w:type="dxa"/>
        <w:right w:w="108" w:type="dxa"/>
      </w:tblCellMar>
    </w:tblPr>
  </w:style>
  <w:style w:type="table" w:customStyle="1" w:styleId="aa">
    <w:basedOn w:val="TableNormal2"/>
    <w:tblPr>
      <w:tblStyleRowBandSize w:val="1"/>
      <w:tblStyleColBandSize w:val="1"/>
      <w:tblCellMar>
        <w:top w:w="0" w:type="dxa"/>
        <w:left w:w="108" w:type="dxa"/>
        <w:bottom w:w="0" w:type="dxa"/>
        <w:right w:w="108" w:type="dxa"/>
      </w:tblCellMar>
    </w:tblPr>
  </w:style>
  <w:style w:type="paragraph" w:styleId="Dokumentoversigt">
    <w:name w:val="Document Map"/>
    <w:basedOn w:val="Normal"/>
    <w:link w:val="DokumentoversigtTegn"/>
    <w:uiPriority w:val="99"/>
    <w:semiHidden/>
    <w:unhideWhenUsed/>
    <w:rsid w:val="00FA4E85"/>
  </w:style>
  <w:style w:type="character" w:customStyle="1" w:styleId="DokumentoversigtTegn">
    <w:name w:val="Dokumentoversigt Tegn"/>
    <w:basedOn w:val="Standardskrifttypeiafsnit"/>
    <w:link w:val="Dokumentoversigt"/>
    <w:uiPriority w:val="99"/>
    <w:semiHidden/>
    <w:rsid w:val="00FA4E85"/>
  </w:style>
  <w:style w:type="table" w:customStyle="1" w:styleId="ab">
    <w:basedOn w:val="TableNormal1"/>
    <w:tblPr>
      <w:tblStyleRowBandSize w:val="1"/>
      <w:tblStyleColBandSize w:val="1"/>
      <w:tblCellMar>
        <w:top w:w="0" w:type="dxa"/>
        <w:left w:w="108" w:type="dxa"/>
        <w:bottom w:w="0" w:type="dxa"/>
        <w:right w:w="108" w:type="dxa"/>
      </w:tblCellMar>
    </w:tblPr>
  </w:style>
  <w:style w:type="table" w:customStyle="1" w:styleId="ac">
    <w:basedOn w:val="TableNormal1"/>
    <w:tblPr>
      <w:tblStyleRowBandSize w:val="1"/>
      <w:tblStyleColBandSize w:val="1"/>
      <w:tblCellMar>
        <w:top w:w="0" w:type="dxa"/>
        <w:left w:w="108" w:type="dxa"/>
        <w:bottom w:w="0" w:type="dxa"/>
        <w:right w:w="108" w:type="dxa"/>
      </w:tblCellMar>
    </w:tblPr>
  </w:style>
  <w:style w:type="table" w:customStyle="1" w:styleId="ad">
    <w:basedOn w:val="TableNormal1"/>
    <w:tblPr>
      <w:tblStyleRowBandSize w:val="1"/>
      <w:tblStyleColBandSize w:val="1"/>
      <w:tblCellMar>
        <w:top w:w="0" w:type="dxa"/>
        <w:left w:w="108" w:type="dxa"/>
        <w:bottom w:w="0" w:type="dxa"/>
        <w:right w:w="108" w:type="dxa"/>
      </w:tblCellMar>
    </w:tblPr>
  </w:style>
  <w:style w:type="table" w:customStyle="1" w:styleId="ae">
    <w:basedOn w:val="TableNormal1"/>
    <w:tblPr>
      <w:tblStyleRowBandSize w:val="1"/>
      <w:tblStyleColBandSize w:val="1"/>
      <w:tblCellMar>
        <w:top w:w="0" w:type="dxa"/>
        <w:left w:w="108" w:type="dxa"/>
        <w:bottom w:w="0" w:type="dxa"/>
        <w:right w:w="108" w:type="dxa"/>
      </w:tblCellMar>
    </w:tblPr>
  </w:style>
  <w:style w:type="table" w:customStyle="1" w:styleId="af">
    <w:basedOn w:val="TableNormal1"/>
    <w:tblPr>
      <w:tblStyleRowBandSize w:val="1"/>
      <w:tblStyleColBandSize w:val="1"/>
      <w:tblCellMar>
        <w:top w:w="0" w:type="dxa"/>
        <w:left w:w="115" w:type="dxa"/>
        <w:bottom w:w="0" w:type="dxa"/>
        <w:right w:w="115" w:type="dxa"/>
      </w:tblCellMar>
    </w:tblPr>
  </w:style>
  <w:style w:type="table" w:customStyle="1" w:styleId="af0">
    <w:basedOn w:val="TableNormal1"/>
    <w:tblPr>
      <w:tblStyleRowBandSize w:val="1"/>
      <w:tblStyleColBandSize w:val="1"/>
      <w:tblCellMar>
        <w:top w:w="0" w:type="dxa"/>
        <w:left w:w="108" w:type="dxa"/>
        <w:bottom w:w="0" w:type="dxa"/>
        <w:right w:w="108" w:type="dxa"/>
      </w:tblCellMar>
    </w:tblPr>
  </w:style>
  <w:style w:type="table" w:customStyle="1" w:styleId="af1">
    <w:basedOn w:val="TableNormal0"/>
    <w:tblPr>
      <w:tblStyleRowBandSize w:val="1"/>
      <w:tblStyleColBandSize w:val="1"/>
      <w:tblCellMar>
        <w:top w:w="0" w:type="dxa"/>
        <w:left w:w="108" w:type="dxa"/>
        <w:bottom w:w="0" w:type="dxa"/>
        <w:right w:w="108" w:type="dxa"/>
      </w:tblCellMar>
    </w:tblPr>
  </w:style>
  <w:style w:type="table" w:customStyle="1" w:styleId="af2">
    <w:basedOn w:val="TableNormal0"/>
    <w:tblPr>
      <w:tblStyleRowBandSize w:val="1"/>
      <w:tblStyleColBandSize w:val="1"/>
      <w:tblCellMar>
        <w:top w:w="0" w:type="dxa"/>
        <w:left w:w="108" w:type="dxa"/>
        <w:bottom w:w="0" w:type="dxa"/>
        <w:right w:w="108" w:type="dxa"/>
      </w:tblCellMar>
    </w:tblPr>
  </w:style>
  <w:style w:type="table" w:customStyle="1" w:styleId="af3">
    <w:basedOn w:val="TableNormal0"/>
    <w:tblPr>
      <w:tblStyleRowBandSize w:val="1"/>
      <w:tblStyleColBandSize w:val="1"/>
      <w:tblCellMar>
        <w:top w:w="0" w:type="dxa"/>
        <w:left w:w="108" w:type="dxa"/>
        <w:bottom w:w="0" w:type="dxa"/>
        <w:right w:w="108" w:type="dxa"/>
      </w:tblCellMar>
    </w:tblPr>
  </w:style>
  <w:style w:type="table" w:customStyle="1" w:styleId="af4">
    <w:basedOn w:val="TableNormal0"/>
    <w:tblPr>
      <w:tblStyleRowBandSize w:val="1"/>
      <w:tblStyleColBandSize w:val="1"/>
      <w:tblCellMar>
        <w:top w:w="0" w:type="dxa"/>
        <w:left w:w="108" w:type="dxa"/>
        <w:bottom w:w="0" w:type="dxa"/>
        <w:right w:w="108" w:type="dxa"/>
      </w:tblCellMar>
    </w:tblPr>
  </w:style>
  <w:style w:type="table" w:customStyle="1" w:styleId="af5">
    <w:basedOn w:val="TableNormal0"/>
    <w:tblPr>
      <w:tblStyleRowBandSize w:val="1"/>
      <w:tblStyleColBandSize w:val="1"/>
      <w:tblCellMar>
        <w:top w:w="0" w:type="dxa"/>
        <w:left w:w="108" w:type="dxa"/>
        <w:bottom w:w="0" w:type="dxa"/>
        <w:right w:w="108" w:type="dxa"/>
      </w:tblCellMar>
    </w:tblPr>
  </w:style>
  <w:style w:type="table" w:customStyle="1" w:styleId="af6">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resse@vismarating.d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MB8bVFYYGzGTH+bt0mFZOxq5Uw==">AMUW2mVPTrdp2L0dGvwSblKy7j8PwkiJdWgqzgYV3piFNNPc0MgAh0hxrAK63jYS5R7IJQWUhvFK40NHVVoVaBRFEDLeW8QuaMwijbzWQrvHB6qWeocnsGiImr3nCpbrqPPPpnf35/Is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893</Words>
  <Characters>5452</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Office-bruger</dc:creator>
  <cp:lastModifiedBy>Microsoft Office-bruger</cp:lastModifiedBy>
  <cp:revision>5</cp:revision>
  <cp:lastPrinted>2020-06-17T11:01:00Z</cp:lastPrinted>
  <dcterms:created xsi:type="dcterms:W3CDTF">2020-06-09T07:08:00Z</dcterms:created>
  <dcterms:modified xsi:type="dcterms:W3CDTF">2020-06-18T12:54:00Z</dcterms:modified>
</cp:coreProperties>
</file>