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76ED48" w14:textId="6F588524" w:rsidR="00C8375C" w:rsidRPr="00C8375C" w:rsidRDefault="00C8375C" w:rsidP="00C843B4">
      <w:pPr>
        <w:jc w:val="center"/>
        <w:rPr>
          <w:rFonts w:ascii="Arial" w:hAnsi="Arial" w:cs="Arial"/>
          <w:b/>
        </w:rPr>
        <w:bidi w:val="0"/>
      </w:pPr>
      <w:r>
        <w:rPr>
          <w:rFonts w:ascii="Arial" w:cs="Arial" w:hAnsi="Arial"/>
          <w:noProof/>
          <w:lang w:val="fi"/>
          <w:b w:val="0"/>
          <w:bCs w:val="0"/>
          <w:i w:val="0"/>
          <w:iCs w:val="0"/>
          <w:u w:val="none"/>
          <w:vertAlign w:val="baseline"/>
          <w:rtl w:val="0"/>
        </w:rPr>
        <w:drawing>
          <wp:anchor distT="0" distB="0" distL="114300" distR="114300" simplePos="0" relativeHeight="251659264" behindDoc="1" locked="0" layoutInCell="1" allowOverlap="1" wp14:anchorId="13DF85B0" wp14:editId="5502983B">
            <wp:simplePos x="0" y="0"/>
            <wp:positionH relativeFrom="column">
              <wp:posOffset>-196850</wp:posOffset>
            </wp:positionH>
            <wp:positionV relativeFrom="paragraph">
              <wp:posOffset>-546100</wp:posOffset>
            </wp:positionV>
            <wp:extent cx="4328160" cy="673100"/>
            <wp:effectExtent l="0" t="0" r="0" b="0"/>
            <wp:wrapNone/>
            <wp:docPr id="1" name="Picture 1" descr="C:\Users\hellison\Work Folders\Documents\Product Images\NEW FLIR Logo\Worlds Sixth Sense\FLIR_Logo&amp;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llison\Work Folders\Documents\Product Images\NEW FLIR Logo\Worlds Sixth Sense\FLIR_Logo&amp;Tagline.jpg"/>
                    <pic:cNvPicPr>
                      <a:picLocks noChangeAspect="1" noChangeArrowheads="1"/>
                    </pic:cNvPicPr>
                  </pic:nvPicPr>
                  <pic:blipFill rotWithShape="1">
                    <a:blip r:embed="rId5">
                      <a:extLst>
                        <a:ext uri="{28A0092B-C50C-407E-A947-70E740481C1C}">
                          <a14:useLocalDpi xmlns:a14="http://schemas.microsoft.com/office/drawing/2010/main" val="0"/>
                        </a:ext>
                      </a:extLst>
                    </a:blip>
                    <a:srcRect t="38512" b="38160"/>
                    <a:stretch/>
                  </pic:blipFill>
                  <pic:spPr bwMode="auto">
                    <a:xfrm>
                      <a:off x="0" y="0"/>
                      <a:ext cx="4328160" cy="673100"/>
                    </a:xfrm>
                    <a:prstGeom prst="rect">
                      <a:avLst/>
                    </a:prstGeom>
                    <a:noFill/>
                    <a:ln>
                      <a:noFill/>
                    </a:ln>
                    <a:extLst>
                      <a:ext uri="{53640926-AAD7-44d8-BBD7-CCE9431645EC}">
                        <a14:shadowObscured xmlns="" xmlns:mo="http://schemas.microsoft.com/office/mac/office/2008/main" xmlns:mv="urn:schemas-microsoft-com:mac:vml"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91310D5" w14:textId="77777777" w:rsidR="00C8375C" w:rsidRPr="00C8375C" w:rsidRDefault="00C8375C" w:rsidP="00C843B4">
      <w:pPr>
        <w:jc w:val="center"/>
        <w:rPr>
          <w:rFonts w:ascii="Arial" w:hAnsi="Arial" w:cs="Arial"/>
          <w:b/>
          <w:sz w:val="26"/>
        </w:rPr>
      </w:pPr>
    </w:p>
    <w:p w14:paraId="7F265933" w14:textId="635A944D" w:rsidR="001D3CDF" w:rsidRDefault="00E71BE9" w:rsidP="00B1641A">
      <w:pPr>
        <w:spacing w:after="0" w:line="240" w:lineRule="auto"/>
        <w:jc w:val="center"/>
        <w:rPr>
          <w:rFonts w:ascii="Arial" w:hAnsi="Arial" w:cs="Arial"/>
          <w:b/>
          <w:sz w:val="26"/>
        </w:rPr>
        <w:bidi w:val="0"/>
      </w:pPr>
      <w:r>
        <w:rPr>
          <w:rFonts w:ascii="Arial" w:cs="Arial" w:hAnsi="Arial"/>
          <w:sz w:val="26"/>
          <w:lang w:val="fi"/>
          <w:b w:val="1"/>
          <w:bCs w:val="1"/>
          <w:i w:val="0"/>
          <w:iCs w:val="0"/>
          <w:u w:val="none"/>
          <w:vertAlign w:val="baseline"/>
          <w:rtl w:val="0"/>
        </w:rPr>
        <w:t xml:space="preserve">FLIR esittelee M300-sarjan kamerat merikäyttöön</w:t>
      </w:r>
    </w:p>
    <w:p w14:paraId="40EC8DA7" w14:textId="029E283B" w:rsidR="00EA6573" w:rsidRDefault="00D31D22" w:rsidP="00B1641A">
      <w:pPr>
        <w:spacing w:after="0" w:line="240" w:lineRule="auto"/>
        <w:jc w:val="center"/>
        <w:rPr>
          <w:rFonts w:ascii="Arial" w:hAnsi="Arial" w:cs="Arial"/>
          <w:bCs/>
          <w:i/>
        </w:rPr>
        <w:bidi w:val="0"/>
      </w:pPr>
      <w:r>
        <w:rPr>
          <w:rFonts w:ascii="Arial" w:cs="Arial" w:hAnsi="Arial"/>
          <w:lang w:val="fi"/>
          <w:b w:val="0"/>
          <w:bCs w:val="0"/>
          <w:i w:val="1"/>
          <w:iCs w:val="1"/>
          <w:u w:val="none"/>
          <w:vertAlign w:val="baseline"/>
          <w:rtl w:val="0"/>
        </w:rPr>
        <w:t xml:space="preserve">M300-sarja yhdistää lämpö- ja teräväpiirtoiset näkyvän valon kamerat tarjoten ammattimerenkulkijoille, hälytysyksiköille ja huviveneilijöille entistä paremman tilannetietoisuuden ja turvallisemman navigoinnin.</w:t>
      </w:r>
    </w:p>
    <w:p w14:paraId="4E88BBAE" w14:textId="77777777" w:rsidR="00EA6573" w:rsidRPr="00C8375C" w:rsidRDefault="00EA6573" w:rsidP="00B1641A">
      <w:pPr>
        <w:spacing w:after="0" w:line="240" w:lineRule="auto"/>
        <w:jc w:val="center"/>
        <w:rPr>
          <w:rFonts w:ascii="Arial" w:hAnsi="Arial" w:cs="Arial"/>
          <w:sz w:val="26"/>
        </w:rPr>
      </w:pPr>
    </w:p>
    <w:p w14:paraId="03D61B0F" w14:textId="2BD4E4EF" w:rsidR="00E2225C" w:rsidRDefault="00BC43BB" w:rsidP="00EA6573">
      <w:pPr>
        <w:pStyle w:val="NoSpacing"/>
        <w:rPr>
          <w:rFonts w:ascii="Arial" w:hAnsi="Arial" w:cs="Arial"/>
        </w:rPr>
        <w:bidi w:val="0"/>
      </w:pPr>
      <w:r>
        <w:rPr>
          <w:rFonts w:ascii="Arial" w:cs="Arial" w:hAnsi="Arial"/>
          <w:lang w:val="fi"/>
          <w:b w:val="1"/>
          <w:bCs w:val="1"/>
          <w:i w:val="0"/>
          <w:iCs w:val="0"/>
          <w:u w:val="none"/>
          <w:vertAlign w:val="baseline"/>
          <w:rtl w:val="0"/>
        </w:rPr>
        <w:t xml:space="preserve">ARLINGTON, Va, 25.9.2019</w:t>
      </w:r>
      <w:r>
        <w:rPr>
          <w:rFonts w:ascii="Arial" w:cs="Arial" w:hAnsi="Arial"/>
          <w:lang w:val="fi"/>
          <w:b w:val="0"/>
          <w:bCs w:val="0"/>
          <w:i w:val="0"/>
          <w:iCs w:val="0"/>
          <w:u w:val="none"/>
          <w:vertAlign w:val="baseline"/>
          <w:rtl w:val="0"/>
        </w:rPr>
        <w:t xml:space="preserve"> – </w:t>
      </w:r>
      <w:bookmarkStart w:id="0" w:name="_Hlk531506156"/>
      <w:r>
        <w:rPr>
          <w:rFonts w:ascii="Arial" w:cs="Arial" w:hAnsi="Arial"/>
          <w:lang w:val="fi"/>
          <w:b w:val="0"/>
          <w:bCs w:val="0"/>
          <w:i w:val="0"/>
          <w:iCs w:val="0"/>
          <w:u w:val="none"/>
          <w:vertAlign w:val="baseline"/>
          <w:rtl w:val="0"/>
        </w:rPr>
        <w:t xml:space="preserve">FLIR Systems (Nasdaq: FLIR) on tänään julkistanut FLIR M300-tuotesarjansa. Se sisältää </w:t>
      </w:r>
      <w:r>
        <w:rPr>
          <w:rFonts w:ascii="Arial" w:cs="Arial" w:hAnsi="Arial"/>
          <w:noProof/>
          <w:lang w:val="fi"/>
          <w:b w:val="0"/>
          <w:bCs w:val="0"/>
          <w:i w:val="0"/>
          <w:iCs w:val="0"/>
          <w:u w:val="none"/>
          <w:vertAlign w:val="baseline"/>
          <w:rtl w:val="0"/>
        </w:rPr>
        <w:t xml:space="preserve">uuden</w:t>
      </w:r>
      <w:r>
        <w:rPr>
          <w:rFonts w:ascii="Arial" w:cs="Arial" w:hAnsi="Arial"/>
          <w:lang w:val="fi"/>
          <w:b w:val="0"/>
          <w:bCs w:val="0"/>
          <w:i w:val="0"/>
          <w:iCs w:val="0"/>
          <w:u w:val="none"/>
          <w:vertAlign w:val="baseline"/>
          <w:rtl w:val="0"/>
        </w:rPr>
        <w:t xml:space="preserve"> sukupolven lämpökameroita merikäyttöön. Kameroiden huippunykyaikainen teknologia parantaa tilannetietoisuutta ja navigoinnin turvallisuutta sekä mahdollistaa saumattoman integroinnin aluksen muihin järjestelmiin. FLIR M300 -sarjan kamerat on suunniteltu kaikkein vaativimmille ammattimerenkulkijoille ja hälytysyksiköille, jotka toimivat ankarissa olosuhteissa merellä.</w:t>
      </w:r>
    </w:p>
    <w:p w14:paraId="617D73CD" w14:textId="77777777" w:rsidR="00E2225C" w:rsidRDefault="00E2225C" w:rsidP="00EA6573">
      <w:pPr>
        <w:pStyle w:val="NoSpacing"/>
        <w:rPr>
          <w:rFonts w:ascii="Arial" w:hAnsi="Arial" w:cs="Arial"/>
        </w:rPr>
      </w:pPr>
    </w:p>
    <w:p w14:paraId="4403CB7B" w14:textId="44AB6D73" w:rsidR="00D53B26" w:rsidRDefault="00653B44" w:rsidP="00D53B26">
      <w:pPr>
        <w:pStyle w:val="NoSpacing"/>
        <w:rPr>
          <w:rFonts w:ascii="Arial" w:hAnsi="Arial" w:cs="Arial"/>
          <w:noProof/>
        </w:rPr>
        <w:bidi w:val="0"/>
      </w:pPr>
      <w:r>
        <w:rPr>
          <w:rFonts w:ascii="Arial" w:cs="Arial" w:hAnsi="Arial"/>
          <w:lang w:val="fi"/>
          <w:b w:val="0"/>
          <w:bCs w:val="0"/>
          <w:i w:val="0"/>
          <w:iCs w:val="0"/>
          <w:u w:val="none"/>
          <w:vertAlign w:val="baseline"/>
          <w:rtl w:val="0"/>
        </w:rPr>
        <w:t xml:space="preserve">FLIRin johtavien </w:t>
      </w:r>
      <w:r>
        <w:rPr>
          <w:rFonts w:ascii="Arial" w:cs="Arial" w:hAnsi="Arial"/>
          <w:noProof/>
          <w:lang w:val="fi"/>
          <w:b w:val="0"/>
          <w:bCs w:val="0"/>
          <w:i w:val="0"/>
          <w:iCs w:val="0"/>
          <w:u w:val="none"/>
          <w:vertAlign w:val="baseline"/>
          <w:rtl w:val="0"/>
        </w:rPr>
        <w:t xml:space="preserve">merikäyttöön tarkoitettujen M-sarjan kameroiden seuraava sukupolvi, M300,</w:t>
      </w:r>
      <w:bookmarkStart w:id="1" w:name="_Hlk531508877"/>
      <w:bookmarkEnd w:id="0"/>
      <w:r>
        <w:rPr>
          <w:rFonts w:ascii="Arial" w:cs="Arial" w:hAnsi="Arial"/>
          <w:lang w:val="fi"/>
          <w:b w:val="0"/>
          <w:bCs w:val="0"/>
          <w:i w:val="0"/>
          <w:iCs w:val="0"/>
          <w:u w:val="none"/>
          <w:vertAlign w:val="baseline"/>
          <w:rtl w:val="0"/>
        </w:rPr>
        <w:t xml:space="preserve"> </w:t>
      </w:r>
      <w:r>
        <w:rPr>
          <w:rFonts w:ascii="Arial" w:cs="Arial" w:hAnsi="Arial"/>
          <w:noProof/>
          <w:lang w:val="fi"/>
          <w:b w:val="0"/>
          <w:bCs w:val="0"/>
          <w:i w:val="0"/>
          <w:iCs w:val="0"/>
          <w:u w:val="none"/>
          <w:vertAlign w:val="baseline"/>
          <w:rtl w:val="0"/>
        </w:rPr>
        <w:t xml:space="preserve">käsittää viisi eri mallia, joissa on uudet vankkatekoiset ja kestävät koteloinnit pan- ja tilt-ominaisuuksilla. Saatavana on neljä lämpökameraa, jotka perustuvat</w:t>
      </w:r>
      <w:r>
        <w:rPr>
          <w:rFonts w:ascii="Arial" w:cs="Arial" w:hAnsi="Arial"/>
          <w:lang w:val="fi"/>
          <w:b w:val="0"/>
          <w:bCs w:val="0"/>
          <w:i w:val="0"/>
          <w:iCs w:val="0"/>
          <w:u w:val="none"/>
          <w:vertAlign w:val="baseline"/>
          <w:rtl w:val="0"/>
        </w:rPr>
        <w:t xml:space="preserve"> </w:t>
      </w:r>
      <w:r>
        <w:rPr>
          <w:rFonts w:ascii="Arial" w:cs="Arial" w:hAnsi="Arial"/>
          <w:noProof/>
          <w:lang w:val="fi"/>
          <w:b w:val="0"/>
          <w:bCs w:val="0"/>
          <w:i w:val="0"/>
          <w:iCs w:val="0"/>
          <w:u w:val="none"/>
          <w:vertAlign w:val="baseline"/>
          <w:rtl w:val="0"/>
        </w:rPr>
        <w:t xml:space="preserve">FLIR Boson</w:t>
      </w:r>
      <w:r>
        <w:rPr>
          <w:rFonts w:ascii="Arial" w:cs="Arial" w:hAnsi="Arial"/>
          <w:noProof/>
          <w:lang w:val="fi"/>
          <w:b w:val="0"/>
          <w:bCs w:val="0"/>
          <w:i w:val="0"/>
          <w:iCs w:val="0"/>
          <w:u w:val="none"/>
          <w:vertAlign w:val="superscript"/>
          <w:rtl w:val="0"/>
        </w:rPr>
        <w:t xml:space="preserve">TM</w:t>
      </w:r>
      <w:r>
        <w:rPr>
          <w:rFonts w:ascii="Arial" w:cs="Arial" w:hAnsi="Arial"/>
          <w:noProof/>
          <w:lang w:val="fi"/>
          <w:b w:val="0"/>
          <w:bCs w:val="0"/>
          <w:i w:val="0"/>
          <w:iCs w:val="0"/>
          <w:u w:val="none"/>
          <w:vertAlign w:val="baseline"/>
          <w:rtl w:val="0"/>
        </w:rPr>
        <w:t xml:space="preserve"> 640 tai 320 resoluution lämpökameraytimeen ja erilaisia katselukulmia tarjoaviin linsseihin (FoV). Lisäksi saatavana on näkyvän valon kamera M300C, joka on 30-kertaisella zoomilla varustettu teräväpiirtovärikamera.</w:t>
      </w:r>
      <w:r>
        <w:rPr>
          <w:rFonts w:ascii="Arial" w:cs="Arial" w:hAnsi="Arial"/>
          <w:noProof/>
          <w:lang w:val="fi"/>
          <w:b w:val="0"/>
          <w:bCs w:val="0"/>
          <w:i w:val="0"/>
          <w:iCs w:val="0"/>
          <w:u w:val="none"/>
          <w:vertAlign w:val="baseline"/>
          <w:rtl w:val="0"/>
        </w:rPr>
        <w:t xml:space="preserve"> </w:t>
      </w:r>
    </w:p>
    <w:p w14:paraId="21E48BBD" w14:textId="77777777" w:rsidR="00D53B26" w:rsidRDefault="00D53B26" w:rsidP="00D53B26">
      <w:pPr>
        <w:pStyle w:val="NoSpacing"/>
        <w:rPr>
          <w:rFonts w:ascii="Arial" w:hAnsi="Arial" w:cs="Arial"/>
          <w:noProof/>
        </w:rPr>
      </w:pPr>
    </w:p>
    <w:p w14:paraId="3E26B713" w14:textId="4C5B59D4" w:rsidR="00D53B26" w:rsidRDefault="00653B44" w:rsidP="00D53B26">
      <w:pPr>
        <w:pStyle w:val="NoSpacing"/>
        <w:rPr>
          <w:rFonts w:ascii="Arial" w:hAnsi="Arial" w:cs="Arial"/>
          <w:noProof/>
        </w:rPr>
        <w:bidi w:val="0"/>
      </w:pPr>
      <w:r>
        <w:rPr>
          <w:rFonts w:ascii="Arial" w:cs="Arial" w:hAnsi="Arial"/>
          <w:noProof/>
          <w:lang w:val="fi"/>
          <w:b w:val="0"/>
          <w:bCs w:val="0"/>
          <w:i w:val="0"/>
          <w:iCs w:val="0"/>
          <w:u w:val="none"/>
          <w:vertAlign w:val="baseline"/>
          <w:rtl w:val="0"/>
        </w:rPr>
        <w:t xml:space="preserve">M300-sarjan kameroiden integroitua AHRS (Attitude Heading Reference System) -anturia hyödyntävä parannettu</w:t>
      </w:r>
      <w:r>
        <w:rPr>
          <w:rFonts w:ascii="Arial" w:cs="Arial" w:hAnsi="Arial"/>
          <w:lang w:val="fi"/>
          <w:b w:val="0"/>
          <w:bCs w:val="0"/>
          <w:i w:val="0"/>
          <w:iCs w:val="0"/>
          <w:u w:val="none"/>
          <w:vertAlign w:val="baseline"/>
          <w:rtl w:val="0"/>
        </w:rPr>
        <w:t xml:space="preserve"> </w:t>
      </w:r>
      <w:r>
        <w:rPr>
          <w:rFonts w:ascii="Arial" w:cs="Arial" w:hAnsi="Arial"/>
          <w:noProof/>
          <w:lang w:val="fi"/>
          <w:b w:val="0"/>
          <w:bCs w:val="0"/>
          <w:i w:val="0"/>
          <w:iCs w:val="0"/>
          <w:u w:val="none"/>
          <w:vertAlign w:val="baseline"/>
          <w:rtl w:val="0"/>
        </w:rPr>
        <w:t xml:space="preserve">kuvanvakautus varmistaa vakaan kuvan kovassakin merenkäynnissä, mikä helpottaa turvallista navigointia kaikissa olosuhteissa. M300-sarjan tuotteet on myös suunniteltu integroitaviksi uusimman sukupolven navigointinäyttöihin, kuten FLIRin palkittuihin Raymarine Axiom</w:t>
      </w:r>
      <w:r>
        <w:rPr>
          <w:rFonts w:ascii="Arial" w:cs="Arial" w:hAnsi="Arial"/>
          <w:noProof/>
          <w:lang w:val="fi"/>
          <w:b w:val="0"/>
          <w:bCs w:val="0"/>
          <w:i w:val="0"/>
          <w:iCs w:val="0"/>
          <w:u w:val="none"/>
          <w:vertAlign w:val="superscript"/>
          <w:rtl w:val="0"/>
        </w:rPr>
        <w:t xml:space="preserve">®</w:t>
      </w:r>
      <w:r>
        <w:rPr>
          <w:rFonts w:ascii="Arial" w:cs="Arial" w:hAnsi="Arial"/>
          <w:noProof/>
          <w:lang w:val="fi"/>
          <w:b w:val="0"/>
          <w:bCs w:val="0"/>
          <w:i w:val="0"/>
          <w:iCs w:val="0"/>
          <w:u w:val="none"/>
          <w:vertAlign w:val="baseline"/>
          <w:rtl w:val="0"/>
        </w:rPr>
        <w:t xml:space="preserve"> -perheen monitoiminäyttöihin.</w:t>
      </w:r>
    </w:p>
    <w:p w14:paraId="7017DAB2" w14:textId="77777777" w:rsidR="00D53B26" w:rsidRDefault="00D53B26" w:rsidP="00D53B26">
      <w:pPr>
        <w:pStyle w:val="NoSpacing"/>
        <w:rPr>
          <w:rFonts w:ascii="Arial" w:hAnsi="Arial" w:cs="Arial"/>
          <w:noProof/>
        </w:rPr>
      </w:pPr>
    </w:p>
    <w:p w14:paraId="5769D718" w14:textId="47C09435" w:rsidR="00807D0B" w:rsidRPr="00807D0B" w:rsidRDefault="00BC43BB" w:rsidP="00807D0B">
      <w:pPr>
        <w:pStyle w:val="NoSpacing"/>
        <w:rPr>
          <w:rFonts w:ascii="Arial" w:hAnsi="Arial" w:cs="Arial"/>
          <w:noProof/>
        </w:rPr>
        <w:bidi w:val="0"/>
      </w:pPr>
      <w:r>
        <w:rPr>
          <w:rFonts w:ascii="Arial" w:cs="Arial" w:hAnsi="Arial"/>
          <w:noProof/>
          <w:lang w:val="fi"/>
          <w:b w:val="0"/>
          <w:bCs w:val="0"/>
          <w:i w:val="0"/>
          <w:iCs w:val="0"/>
          <w:u w:val="none"/>
          <w:vertAlign w:val="baseline"/>
          <w:rtl w:val="0"/>
        </w:rPr>
        <w:t xml:space="preserve">Kahdella sensorilla varustetut M364C ja M364C LR -kamerat parantavat entisestään merenkulkijoiden tilannetietoisuutta FLIRin patentoidun Thermal Vision</w:t>
      </w:r>
      <w:r>
        <w:rPr>
          <w:rFonts w:ascii="Arial" w:cs="Arial" w:hAnsi="Arial"/>
          <w:noProof/>
          <w:lang w:val="fi"/>
          <w:b w:val="0"/>
          <w:bCs w:val="0"/>
          <w:i w:val="0"/>
          <w:iCs w:val="0"/>
          <w:u w:val="none"/>
          <w:vertAlign w:val="superscript"/>
          <w:rtl w:val="0"/>
        </w:rPr>
        <w:t xml:space="preserve">TM</w:t>
      </w:r>
      <w:r>
        <w:rPr>
          <w:rFonts w:ascii="Arial" w:cs="Arial" w:hAnsi="Arial"/>
          <w:noProof/>
          <w:lang w:val="fi"/>
          <w:b w:val="0"/>
          <w:bCs w:val="0"/>
          <w:i w:val="0"/>
          <w:iCs w:val="0"/>
          <w:u w:val="none"/>
          <w:vertAlign w:val="baseline"/>
          <w:rtl w:val="0"/>
        </w:rPr>
        <w:t xml:space="preserve"> (CTV) -teknologian avulla. Tämä patentoitu monispektrikuvantamisteknologia FLIR M300 -sarjassa liitettynä Raymarine Axiom -navigointinäyttöihin yhdistää lämpökamerakuvan ja näkyvän valon kameran teräväpiirtokuvan parantaen poijujen, alusten ja muiden kohteiden tunnistamista yöllä. Lisäksi M364C ja M364C LR -malleissa hyödynnetään FLIRin patentoitua MSX</w:t>
      </w:r>
      <w:r>
        <w:rPr>
          <w:rFonts w:ascii="Arial" w:cs="Arial" w:hAnsi="Arial"/>
          <w:noProof/>
          <w:lang w:val="fi"/>
          <w:b w:val="0"/>
          <w:bCs w:val="0"/>
          <w:i w:val="0"/>
          <w:iCs w:val="0"/>
          <w:u w:val="none"/>
          <w:vertAlign w:val="superscript"/>
          <w:rtl w:val="0"/>
        </w:rPr>
        <w:t xml:space="preserve">®</w:t>
      </w:r>
      <w:r>
        <w:rPr>
          <w:rFonts w:ascii="Arial" w:cs="Arial" w:hAnsi="Arial"/>
          <w:noProof/>
          <w:lang w:val="fi"/>
          <w:b w:val="0"/>
          <w:bCs w:val="0"/>
          <w:i w:val="0"/>
          <w:iCs w:val="0"/>
          <w:u w:val="none"/>
          <w:vertAlign w:val="baseline"/>
          <w:rtl w:val="0"/>
        </w:rPr>
        <w:t xml:space="preserve">-kuvantamisteknologiaa, joka erottaa reunoja ja rajoja näkyvän valon teräväpiirtokamerakuvasta ja yhdistää ne lämpökamerakuvaan, mikä helpottaa kaukana olevien kohteiden visuaalista tunnistusta.</w:t>
      </w:r>
    </w:p>
    <w:bookmarkEnd w:id="1"/>
    <w:p w14:paraId="0A632D46" w14:textId="77777777" w:rsidR="00EA6573" w:rsidRPr="00375C31" w:rsidRDefault="00EA6573" w:rsidP="00EA6573">
      <w:pPr>
        <w:pStyle w:val="NoSpacing"/>
        <w:rPr>
          <w:rFonts w:ascii="Arial" w:hAnsi="Arial" w:cs="Arial"/>
          <w:noProof/>
        </w:rPr>
      </w:pPr>
    </w:p>
    <w:p w14:paraId="2190FFD8" w14:textId="37EDE5D3" w:rsidR="00D31D22" w:rsidRPr="00D31D22" w:rsidRDefault="00EA6573" w:rsidP="00D31D22">
      <w:pPr>
        <w:pStyle w:val="NoSpacing"/>
        <w:rPr>
          <w:rFonts w:ascii="Arial" w:hAnsi="Arial" w:cs="Arial"/>
          <w:noProof/>
        </w:rPr>
        <w:bidi w:val="0"/>
      </w:pPr>
      <w:r>
        <w:rPr>
          <w:rFonts w:ascii="Arial" w:cs="Arial" w:hAnsi="Arial"/>
          <w:noProof/>
          <w:lang w:val="fi"/>
          <w:b w:val="0"/>
          <w:bCs w:val="0"/>
          <w:i w:val="0"/>
          <w:iCs w:val="0"/>
          <w:u w:val="none"/>
          <w:vertAlign w:val="baseline"/>
          <w:rtl w:val="0"/>
        </w:rPr>
        <w:t xml:space="preserve">“FLIR M300-sarjan kameroissamme käytetään kehittyneitä tunnistus- ja kuvantamisteknologioita, minkä ansiosta ammattimerenkulkijat, hälytysyksiköt ja huviveneilijät pystyvät navigoimaan turvallisemmin näkyvyyden ollessa rajoitettu”, kertoo Travis Merrill, President of the Commercial Business Unit, FLIR. ”Näiden ammattikäyttöön tarkoitettujen merikameroiden alan johtava suorituskyky ja hyvä integroitavuus Raymarine Axiom -navigointinäyttöihin tarjoaa merenkulkijoille aivan uuden tilannetietoisuuden tason.” </w:t>
      </w:r>
    </w:p>
    <w:p w14:paraId="59E9D763" w14:textId="77777777" w:rsidR="00EA6573" w:rsidRDefault="00EA6573" w:rsidP="00EA6573">
      <w:pPr>
        <w:pStyle w:val="NoSpacing"/>
        <w:rPr>
          <w:rFonts w:ascii="Arial" w:hAnsi="Arial" w:cs="Arial"/>
        </w:rPr>
      </w:pPr>
    </w:p>
    <w:p w14:paraId="3A84DB49" w14:textId="77777777" w:rsidR="00653B44" w:rsidRPr="00C579CC" w:rsidRDefault="00653B44" w:rsidP="00653B44">
      <w:pPr>
        <w:pStyle w:val="NoSpacing"/>
        <w:rPr>
          <w:rFonts w:ascii="Arial" w:hAnsi="Arial" w:cs="Arial"/>
          <w:b/>
          <w:color w:val="FF0000"/>
        </w:rPr>
        <w:bidi w:val="0"/>
      </w:pPr>
      <w:r>
        <w:rPr>
          <w:rFonts w:ascii="Arial" w:cs="Arial" w:hAnsi="Arial"/>
          <w:lang w:val="fi"/>
          <w:b w:val="1"/>
          <w:bCs w:val="1"/>
          <w:i w:val="0"/>
          <w:iCs w:val="0"/>
          <w:u w:val="none"/>
          <w:vertAlign w:val="baseline"/>
          <w:rtl w:val="0"/>
        </w:rPr>
        <w:t xml:space="preserve">FLIR M300-SARJAN MALLIT</w:t>
      </w:r>
    </w:p>
    <w:p w14:paraId="15DD5FBB" w14:textId="69781E2B" w:rsidR="00653B44" w:rsidRDefault="00653B44" w:rsidP="00653B44">
      <w:pPr>
        <w:pStyle w:val="NoSpacing"/>
        <w:rPr>
          <w:rFonts w:ascii="Arial" w:hAnsi="Arial" w:cs="Arial"/>
        </w:rPr>
        <w:bidi w:val="0"/>
      </w:pPr>
      <w:r>
        <w:rPr>
          <w:rFonts w:ascii="Arial" w:cs="Arial" w:hAnsi="Arial"/>
          <w:lang w:val="fi"/>
          <w:b w:val="0"/>
          <w:bCs w:val="0"/>
          <w:i w:val="0"/>
          <w:iCs w:val="0"/>
          <w:u w:val="none"/>
          <w:vertAlign w:val="baseline"/>
          <w:rtl w:val="0"/>
        </w:rPr>
        <w:t xml:space="preserve">•  M300C näkyvän valon HD kamera zoomilla, suositushinta 6 495,00 € alv 0%</w:t>
      </w:r>
    </w:p>
    <w:p w14:paraId="68AE4519" w14:textId="5CF966DF" w:rsidR="00653B44" w:rsidRDefault="00653B44" w:rsidP="00653B44">
      <w:pPr>
        <w:pStyle w:val="NoSpacing"/>
        <w:rPr>
          <w:rFonts w:ascii="Arial" w:hAnsi="Arial" w:cs="Arial"/>
        </w:rPr>
        <w:bidi w:val="0"/>
      </w:pPr>
      <w:r>
        <w:rPr>
          <w:rFonts w:ascii="Arial" w:cs="Arial" w:hAnsi="Arial"/>
          <w:lang w:val="fi"/>
          <w:b w:val="0"/>
          <w:bCs w:val="0"/>
          <w:i w:val="0"/>
          <w:iCs w:val="0"/>
          <w:u w:val="none"/>
          <w:vertAlign w:val="baseline"/>
          <w:rtl w:val="0"/>
        </w:rPr>
        <w:t xml:space="preserve">•  M332 lämpökamera 320 resoluutiolla, 24 asteen näkökenttä vaakasuunnassa, suositushinta 8 495 € alv 0%</w:t>
      </w:r>
    </w:p>
    <w:p w14:paraId="009DCAD2" w14:textId="16D3BD19" w:rsidR="00653B44" w:rsidRDefault="00653B44" w:rsidP="00653B44">
      <w:pPr>
        <w:pStyle w:val="NoSpacing"/>
        <w:rPr>
          <w:rFonts w:ascii="Arial" w:hAnsi="Arial" w:cs="Arial"/>
        </w:rPr>
        <w:bidi w:val="0"/>
      </w:pPr>
      <w:r>
        <w:rPr>
          <w:rFonts w:ascii="Arial" w:cs="Arial" w:hAnsi="Arial"/>
          <w:lang w:val="fi"/>
          <w:b w:val="0"/>
          <w:bCs w:val="0"/>
          <w:i w:val="0"/>
          <w:iCs w:val="0"/>
          <w:u w:val="none"/>
          <w:vertAlign w:val="baseline"/>
          <w:rtl w:val="0"/>
        </w:rPr>
        <w:t xml:space="preserve">•  M364 lämpökamera 640 resoluutiolla, 24 asteen näkökenttä vaakasuunnassa, suositushinta 14 195 € alv 0%</w:t>
      </w:r>
    </w:p>
    <w:p w14:paraId="407A7BA2" w14:textId="247C5B5A" w:rsidR="00653B44" w:rsidRDefault="00653B44" w:rsidP="00653B44">
      <w:pPr>
        <w:pStyle w:val="NoSpacing"/>
        <w:rPr>
          <w:rFonts w:ascii="Arial" w:hAnsi="Arial" w:cs="Arial"/>
        </w:rPr>
        <w:bidi w:val="0"/>
      </w:pPr>
      <w:r>
        <w:rPr>
          <w:rFonts w:ascii="Arial" w:cs="Arial" w:hAnsi="Arial"/>
          <w:lang w:val="fi"/>
          <w:b w:val="0"/>
          <w:bCs w:val="0"/>
          <w:i w:val="0"/>
          <w:iCs w:val="0"/>
          <w:u w:val="none"/>
          <w:vertAlign w:val="baseline"/>
          <w:rtl w:val="0"/>
        </w:rPr>
        <w:t xml:space="preserve">•  M364C lämpö- ja näkyvän valon CTV-kamera 640 resoluutiolla, 24 asteen näkökenttä vaakasuunnassa, suositushinta 20 495 € alv 0%</w:t>
      </w:r>
    </w:p>
    <w:p w14:paraId="18136135" w14:textId="362F2B9B" w:rsidR="00653B44" w:rsidRDefault="00653B44" w:rsidP="00653B44">
      <w:pPr>
        <w:pStyle w:val="NoSpacing"/>
        <w:rPr>
          <w:rFonts w:ascii="Arial" w:hAnsi="Arial" w:cs="Arial"/>
        </w:rPr>
        <w:bidi w:val="0"/>
      </w:pPr>
      <w:r>
        <w:rPr>
          <w:rFonts w:ascii="Arial" w:cs="Arial" w:hAnsi="Arial"/>
          <w:lang w:val="fi"/>
          <w:b w:val="0"/>
          <w:bCs w:val="0"/>
          <w:i w:val="0"/>
          <w:iCs w:val="0"/>
          <w:u w:val="none"/>
          <w:vertAlign w:val="baseline"/>
          <w:rtl w:val="0"/>
        </w:rPr>
        <w:t xml:space="preserve">•  M364C LR lämpö- ja näkyvän valon pitkän kantaman CTV-kamera 640 resoluutiolla, 18 asteen näkökenttä vaakasuunnassa, suositushinta 29 495 € alv 0%</w:t>
      </w:r>
    </w:p>
    <w:p w14:paraId="4B6381B0" w14:textId="7270AC52" w:rsidR="00653B44" w:rsidRDefault="00653B44" w:rsidP="00EA6573">
      <w:pPr>
        <w:pStyle w:val="NoSpacing"/>
        <w:rPr>
          <w:rFonts w:ascii="Arial" w:hAnsi="Arial" w:cs="Arial"/>
        </w:rPr>
      </w:pPr>
    </w:p>
    <w:p w14:paraId="678FCB9C" w14:textId="77777777" w:rsidR="00E7485E" w:rsidRDefault="00E7485E" w:rsidP="00EA6573">
      <w:pPr>
        <w:pStyle w:val="NoSpacing"/>
        <w:rPr>
          <w:rFonts w:ascii="Arial" w:hAnsi="Arial" w:cs="Arial"/>
        </w:rPr>
      </w:pPr>
    </w:p>
    <w:p w14:paraId="0B9497A8" w14:textId="48B3E27F" w:rsidR="00EA6573" w:rsidRDefault="00C579CC" w:rsidP="006C7AF6">
      <w:pPr>
        <w:pStyle w:val="NoSpacing"/>
        <w:rPr>
          <w:rFonts w:ascii="Arial" w:hAnsi="Arial" w:cs="Arial"/>
        </w:rPr>
        <w:bidi w:val="0"/>
      </w:pPr>
      <w:r>
        <w:rPr>
          <w:rFonts w:ascii="Arial" w:cs="Arial" w:hAnsi="Arial"/>
          <w:lang w:val="fi"/>
          <w:b w:val="0"/>
          <w:bCs w:val="0"/>
          <w:i w:val="0"/>
          <w:iCs w:val="0"/>
          <w:u w:val="none"/>
          <w:vertAlign w:val="baseline"/>
          <w:rtl w:val="0"/>
        </w:rPr>
        <w:t xml:space="preserve">FLIR M300-sarjan kameramallit ovat nyt saatavana FLIRin edustajilta ja jälleenmyyjiltä. Lisätietoja FLIR M300-sarjan tuotteista on osoitteessa </w:t>
      </w:r>
      <w:hyperlink r:id="rId6" w:history="1">
        <w:r>
          <w:rPr>
            <w:rStyle w:val="Hyperlink"/>
            <w:rFonts w:ascii="Arial" w:cs="Arial" w:hAnsi="Arial"/>
            <w:lang w:val="fi"/>
            <w:b w:val="0"/>
            <w:bCs w:val="0"/>
            <w:i w:val="0"/>
            <w:iCs w:val="0"/>
            <w:u w:val="single"/>
            <w:vertAlign w:val="baseline"/>
            <w:rtl w:val="0"/>
          </w:rPr>
          <w:t xml:space="preserve">http://www.flir.com/m300</w:t>
        </w:r>
      </w:hyperlink>
      <w:r>
        <w:rPr>
          <w:rFonts w:ascii="Arial" w:cs="Arial" w:hAnsi="Arial"/>
          <w:lang w:val="fi"/>
          <w:b w:val="0"/>
          <w:bCs w:val="0"/>
          <w:i w:val="0"/>
          <w:iCs w:val="0"/>
          <w:u w:val="none"/>
          <w:vertAlign w:val="baseline"/>
          <w:rtl w:val="0"/>
        </w:rPr>
        <w:t xml:space="preserve">. </w:t>
      </w:r>
    </w:p>
    <w:p w14:paraId="3804FDED" w14:textId="328E4B22" w:rsidR="0006021A" w:rsidRDefault="0006021A" w:rsidP="006C7AF6">
      <w:pPr>
        <w:pStyle w:val="NoSpacing"/>
        <w:rPr>
          <w:rFonts w:ascii="Arial" w:hAnsi="Arial" w:cs="Arial"/>
        </w:rPr>
      </w:pPr>
    </w:p>
    <w:p w14:paraId="17E52F9F" w14:textId="62526D46" w:rsidR="0006021A" w:rsidRPr="0006021A" w:rsidRDefault="0006021A" w:rsidP="006C7AF6">
      <w:pPr>
        <w:pStyle w:val="NoSpacing"/>
        <w:bidi w:val="0"/>
      </w:pPr>
      <w:r>
        <w:rPr>
          <w:rFonts w:ascii="Arial" w:hAnsi="Arial"/>
          <w:lang w:val="fi"/>
          <w:b w:val="0"/>
          <w:bCs w:val="0"/>
          <w:i w:val="0"/>
          <w:iCs w:val="0"/>
          <w:u w:val="none"/>
          <w:vertAlign w:val="baseline"/>
          <w:rtl w:val="0"/>
        </w:rPr>
        <w:t xml:space="preserve">Lehdistömateriaalia, kuten suuren resoluution kuvia, on saatavana osoitteessa </w:t>
      </w:r>
      <w:hyperlink r:id="rId7" w:history="1">
        <w:r>
          <w:rPr>
            <w:rStyle w:val="Hyperlink"/>
            <w:rFonts w:ascii="Arial" w:cs="Arial" w:hAnsi="Arial"/>
            <w:lang w:val="fi"/>
            <w:b w:val="0"/>
            <w:bCs w:val="0"/>
            <w:i w:val="0"/>
            <w:iCs w:val="0"/>
            <w:u w:val="single"/>
            <w:vertAlign w:val="baseline"/>
            <w:rtl w:val="0"/>
          </w:rPr>
          <w:t xml:space="preserve">https://flir.box.com/v/FLIR-M300-Series</w:t>
        </w:r>
      </w:hyperlink>
      <w:r>
        <w:rPr>
          <w:lang w:val="fi"/>
          <w:b w:val="0"/>
          <w:bCs w:val="0"/>
          <w:i w:val="0"/>
          <w:iCs w:val="0"/>
          <w:u w:val="none"/>
          <w:vertAlign w:val="baseline"/>
          <w:rtl w:val="0"/>
        </w:rPr>
        <w:t xml:space="preserve"> </w:t>
      </w:r>
    </w:p>
    <w:p w14:paraId="5E8ABFED" w14:textId="77777777" w:rsidR="00EA6573" w:rsidRDefault="00EA6573" w:rsidP="00EA6573">
      <w:pPr>
        <w:pStyle w:val="NoSpacing"/>
        <w:rPr>
          <w:rFonts w:ascii="Arial" w:hAnsi="Arial" w:cs="Arial"/>
        </w:rPr>
      </w:pPr>
    </w:p>
    <w:p w14:paraId="0BF1D446" w14:textId="77777777" w:rsidR="00EA6573" w:rsidRDefault="00EA6573" w:rsidP="00EA6573">
      <w:pPr>
        <w:pStyle w:val="NoSpacing"/>
        <w:jc w:val="center"/>
        <w:rPr>
          <w:rFonts w:ascii="Arial" w:hAnsi="Arial" w:cs="Arial"/>
        </w:rPr>
        <w:bidi w:val="0"/>
      </w:pPr>
      <w:r>
        <w:rPr>
          <w:rFonts w:ascii="Arial" w:cs="Arial" w:hAnsi="Arial"/>
          <w:lang w:val="fi"/>
          <w:b w:val="0"/>
          <w:bCs w:val="0"/>
          <w:i w:val="0"/>
          <w:iCs w:val="0"/>
          <w:u w:val="none"/>
          <w:vertAlign w:val="baseline"/>
          <w:rtl w:val="0"/>
        </w:rPr>
        <w:t xml:space="preserve">-###-</w:t>
      </w:r>
    </w:p>
    <w:p w14:paraId="5769277E" w14:textId="77777777" w:rsidR="00EA6573" w:rsidRPr="00384899" w:rsidRDefault="00EA6573" w:rsidP="00EA6573">
      <w:pPr>
        <w:pStyle w:val="NoSpacing"/>
        <w:jc w:val="center"/>
        <w:rPr>
          <w:rFonts w:ascii="Arial" w:hAnsi="Arial" w:cs="Arial"/>
        </w:rPr>
      </w:pPr>
    </w:p>
    <w:p w14:paraId="781CF119" w14:textId="77777777" w:rsidR="00EA6573" w:rsidRDefault="00EA6573" w:rsidP="00EA6573">
      <w:pPr>
        <w:spacing w:after="0"/>
        <w:rPr>
          <w:rFonts w:ascii="Arial" w:hAnsi="Arial" w:cs="Arial"/>
          <w:b/>
          <w:sz w:val="16"/>
          <w:szCs w:val="16"/>
        </w:rPr>
      </w:pPr>
    </w:p>
    <w:p w14:paraId="095A549B" w14:textId="77777777" w:rsidR="00EA6573" w:rsidRPr="00242673" w:rsidRDefault="00EA6573" w:rsidP="00EA6573">
      <w:pPr>
        <w:spacing w:after="0"/>
        <w:rPr>
          <w:rFonts w:ascii="Arial" w:hAnsi="Arial" w:cs="Arial"/>
          <w:b/>
          <w:sz w:val="16"/>
          <w:szCs w:val="16"/>
        </w:rPr>
        <w:bidi w:val="0"/>
      </w:pPr>
      <w:r>
        <w:rPr>
          <w:rFonts w:ascii="Arial" w:cs="Arial" w:hAnsi="Arial"/>
          <w:sz w:val="16"/>
          <w:szCs w:val="16"/>
          <w:lang w:val="fi"/>
          <w:b w:val="1"/>
          <w:bCs w:val="1"/>
          <w:i w:val="0"/>
          <w:iCs w:val="0"/>
          <w:u w:val="none"/>
          <w:vertAlign w:val="baseline"/>
          <w:rtl w:val="0"/>
        </w:rPr>
        <w:t xml:space="preserve">FLIR Systems</w:t>
      </w:r>
    </w:p>
    <w:p w14:paraId="696C6FFC" w14:textId="154C468B" w:rsidR="00EA6573" w:rsidRDefault="006C7AF6" w:rsidP="00EA6573">
      <w:pPr>
        <w:spacing w:after="0"/>
        <w:rPr>
          <w:rFonts w:ascii="Arial" w:hAnsi="Arial" w:cs="Arial"/>
          <w:i/>
          <w:sz w:val="16"/>
          <w:szCs w:val="16"/>
        </w:rPr>
        <w:bidi w:val="0"/>
      </w:pPr>
      <w:r>
        <w:rPr>
          <w:rFonts w:ascii="Arial" w:cs="Arial" w:hAnsi="Arial"/>
          <w:sz w:val="16"/>
          <w:szCs w:val="16"/>
          <w:lang w:val="fi"/>
          <w:b w:val="0"/>
          <w:bCs w:val="0"/>
          <w:i w:val="1"/>
          <w:iCs w:val="1"/>
          <w:u w:val="none"/>
          <w:vertAlign w:val="baseline"/>
          <w:rtl w:val="0"/>
        </w:rPr>
        <w:t xml:space="preserve">Vuonna 1978 perustettu FLIR Systems on puolustus- ja teollisuussovellusten että kaupallisten käyttökohteiden älykkäisiin anturijärjestelmiin keskittynyt maailman johtava teknologiayritys. </w:t>
      </w:r>
      <w:r>
        <w:rPr>
          <w:rFonts w:ascii="Arial" w:cs="Arial" w:hAnsi="Arial"/>
          <w:sz w:val="16"/>
          <w:szCs w:val="16"/>
          <w:lang w:val="fi"/>
          <w:b w:val="0"/>
          <w:bCs w:val="0"/>
          <w:i w:val="1"/>
          <w:iCs w:val="1"/>
          <w:u w:val="none"/>
          <w:vertAlign w:val="baseline"/>
          <w:rtl w:val="0"/>
        </w:rPr>
        <w:t xml:space="preserve">Yrityksen visiona on olla ”The World's Sixth Sense” kehittämällä teknologioita, jotka kykenevät tuottamaan laadukasta tietoja ammattilaisten päätöksenteon tueksi ihmishenkiä pelastavissa tehtävissä. </w:t>
      </w:r>
      <w:r>
        <w:rPr>
          <w:rFonts w:ascii="Arial" w:cs="Arial" w:hAnsi="Arial"/>
          <w:sz w:val="16"/>
          <w:szCs w:val="16"/>
          <w:lang w:val="fi"/>
          <w:b w:val="0"/>
          <w:bCs w:val="0"/>
          <w:i w:val="1"/>
          <w:iCs w:val="1"/>
          <w:u w:val="none"/>
          <w:vertAlign w:val="baseline"/>
          <w:rtl w:val="0"/>
        </w:rPr>
        <w:t xml:space="preserve">Lisätietoja saat osoitteesta </w:t>
      </w:r>
      <w:hyperlink r:id="rId8" w:history="1">
        <w:r>
          <w:rPr>
            <w:rStyle w:val="Hyperlink"/>
            <w:rFonts w:ascii="Arial" w:cs="Arial" w:hAnsi="Arial"/>
            <w:sz w:val="16"/>
            <w:szCs w:val="16"/>
            <w:lang w:val="fi"/>
            <w:b w:val="0"/>
            <w:bCs w:val="0"/>
            <w:i w:val="1"/>
            <w:iCs w:val="1"/>
            <w:u w:val="single"/>
            <w:vertAlign w:val="baseline"/>
            <w:rtl w:val="0"/>
          </w:rPr>
          <w:t xml:space="preserve">www.flir.com</w:t>
        </w:r>
      </w:hyperlink>
      <w:r>
        <w:rPr>
          <w:rFonts w:ascii="Arial" w:cs="Arial" w:hAnsi="Arial"/>
          <w:sz w:val="16"/>
          <w:szCs w:val="16"/>
          <w:lang w:val="fi"/>
          <w:b w:val="0"/>
          <w:bCs w:val="0"/>
          <w:i w:val="1"/>
          <w:iCs w:val="1"/>
          <w:u w:val="none"/>
          <w:vertAlign w:val="baseline"/>
          <w:rtl w:val="0"/>
        </w:rPr>
        <w:t xml:space="preserve"> ja seuraamalla tunnistetta </w:t>
      </w:r>
      <w:hyperlink r:id="rId9" w:history="1">
        <w:r>
          <w:rPr>
            <w:rStyle w:val="Hyperlink"/>
            <w:rFonts w:ascii="Arial" w:cs="Arial" w:hAnsi="Arial"/>
            <w:sz w:val="16"/>
            <w:szCs w:val="16"/>
            <w:lang w:val="fi"/>
            <w:b w:val="0"/>
            <w:bCs w:val="0"/>
            <w:i w:val="1"/>
            <w:iCs w:val="1"/>
            <w:u w:val="single"/>
            <w:vertAlign w:val="baseline"/>
            <w:rtl w:val="0"/>
          </w:rPr>
          <w:t xml:space="preserve">@flir.</w:t>
        </w:r>
      </w:hyperlink>
    </w:p>
    <w:p w14:paraId="20B45014" w14:textId="4C47CE2C" w:rsidR="00C8375C" w:rsidRPr="00203859" w:rsidRDefault="00C8375C" w:rsidP="00EA6573">
      <w:pPr>
        <w:spacing w:after="0" w:line="240" w:lineRule="auto"/>
        <w:rPr>
          <w:rFonts w:ascii="Arial" w:hAnsi="Arial" w:cs="Arial"/>
          <w:i/>
          <w:iCs/>
          <w:color w:val="333333"/>
          <w:sz w:val="18"/>
          <w:szCs w:val="18"/>
          <w:shd w:val="clear" w:color="auto" w:fill="FFFFFF"/>
        </w:rPr>
      </w:pPr>
    </w:p>
    <w:p w14:paraId="7EC34F47" w14:textId="77777777" w:rsidR="00B1641A" w:rsidRDefault="00B1641A" w:rsidP="00B1641A">
      <w:pPr>
        <w:pStyle w:val="NoSpacing"/>
        <w:rPr>
          <w:rFonts w:ascii="Arial" w:hAnsi="Arial" w:cs="Arial"/>
          <w:b/>
          <w:sz w:val="18"/>
          <w:szCs w:val="18"/>
        </w:rPr>
      </w:pPr>
    </w:p>
    <w:p w14:paraId="4070C2E4" w14:textId="77777777" w:rsidR="00C8375C" w:rsidRPr="0044043C" w:rsidRDefault="00C8375C" w:rsidP="00B1641A">
      <w:pPr>
        <w:pStyle w:val="NoSpacing"/>
        <w:rPr>
          <w:rFonts w:ascii="Arial" w:hAnsi="Arial" w:cs="Arial"/>
          <w:b/>
          <w:sz w:val="18"/>
          <w:szCs w:val="18"/>
        </w:rPr>
        <w:bidi w:val="0"/>
      </w:pPr>
      <w:r>
        <w:rPr>
          <w:rFonts w:ascii="Arial" w:cs="Arial" w:hAnsi="Arial"/>
          <w:sz w:val="18"/>
          <w:szCs w:val="18"/>
          <w:lang w:val="fi"/>
          <w:b w:val="1"/>
          <w:bCs w:val="1"/>
          <w:i w:val="0"/>
          <w:iCs w:val="0"/>
          <w:u w:val="none"/>
          <w:vertAlign w:val="baseline"/>
          <w:rtl w:val="0"/>
        </w:rPr>
        <w:t xml:space="preserve">Yhteyshenkilö:</w:t>
      </w:r>
    </w:p>
    <w:p w14:paraId="40F18470" w14:textId="77777777" w:rsidR="00C8375C" w:rsidRPr="0044043C" w:rsidRDefault="00C8375C" w:rsidP="00B1641A">
      <w:pPr>
        <w:pStyle w:val="NoSpacing"/>
        <w:rPr>
          <w:rFonts w:ascii="Arial" w:hAnsi="Arial" w:cs="Arial"/>
          <w:sz w:val="18"/>
          <w:szCs w:val="18"/>
        </w:rPr>
        <w:bidi w:val="0"/>
      </w:pPr>
      <w:r>
        <w:rPr>
          <w:rFonts w:ascii="Arial" w:cs="Arial" w:hAnsi="Arial"/>
          <w:sz w:val="18"/>
          <w:szCs w:val="18"/>
          <w:lang w:val="fi"/>
          <w:b w:val="0"/>
          <w:bCs w:val="0"/>
          <w:i w:val="0"/>
          <w:iCs w:val="0"/>
          <w:u w:val="none"/>
          <w:vertAlign w:val="baseline"/>
          <w:rtl w:val="0"/>
        </w:rPr>
        <w:t xml:space="preserve">Tim McDowd</w:t>
      </w:r>
    </w:p>
    <w:p w14:paraId="0C728DD7" w14:textId="77777777" w:rsidR="00C8375C" w:rsidRPr="0044043C" w:rsidRDefault="00C8375C" w:rsidP="00B1641A">
      <w:pPr>
        <w:pStyle w:val="NoSpacing"/>
        <w:rPr>
          <w:rFonts w:ascii="Arial" w:hAnsi="Arial" w:cs="Arial"/>
          <w:sz w:val="18"/>
          <w:szCs w:val="18"/>
        </w:rPr>
        <w:bidi w:val="0"/>
      </w:pPr>
      <w:r>
        <w:rPr>
          <w:rFonts w:ascii="Arial" w:cs="Arial" w:hAnsi="Arial"/>
          <w:sz w:val="18"/>
          <w:szCs w:val="18"/>
          <w:lang w:val="fi"/>
          <w:b w:val="0"/>
          <w:bCs w:val="0"/>
          <w:i w:val="0"/>
          <w:iCs w:val="0"/>
          <w:u w:val="none"/>
          <w:vertAlign w:val="baseline"/>
          <w:rtl w:val="0"/>
        </w:rPr>
        <w:t xml:space="preserve">Puhelin: 503-498-3146</w:t>
      </w:r>
    </w:p>
    <w:p w14:paraId="21B819B8" w14:textId="77777777" w:rsidR="00C8375C" w:rsidRPr="006D4D53" w:rsidRDefault="00C8375C" w:rsidP="00B1641A">
      <w:pPr>
        <w:pStyle w:val="NoSpacing"/>
        <w:rPr>
          <w:rFonts w:ascii="Arial" w:hAnsi="Arial" w:cs="Arial"/>
          <w:sz w:val="18"/>
          <w:szCs w:val="18"/>
        </w:rPr>
        <w:bidi w:val="0"/>
      </w:pPr>
      <w:r>
        <w:rPr>
          <w:rFonts w:ascii="Arial" w:cs="Arial" w:hAnsi="Arial"/>
          <w:sz w:val="18"/>
          <w:szCs w:val="18"/>
          <w:lang w:val="fi"/>
          <w:b w:val="0"/>
          <w:bCs w:val="0"/>
          <w:i w:val="0"/>
          <w:iCs w:val="0"/>
          <w:u w:val="none"/>
          <w:vertAlign w:val="baseline"/>
          <w:rtl w:val="0"/>
        </w:rPr>
        <w:t xml:space="preserve">Sähköposti: </w:t>
      </w:r>
      <w:hyperlink r:id="rId10" w:history="1">
        <w:r>
          <w:rPr>
            <w:rStyle w:val="Hyperlink"/>
            <w:rFonts w:ascii="Arial" w:cs="Arial" w:hAnsi="Arial"/>
            <w:sz w:val="18"/>
            <w:szCs w:val="18"/>
            <w:lang w:val="fi"/>
            <w:b w:val="0"/>
            <w:bCs w:val="0"/>
            <w:i w:val="0"/>
            <w:iCs w:val="0"/>
            <w:u w:val="single"/>
            <w:vertAlign w:val="baseline"/>
            <w:rtl w:val="0"/>
          </w:rPr>
          <w:t xml:space="preserve">tim.mcdowd@flir.com</w:t>
        </w:r>
      </w:hyperlink>
    </w:p>
    <w:p w14:paraId="2EBF6C8E" w14:textId="77777777" w:rsidR="00C8375C" w:rsidRPr="006D4D53" w:rsidRDefault="00C8375C" w:rsidP="00B1641A">
      <w:pPr>
        <w:spacing w:after="0" w:line="240" w:lineRule="auto"/>
        <w:rPr>
          <w:rFonts w:ascii="Arial" w:hAnsi="Arial" w:cs="Arial"/>
          <w:sz w:val="18"/>
          <w:szCs w:val="18"/>
        </w:rPr>
      </w:pPr>
    </w:p>
    <w:p w14:paraId="64F3A8B2" w14:textId="77777777" w:rsidR="00307B02" w:rsidRDefault="00307B02" w:rsidP="00B1641A">
      <w:pPr>
        <w:pStyle w:val="NoSpacing"/>
        <w:rPr>
          <w:rStyle w:val="Hyperlink"/>
          <w:rFonts w:ascii="Arial" w:hAnsi="Arial" w:cs="Arial"/>
          <w:sz w:val="18"/>
          <w:szCs w:val="18"/>
        </w:rPr>
      </w:pPr>
    </w:p>
    <w:p w14:paraId="25C5429E" w14:textId="64FDA44C" w:rsidR="00B1641A" w:rsidRPr="00C8375C" w:rsidRDefault="00B1641A" w:rsidP="00B1641A">
      <w:pPr>
        <w:spacing w:after="0" w:line="240" w:lineRule="auto"/>
        <w:rPr>
          <w:rFonts w:ascii="Arial" w:hAnsi="Arial" w:cs="Arial"/>
        </w:rPr>
      </w:pPr>
    </w:p>
    <w:sectPr w:rsidR="00B1641A" w:rsidRPr="00C837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C723F5"/>
    <w:multiLevelType w:val="hybridMultilevel"/>
    <w:tmpl w:val="3662DE3E"/>
    <w:lvl w:ilvl="0" w:tplc="A5926400">
      <w:start w:val="1"/>
      <w:numFmt w:val="bullet"/>
      <w:lvlText w:val="•"/>
      <w:lvlJc w:val="left"/>
      <w:pPr>
        <w:tabs>
          <w:tab w:val="num" w:pos="720"/>
        </w:tabs>
        <w:ind w:left="720" w:hanging="360"/>
      </w:pPr>
      <w:rPr>
        <w:rFonts w:ascii="Arial" w:hAnsi="Arial" w:hint="default"/>
      </w:rPr>
    </w:lvl>
    <w:lvl w:ilvl="1" w:tplc="AE78B79C" w:tentative="1">
      <w:start w:val="1"/>
      <w:numFmt w:val="bullet"/>
      <w:lvlText w:val="•"/>
      <w:lvlJc w:val="left"/>
      <w:pPr>
        <w:tabs>
          <w:tab w:val="num" w:pos="1440"/>
        </w:tabs>
        <w:ind w:left="1440" w:hanging="360"/>
      </w:pPr>
      <w:rPr>
        <w:rFonts w:ascii="Arial" w:hAnsi="Arial" w:hint="default"/>
      </w:rPr>
    </w:lvl>
    <w:lvl w:ilvl="2" w:tplc="7F9E6176" w:tentative="1">
      <w:start w:val="1"/>
      <w:numFmt w:val="bullet"/>
      <w:lvlText w:val="•"/>
      <w:lvlJc w:val="left"/>
      <w:pPr>
        <w:tabs>
          <w:tab w:val="num" w:pos="2160"/>
        </w:tabs>
        <w:ind w:left="2160" w:hanging="360"/>
      </w:pPr>
      <w:rPr>
        <w:rFonts w:ascii="Arial" w:hAnsi="Arial" w:hint="default"/>
      </w:rPr>
    </w:lvl>
    <w:lvl w:ilvl="3" w:tplc="6AA6F590" w:tentative="1">
      <w:start w:val="1"/>
      <w:numFmt w:val="bullet"/>
      <w:lvlText w:val="•"/>
      <w:lvlJc w:val="left"/>
      <w:pPr>
        <w:tabs>
          <w:tab w:val="num" w:pos="2880"/>
        </w:tabs>
        <w:ind w:left="2880" w:hanging="360"/>
      </w:pPr>
      <w:rPr>
        <w:rFonts w:ascii="Arial" w:hAnsi="Arial" w:hint="default"/>
      </w:rPr>
    </w:lvl>
    <w:lvl w:ilvl="4" w:tplc="281297CA" w:tentative="1">
      <w:start w:val="1"/>
      <w:numFmt w:val="bullet"/>
      <w:lvlText w:val="•"/>
      <w:lvlJc w:val="left"/>
      <w:pPr>
        <w:tabs>
          <w:tab w:val="num" w:pos="3600"/>
        </w:tabs>
        <w:ind w:left="3600" w:hanging="360"/>
      </w:pPr>
      <w:rPr>
        <w:rFonts w:ascii="Arial" w:hAnsi="Arial" w:hint="default"/>
      </w:rPr>
    </w:lvl>
    <w:lvl w:ilvl="5" w:tplc="94109A9A" w:tentative="1">
      <w:start w:val="1"/>
      <w:numFmt w:val="bullet"/>
      <w:lvlText w:val="•"/>
      <w:lvlJc w:val="left"/>
      <w:pPr>
        <w:tabs>
          <w:tab w:val="num" w:pos="4320"/>
        </w:tabs>
        <w:ind w:left="4320" w:hanging="360"/>
      </w:pPr>
      <w:rPr>
        <w:rFonts w:ascii="Arial" w:hAnsi="Arial" w:hint="default"/>
      </w:rPr>
    </w:lvl>
    <w:lvl w:ilvl="6" w:tplc="92289E70" w:tentative="1">
      <w:start w:val="1"/>
      <w:numFmt w:val="bullet"/>
      <w:lvlText w:val="•"/>
      <w:lvlJc w:val="left"/>
      <w:pPr>
        <w:tabs>
          <w:tab w:val="num" w:pos="5040"/>
        </w:tabs>
        <w:ind w:left="5040" w:hanging="360"/>
      </w:pPr>
      <w:rPr>
        <w:rFonts w:ascii="Arial" w:hAnsi="Arial" w:hint="default"/>
      </w:rPr>
    </w:lvl>
    <w:lvl w:ilvl="7" w:tplc="D1205216" w:tentative="1">
      <w:start w:val="1"/>
      <w:numFmt w:val="bullet"/>
      <w:lvlText w:val="•"/>
      <w:lvlJc w:val="left"/>
      <w:pPr>
        <w:tabs>
          <w:tab w:val="num" w:pos="5760"/>
        </w:tabs>
        <w:ind w:left="5760" w:hanging="360"/>
      </w:pPr>
      <w:rPr>
        <w:rFonts w:ascii="Arial" w:hAnsi="Arial" w:hint="default"/>
      </w:rPr>
    </w:lvl>
    <w:lvl w:ilvl="8" w:tplc="7C16E08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7B484E9B"/>
    <w:multiLevelType w:val="hybridMultilevel"/>
    <w:tmpl w:val="A7B416D6"/>
    <w:lvl w:ilvl="0" w:tplc="994C9058">
      <w:start w:val="1"/>
      <w:numFmt w:val="bullet"/>
      <w:lvlText w:val="•"/>
      <w:lvlJc w:val="left"/>
      <w:pPr>
        <w:tabs>
          <w:tab w:val="num" w:pos="720"/>
        </w:tabs>
        <w:ind w:left="720" w:hanging="360"/>
      </w:pPr>
      <w:rPr>
        <w:rFonts w:ascii="Arial" w:hAnsi="Arial" w:hint="default"/>
      </w:rPr>
    </w:lvl>
    <w:lvl w:ilvl="1" w:tplc="E2E89800" w:tentative="1">
      <w:start w:val="1"/>
      <w:numFmt w:val="bullet"/>
      <w:lvlText w:val="•"/>
      <w:lvlJc w:val="left"/>
      <w:pPr>
        <w:tabs>
          <w:tab w:val="num" w:pos="1440"/>
        </w:tabs>
        <w:ind w:left="1440" w:hanging="360"/>
      </w:pPr>
      <w:rPr>
        <w:rFonts w:ascii="Arial" w:hAnsi="Arial" w:hint="default"/>
      </w:rPr>
    </w:lvl>
    <w:lvl w:ilvl="2" w:tplc="C7769A3A" w:tentative="1">
      <w:start w:val="1"/>
      <w:numFmt w:val="bullet"/>
      <w:lvlText w:val="•"/>
      <w:lvlJc w:val="left"/>
      <w:pPr>
        <w:tabs>
          <w:tab w:val="num" w:pos="2160"/>
        </w:tabs>
        <w:ind w:left="2160" w:hanging="360"/>
      </w:pPr>
      <w:rPr>
        <w:rFonts w:ascii="Arial" w:hAnsi="Arial" w:hint="default"/>
      </w:rPr>
    </w:lvl>
    <w:lvl w:ilvl="3" w:tplc="15A226D0" w:tentative="1">
      <w:start w:val="1"/>
      <w:numFmt w:val="bullet"/>
      <w:lvlText w:val="•"/>
      <w:lvlJc w:val="left"/>
      <w:pPr>
        <w:tabs>
          <w:tab w:val="num" w:pos="2880"/>
        </w:tabs>
        <w:ind w:left="2880" w:hanging="360"/>
      </w:pPr>
      <w:rPr>
        <w:rFonts w:ascii="Arial" w:hAnsi="Arial" w:hint="default"/>
      </w:rPr>
    </w:lvl>
    <w:lvl w:ilvl="4" w:tplc="3DEAB446" w:tentative="1">
      <w:start w:val="1"/>
      <w:numFmt w:val="bullet"/>
      <w:lvlText w:val="•"/>
      <w:lvlJc w:val="left"/>
      <w:pPr>
        <w:tabs>
          <w:tab w:val="num" w:pos="3600"/>
        </w:tabs>
        <w:ind w:left="3600" w:hanging="360"/>
      </w:pPr>
      <w:rPr>
        <w:rFonts w:ascii="Arial" w:hAnsi="Arial" w:hint="default"/>
      </w:rPr>
    </w:lvl>
    <w:lvl w:ilvl="5" w:tplc="59D0D83C" w:tentative="1">
      <w:start w:val="1"/>
      <w:numFmt w:val="bullet"/>
      <w:lvlText w:val="•"/>
      <w:lvlJc w:val="left"/>
      <w:pPr>
        <w:tabs>
          <w:tab w:val="num" w:pos="4320"/>
        </w:tabs>
        <w:ind w:left="4320" w:hanging="360"/>
      </w:pPr>
      <w:rPr>
        <w:rFonts w:ascii="Arial" w:hAnsi="Arial" w:hint="default"/>
      </w:rPr>
    </w:lvl>
    <w:lvl w:ilvl="6" w:tplc="0CD21A2A" w:tentative="1">
      <w:start w:val="1"/>
      <w:numFmt w:val="bullet"/>
      <w:lvlText w:val="•"/>
      <w:lvlJc w:val="left"/>
      <w:pPr>
        <w:tabs>
          <w:tab w:val="num" w:pos="5040"/>
        </w:tabs>
        <w:ind w:left="5040" w:hanging="360"/>
      </w:pPr>
      <w:rPr>
        <w:rFonts w:ascii="Arial" w:hAnsi="Arial" w:hint="default"/>
      </w:rPr>
    </w:lvl>
    <w:lvl w:ilvl="7" w:tplc="44B43016" w:tentative="1">
      <w:start w:val="1"/>
      <w:numFmt w:val="bullet"/>
      <w:lvlText w:val="•"/>
      <w:lvlJc w:val="left"/>
      <w:pPr>
        <w:tabs>
          <w:tab w:val="num" w:pos="5760"/>
        </w:tabs>
        <w:ind w:left="5760" w:hanging="360"/>
      </w:pPr>
      <w:rPr>
        <w:rFonts w:ascii="Arial" w:hAnsi="Arial" w:hint="default"/>
      </w:rPr>
    </w:lvl>
    <w:lvl w:ilvl="8" w:tplc="14BCED64"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YwMjQyMbMwNrIwN7JU0lEKTi0uzszPAykwqQUAtYzGvywAAAA="/>
    <w:docVar w:name="FLIR_DOCUMENT_ID" w:val="b7d1c102-4519-4455-b9ab-14907fe48c1f"/>
  </w:docVars>
  <w:rsids>
    <w:rsidRoot w:val="00E71BE9"/>
    <w:rsid w:val="0006021A"/>
    <w:rsid w:val="00087E20"/>
    <w:rsid w:val="00094282"/>
    <w:rsid w:val="000B2B52"/>
    <w:rsid w:val="00162CA8"/>
    <w:rsid w:val="001702E5"/>
    <w:rsid w:val="0017191D"/>
    <w:rsid w:val="001C1C67"/>
    <w:rsid w:val="001D3CDF"/>
    <w:rsid w:val="002848D7"/>
    <w:rsid w:val="002973E5"/>
    <w:rsid w:val="00297CA4"/>
    <w:rsid w:val="002A10DF"/>
    <w:rsid w:val="003002F6"/>
    <w:rsid w:val="00307B02"/>
    <w:rsid w:val="0041740C"/>
    <w:rsid w:val="0042419D"/>
    <w:rsid w:val="0043271E"/>
    <w:rsid w:val="00496CB7"/>
    <w:rsid w:val="004A49DF"/>
    <w:rsid w:val="004C4EA5"/>
    <w:rsid w:val="004E3B33"/>
    <w:rsid w:val="005714D2"/>
    <w:rsid w:val="005F4348"/>
    <w:rsid w:val="00651440"/>
    <w:rsid w:val="00653B44"/>
    <w:rsid w:val="0066602F"/>
    <w:rsid w:val="00680F64"/>
    <w:rsid w:val="006C7AF6"/>
    <w:rsid w:val="006D4D53"/>
    <w:rsid w:val="006D6BC9"/>
    <w:rsid w:val="006E2E6A"/>
    <w:rsid w:val="006E4661"/>
    <w:rsid w:val="00763970"/>
    <w:rsid w:val="00772082"/>
    <w:rsid w:val="00807D0B"/>
    <w:rsid w:val="00820059"/>
    <w:rsid w:val="008225C1"/>
    <w:rsid w:val="00855CB5"/>
    <w:rsid w:val="00A050BB"/>
    <w:rsid w:val="00A719C8"/>
    <w:rsid w:val="00AB22AE"/>
    <w:rsid w:val="00B1641A"/>
    <w:rsid w:val="00B40874"/>
    <w:rsid w:val="00B576C7"/>
    <w:rsid w:val="00BC43BB"/>
    <w:rsid w:val="00C579CC"/>
    <w:rsid w:val="00C8375C"/>
    <w:rsid w:val="00C843B4"/>
    <w:rsid w:val="00CE2970"/>
    <w:rsid w:val="00D048A3"/>
    <w:rsid w:val="00D116A3"/>
    <w:rsid w:val="00D31D22"/>
    <w:rsid w:val="00D4064E"/>
    <w:rsid w:val="00D53B26"/>
    <w:rsid w:val="00E013BB"/>
    <w:rsid w:val="00E11077"/>
    <w:rsid w:val="00E2225C"/>
    <w:rsid w:val="00E31CF5"/>
    <w:rsid w:val="00E55F71"/>
    <w:rsid w:val="00E71BE9"/>
    <w:rsid w:val="00E7485E"/>
    <w:rsid w:val="00EA6573"/>
    <w:rsid w:val="00F26828"/>
    <w:rsid w:val="00FB2055"/>
    <w:rsid w:val="00FD794F"/>
    <w:rsid w:val="00FF7F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9051CF"/>
  <w15:docId w15:val="{9FB3CC30-B291-43FC-BBD8-4DF33634A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37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375C"/>
    <w:rPr>
      <w:rFonts w:ascii="Segoe UI" w:hAnsi="Segoe UI" w:cs="Segoe UI"/>
      <w:sz w:val="18"/>
      <w:szCs w:val="18"/>
    </w:rPr>
  </w:style>
  <w:style w:type="character" w:styleId="Hyperlink">
    <w:name w:val="Hyperlink"/>
    <w:basedOn w:val="DefaultParagraphFont"/>
    <w:uiPriority w:val="99"/>
    <w:unhideWhenUsed/>
    <w:rsid w:val="00C8375C"/>
    <w:rPr>
      <w:color w:val="0563C1" w:themeColor="hyperlink"/>
      <w:u w:val="single"/>
    </w:rPr>
  </w:style>
  <w:style w:type="character" w:customStyle="1" w:styleId="UnresolvedMention1">
    <w:name w:val="Unresolved Mention1"/>
    <w:basedOn w:val="DefaultParagraphFont"/>
    <w:uiPriority w:val="99"/>
    <w:semiHidden/>
    <w:unhideWhenUsed/>
    <w:rsid w:val="00C8375C"/>
    <w:rPr>
      <w:color w:val="605E5C"/>
      <w:shd w:val="clear" w:color="auto" w:fill="E1DFDD"/>
    </w:rPr>
  </w:style>
  <w:style w:type="paragraph" w:styleId="NoSpacing">
    <w:name w:val="No Spacing"/>
    <w:uiPriority w:val="1"/>
    <w:qFormat/>
    <w:rsid w:val="00C8375C"/>
    <w:pPr>
      <w:spacing w:after="0" w:line="240" w:lineRule="auto"/>
    </w:pPr>
    <w:rPr>
      <w:rFonts w:ascii="Calibri" w:eastAsia="Calibri" w:hAnsi="Calibri" w:cs="Times New Roman"/>
    </w:rPr>
  </w:style>
  <w:style w:type="character" w:styleId="Emphasis">
    <w:name w:val="Emphasis"/>
    <w:basedOn w:val="DefaultParagraphFont"/>
    <w:uiPriority w:val="20"/>
    <w:qFormat/>
    <w:rsid w:val="00C8375C"/>
    <w:rPr>
      <w:i/>
      <w:iCs/>
    </w:rPr>
  </w:style>
  <w:style w:type="paragraph" w:styleId="ListParagraph">
    <w:name w:val="List Paragraph"/>
    <w:basedOn w:val="Normal"/>
    <w:uiPriority w:val="34"/>
    <w:qFormat/>
    <w:rsid w:val="00807D0B"/>
    <w:pPr>
      <w:spacing w:after="0" w:line="240" w:lineRule="auto"/>
      <w:ind w:left="720"/>
      <w:contextualSpacing/>
    </w:pPr>
    <w:rPr>
      <w:rFonts w:ascii="Times New Roman" w:hAnsi="Times New Roman" w:cs="Times New Roman"/>
      <w:sz w:val="20"/>
      <w:szCs w:val="20"/>
    </w:rPr>
  </w:style>
  <w:style w:type="character" w:styleId="UnresolvedMention">
    <w:name w:val="Unresolved Mention"/>
    <w:basedOn w:val="DefaultParagraphFont"/>
    <w:uiPriority w:val="99"/>
    <w:semiHidden/>
    <w:unhideWhenUsed/>
    <w:rsid w:val="00C579CC"/>
    <w:rPr>
      <w:color w:val="605E5C"/>
      <w:shd w:val="clear" w:color="auto" w:fill="E1DFDD"/>
    </w:rPr>
  </w:style>
  <w:style w:type="character" w:styleId="CommentReference">
    <w:name w:val="annotation reference"/>
    <w:basedOn w:val="DefaultParagraphFont"/>
    <w:uiPriority w:val="99"/>
    <w:semiHidden/>
    <w:unhideWhenUsed/>
    <w:rsid w:val="00C579CC"/>
    <w:rPr>
      <w:sz w:val="16"/>
      <w:szCs w:val="16"/>
    </w:rPr>
  </w:style>
  <w:style w:type="paragraph" w:styleId="CommentText">
    <w:name w:val="annotation text"/>
    <w:basedOn w:val="Normal"/>
    <w:link w:val="CommentTextChar"/>
    <w:uiPriority w:val="99"/>
    <w:semiHidden/>
    <w:unhideWhenUsed/>
    <w:rsid w:val="00C579CC"/>
    <w:pPr>
      <w:spacing w:line="240" w:lineRule="auto"/>
    </w:pPr>
    <w:rPr>
      <w:sz w:val="20"/>
      <w:szCs w:val="20"/>
    </w:rPr>
  </w:style>
  <w:style w:type="character" w:customStyle="1" w:styleId="CommentTextChar">
    <w:name w:val="Comment Text Char"/>
    <w:basedOn w:val="DefaultParagraphFont"/>
    <w:link w:val="CommentText"/>
    <w:uiPriority w:val="99"/>
    <w:semiHidden/>
    <w:rsid w:val="00C579CC"/>
    <w:rPr>
      <w:sz w:val="20"/>
      <w:szCs w:val="20"/>
    </w:rPr>
  </w:style>
  <w:style w:type="paragraph" w:styleId="CommentSubject">
    <w:name w:val="annotation subject"/>
    <w:basedOn w:val="CommentText"/>
    <w:next w:val="CommentText"/>
    <w:link w:val="CommentSubjectChar"/>
    <w:uiPriority w:val="99"/>
    <w:semiHidden/>
    <w:unhideWhenUsed/>
    <w:rsid w:val="00C579CC"/>
    <w:rPr>
      <w:b/>
      <w:bCs/>
    </w:rPr>
  </w:style>
  <w:style w:type="character" w:customStyle="1" w:styleId="CommentSubjectChar">
    <w:name w:val="Comment Subject Char"/>
    <w:basedOn w:val="CommentTextChar"/>
    <w:link w:val="CommentSubject"/>
    <w:uiPriority w:val="99"/>
    <w:semiHidden/>
    <w:rsid w:val="00C579C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093348">
      <w:bodyDiv w:val="1"/>
      <w:marLeft w:val="0"/>
      <w:marRight w:val="0"/>
      <w:marTop w:val="0"/>
      <w:marBottom w:val="0"/>
      <w:divBdr>
        <w:top w:val="none" w:sz="0" w:space="0" w:color="auto"/>
        <w:left w:val="none" w:sz="0" w:space="0" w:color="auto"/>
        <w:bottom w:val="none" w:sz="0" w:space="0" w:color="auto"/>
        <w:right w:val="none" w:sz="0" w:space="0" w:color="auto"/>
      </w:divBdr>
      <w:divsChild>
        <w:div w:id="489249970">
          <w:marLeft w:val="360"/>
          <w:marRight w:val="0"/>
          <w:marTop w:val="200"/>
          <w:marBottom w:val="0"/>
          <w:divBdr>
            <w:top w:val="none" w:sz="0" w:space="0" w:color="auto"/>
            <w:left w:val="none" w:sz="0" w:space="0" w:color="auto"/>
            <w:bottom w:val="none" w:sz="0" w:space="0" w:color="auto"/>
            <w:right w:val="none" w:sz="0" w:space="0" w:color="auto"/>
          </w:divBdr>
        </w:div>
      </w:divsChild>
    </w:div>
    <w:div w:id="791174508">
      <w:bodyDiv w:val="1"/>
      <w:marLeft w:val="0"/>
      <w:marRight w:val="0"/>
      <w:marTop w:val="0"/>
      <w:marBottom w:val="0"/>
      <w:divBdr>
        <w:top w:val="none" w:sz="0" w:space="0" w:color="auto"/>
        <w:left w:val="none" w:sz="0" w:space="0" w:color="auto"/>
        <w:bottom w:val="none" w:sz="0" w:space="0" w:color="auto"/>
        <w:right w:val="none" w:sz="0" w:space="0" w:color="auto"/>
      </w:divBdr>
    </w:div>
    <w:div w:id="1042250987">
      <w:bodyDiv w:val="1"/>
      <w:marLeft w:val="0"/>
      <w:marRight w:val="0"/>
      <w:marTop w:val="0"/>
      <w:marBottom w:val="0"/>
      <w:divBdr>
        <w:top w:val="none" w:sz="0" w:space="0" w:color="auto"/>
        <w:left w:val="none" w:sz="0" w:space="0" w:color="auto"/>
        <w:bottom w:val="none" w:sz="0" w:space="0" w:color="auto"/>
        <w:right w:val="none" w:sz="0" w:space="0" w:color="auto"/>
      </w:divBdr>
      <w:divsChild>
        <w:div w:id="1536187567">
          <w:marLeft w:val="360"/>
          <w:marRight w:val="0"/>
          <w:marTop w:val="200"/>
          <w:marBottom w:val="0"/>
          <w:divBdr>
            <w:top w:val="none" w:sz="0" w:space="0" w:color="auto"/>
            <w:left w:val="none" w:sz="0" w:space="0" w:color="auto"/>
            <w:bottom w:val="none" w:sz="0" w:space="0" w:color="auto"/>
            <w:right w:val="none" w:sz="0" w:space="0" w:color="auto"/>
          </w:divBdr>
        </w:div>
        <w:div w:id="1427120457">
          <w:marLeft w:val="360"/>
          <w:marRight w:val="0"/>
          <w:marTop w:val="200"/>
          <w:marBottom w:val="0"/>
          <w:divBdr>
            <w:top w:val="none" w:sz="0" w:space="0" w:color="auto"/>
            <w:left w:val="none" w:sz="0" w:space="0" w:color="auto"/>
            <w:bottom w:val="none" w:sz="0" w:space="0" w:color="auto"/>
            <w:right w:val="none" w:sz="0" w:space="0" w:color="auto"/>
          </w:divBdr>
        </w:div>
        <w:div w:id="789476270">
          <w:marLeft w:val="360"/>
          <w:marRight w:val="0"/>
          <w:marTop w:val="200"/>
          <w:marBottom w:val="0"/>
          <w:divBdr>
            <w:top w:val="none" w:sz="0" w:space="0" w:color="auto"/>
            <w:left w:val="none" w:sz="0" w:space="0" w:color="auto"/>
            <w:bottom w:val="none" w:sz="0" w:space="0" w:color="auto"/>
            <w:right w:val="none" w:sz="0" w:space="0" w:color="auto"/>
          </w:divBdr>
        </w:div>
        <w:div w:id="883294378">
          <w:marLeft w:val="360"/>
          <w:marRight w:val="0"/>
          <w:marTop w:val="200"/>
          <w:marBottom w:val="0"/>
          <w:divBdr>
            <w:top w:val="none" w:sz="0" w:space="0" w:color="auto"/>
            <w:left w:val="none" w:sz="0" w:space="0" w:color="auto"/>
            <w:bottom w:val="none" w:sz="0" w:space="0" w:color="auto"/>
            <w:right w:val="none" w:sz="0" w:space="0" w:color="auto"/>
          </w:divBdr>
        </w:div>
        <w:div w:id="1468626869">
          <w:marLeft w:val="360"/>
          <w:marRight w:val="0"/>
          <w:marTop w:val="200"/>
          <w:marBottom w:val="0"/>
          <w:divBdr>
            <w:top w:val="none" w:sz="0" w:space="0" w:color="auto"/>
            <w:left w:val="none" w:sz="0" w:space="0" w:color="auto"/>
            <w:bottom w:val="none" w:sz="0" w:space="0" w:color="auto"/>
            <w:right w:val="none" w:sz="0" w:space="0" w:color="auto"/>
          </w:divBdr>
        </w:div>
        <w:div w:id="686565352">
          <w:marLeft w:val="360"/>
          <w:marRight w:val="0"/>
          <w:marTop w:val="200"/>
          <w:marBottom w:val="0"/>
          <w:divBdr>
            <w:top w:val="none" w:sz="0" w:space="0" w:color="auto"/>
            <w:left w:val="none" w:sz="0" w:space="0" w:color="auto"/>
            <w:bottom w:val="none" w:sz="0" w:space="0" w:color="auto"/>
            <w:right w:val="none" w:sz="0" w:space="0" w:color="auto"/>
          </w:divBdr>
        </w:div>
        <w:div w:id="459346803">
          <w:marLeft w:val="360"/>
          <w:marRight w:val="0"/>
          <w:marTop w:val="200"/>
          <w:marBottom w:val="0"/>
          <w:divBdr>
            <w:top w:val="none" w:sz="0" w:space="0" w:color="auto"/>
            <w:left w:val="none" w:sz="0" w:space="0" w:color="auto"/>
            <w:bottom w:val="none" w:sz="0" w:space="0" w:color="auto"/>
            <w:right w:val="none" w:sz="0" w:space="0" w:color="auto"/>
          </w:divBdr>
        </w:div>
        <w:div w:id="1966960775">
          <w:marLeft w:val="360"/>
          <w:marRight w:val="0"/>
          <w:marTop w:val="200"/>
          <w:marBottom w:val="0"/>
          <w:divBdr>
            <w:top w:val="none" w:sz="0" w:space="0" w:color="auto"/>
            <w:left w:val="none" w:sz="0" w:space="0" w:color="auto"/>
            <w:bottom w:val="none" w:sz="0" w:space="0" w:color="auto"/>
            <w:right w:val="none" w:sz="0" w:space="0" w:color="auto"/>
          </w:divBdr>
        </w:div>
        <w:div w:id="261492321">
          <w:marLeft w:val="360"/>
          <w:marRight w:val="0"/>
          <w:marTop w:val="200"/>
          <w:marBottom w:val="0"/>
          <w:divBdr>
            <w:top w:val="none" w:sz="0" w:space="0" w:color="auto"/>
            <w:left w:val="none" w:sz="0" w:space="0" w:color="auto"/>
            <w:bottom w:val="none" w:sz="0" w:space="0" w:color="auto"/>
            <w:right w:val="none" w:sz="0" w:space="0" w:color="auto"/>
          </w:divBdr>
        </w:div>
        <w:div w:id="194846644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ode="External" Target="http://www.flir.com" /><Relationship Id="rId3" Type="http://schemas.openxmlformats.org/officeDocument/2006/relationships/settings" Target="settings.xml" /><Relationship Id="rId7" Type="http://schemas.openxmlformats.org/officeDocument/2006/relationships/hyperlink" TargetMode="External" Target="https://flir.box.com/v/FLIR-M300-Series" /><Relationship Id="rId12"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Mode="External" Target="http://www.flir.com/m300" /><Relationship Id="rId11" Type="http://schemas.openxmlformats.org/officeDocument/2006/relationships/fontTable" Target="fontTable.xml" /><Relationship Id="rId5" Type="http://schemas.openxmlformats.org/officeDocument/2006/relationships/image" Target="media/image1.jpeg" /><Relationship Id="rId10" Type="http://schemas.openxmlformats.org/officeDocument/2006/relationships/hyperlink" TargetMode="External" Target="mailto:tim.mcdowd@flir.com" /><Relationship Id="rId4" Type="http://schemas.openxmlformats.org/officeDocument/2006/relationships/webSettings" Target="webSettings.xml" /><Relationship Id="rId9" Type="http://schemas.openxmlformats.org/officeDocument/2006/relationships/hyperlink" TargetMode="External" Target="http://www.twitter.com/flir"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594</Words>
  <Characters>3391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McGowan, James</dc:creator>
  <cp:keywords/>
  <dc:description/>
  <cp:lastModifiedBy>Hands, Jim</cp:lastModifiedBy>
  <cp:revision>3</cp:revision>
  <dcterms:created xsi:type="dcterms:W3CDTF">2019-09-18T21:16:00Z</dcterms:created>
  <dcterms:modified xsi:type="dcterms:W3CDTF">2019-09-18T21:19:00Z</dcterms:modified>
</cp:coreProperties>
</file>