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B8A3" w14:textId="6BC9359E" w:rsidR="00A37376" w:rsidRPr="0029352F" w:rsidRDefault="00C42C6E" w:rsidP="00D52F3D">
      <w:pPr>
        <w:pStyle w:val="Rubrik1"/>
        <w:rPr>
          <w:b w:val="0"/>
          <w:bCs/>
        </w:rPr>
      </w:pPr>
      <w:r w:rsidRPr="0029352F">
        <w:rPr>
          <w:b w:val="0"/>
          <w:bCs/>
        </w:rPr>
        <w:t>ARK</w:t>
      </w:r>
      <w:r w:rsidR="00D52F3D" w:rsidRPr="0029352F">
        <w:rPr>
          <w:b w:val="0"/>
          <w:bCs/>
        </w:rPr>
        <w:t xml:space="preserve"> svar Vänsterpartiet</w:t>
      </w:r>
      <w:r w:rsidRPr="0029352F">
        <w:rPr>
          <w:b w:val="0"/>
          <w:bCs/>
        </w:rPr>
        <w:t xml:space="preserve"> </w:t>
      </w:r>
    </w:p>
    <w:p w14:paraId="658527F2" w14:textId="6A898C64" w:rsidR="00D52F3D" w:rsidRPr="006F4AAE" w:rsidRDefault="00C42C6E" w:rsidP="00D52F3D">
      <w:pPr>
        <w:rPr>
          <w:b/>
          <w:bCs/>
        </w:rPr>
      </w:pPr>
      <w:r w:rsidRPr="0029352F">
        <w:rPr>
          <w:b/>
          <w:bCs/>
          <w:color w:val="0070C0"/>
        </w:rPr>
        <w:t>Fråga 1: Sveriges klimatmål är att vi ska nå netto noll utsläpp till 2045. Men detta räcker inte för att vi ska vara med och begränsa upphettningen till 1,5 grader på ett rättvist sätt, som Parisavtalet kräver. Hur snabbt vill ni minska utsläppen? Hur ställer ni er till att ta fram en rättvis koldioxidbudget för Sverige samt till mål för att minska utsläppen från svenskarnas konsumtion?</w:t>
      </w:r>
    </w:p>
    <w:p w14:paraId="44488827" w14:textId="77777777" w:rsidR="00CB43BC" w:rsidRDefault="00CB43BC" w:rsidP="00D52F3D"/>
    <w:p w14:paraId="7C35F726" w14:textId="4723D253" w:rsidR="00C42C6E" w:rsidRPr="00D52F3D" w:rsidRDefault="001668D1" w:rsidP="00D52F3D">
      <w:r w:rsidRPr="00D52F3D">
        <w:t xml:space="preserve">Vi vill skärpa klimatmålen och införa en </w:t>
      </w:r>
      <w:r w:rsidRPr="00D52F3D">
        <w:rPr>
          <w:b/>
          <w:bCs/>
        </w:rPr>
        <w:t>koldioxidbudget</w:t>
      </w:r>
      <w:r w:rsidRPr="00D52F3D">
        <w:t xml:space="preserve">. Sverige måste accelerera klimatomställningen. Det är politikens ansvar att öka takten och genomföra den rättvist. Vi anser att Sverige bör anta skärpt mål om </w:t>
      </w:r>
      <w:r w:rsidRPr="00D52F3D">
        <w:rPr>
          <w:b/>
          <w:bCs/>
        </w:rPr>
        <w:t>nollutsläpp av växthusgaser senast 2035</w:t>
      </w:r>
      <w:r w:rsidRPr="00D52F3D">
        <w:t xml:space="preserve">. En koldioxidbudget med styrmedel som baseras på hur stor mängd koldioxid vi maximalt fortsatt kan släppa ut nationellt för att leva upp till Parisavtalets målsättning om 1,5 graders temperaturökning bör antas i klimatpolitisk handlingsplan varje mandatperiod.  </w:t>
      </w:r>
    </w:p>
    <w:p w14:paraId="3D57649E" w14:textId="77777777" w:rsidR="00C42C6E" w:rsidRPr="00D52F3D" w:rsidRDefault="00C42C6E" w:rsidP="00D52F3D">
      <w:r w:rsidRPr="00D52F3D">
        <w:t xml:space="preserve"> </w:t>
      </w:r>
    </w:p>
    <w:p w14:paraId="1B45624D" w14:textId="70373BE5" w:rsidR="00034E27" w:rsidRPr="0029352F" w:rsidRDefault="00C42C6E" w:rsidP="00D52F3D">
      <w:pPr>
        <w:rPr>
          <w:b/>
          <w:bCs/>
          <w:color w:val="0070C0"/>
        </w:rPr>
      </w:pPr>
      <w:r w:rsidRPr="0029352F">
        <w:rPr>
          <w:b/>
          <w:bCs/>
          <w:color w:val="0070C0"/>
        </w:rPr>
        <w:t>Fråga 2: Klimatpolitiska rådet efterlyser tydligare ledarskap och styrning för att ställa om Sverige. Hur kan regeringen se till att alla delar av politiken bidrar till en rättvis klimatomställning?</w:t>
      </w:r>
    </w:p>
    <w:p w14:paraId="591FEA94" w14:textId="77777777" w:rsidR="00CB43BC" w:rsidRDefault="00CB43BC" w:rsidP="00D52F3D"/>
    <w:p w14:paraId="2AA62990" w14:textId="2D9C1D61" w:rsidR="002D2AA8" w:rsidRPr="00D52F3D" w:rsidRDefault="002D2AA8" w:rsidP="00D52F3D">
      <w:r w:rsidRPr="00D52F3D">
        <w:t xml:space="preserve">Politiken kan och måste </w:t>
      </w:r>
      <w:r w:rsidRPr="00034E27">
        <w:rPr>
          <w:b/>
          <w:bCs/>
        </w:rPr>
        <w:t>ställa krav på att industrin ställer om</w:t>
      </w:r>
      <w:r w:rsidRPr="00D52F3D">
        <w:t xml:space="preserve"> och hjälpa företagen med ett massivt </w:t>
      </w:r>
      <w:r w:rsidRPr="00034E27">
        <w:rPr>
          <w:b/>
          <w:bCs/>
        </w:rPr>
        <w:t>grönt investeringsprogram</w:t>
      </w:r>
      <w:r w:rsidRPr="00D52F3D">
        <w:t xml:space="preserve"> och satsningar på ny teknik, ett program med utgångspunkt i uppdaterade klimatmål för alla utsläpp som svensk politik har inflytande över, som svarar mot den senaste forskningen och bygger på solidaritet med framtida generationer och andra delar av världen. Det är investeringar som </w:t>
      </w:r>
      <w:r w:rsidRPr="00034E27">
        <w:rPr>
          <w:b/>
          <w:bCs/>
        </w:rPr>
        <w:t>ökar statens ägande</w:t>
      </w:r>
      <w:r w:rsidRPr="00D52F3D">
        <w:t xml:space="preserve"> och därmed allas </w:t>
      </w:r>
      <w:r w:rsidRPr="00034E27">
        <w:rPr>
          <w:b/>
          <w:bCs/>
        </w:rPr>
        <w:t>demokratiska inflytande</w:t>
      </w:r>
      <w:r w:rsidRPr="00D52F3D">
        <w:t>. Det går inte att överlåta framtiden till marknadskrafternas godtycke, framtiden tillhör oss alla.</w:t>
      </w:r>
    </w:p>
    <w:p w14:paraId="43953FD2" w14:textId="77777777" w:rsidR="00C42C6E" w:rsidRPr="00D52F3D" w:rsidRDefault="00C42C6E" w:rsidP="00D52F3D">
      <w:r w:rsidRPr="00D52F3D">
        <w:t xml:space="preserve"> </w:t>
      </w:r>
    </w:p>
    <w:p w14:paraId="274422AA" w14:textId="034A0046" w:rsidR="002E032E" w:rsidRPr="0029352F" w:rsidRDefault="00C42C6E" w:rsidP="00D52F3D">
      <w:pPr>
        <w:rPr>
          <w:b/>
          <w:bCs/>
          <w:color w:val="0070C0"/>
        </w:rPr>
      </w:pPr>
      <w:r w:rsidRPr="0029352F">
        <w:rPr>
          <w:b/>
          <w:bCs/>
          <w:color w:val="0070C0"/>
        </w:rPr>
        <w:t>Fråga 3: Vilka investeringar i en rättvis klimatomställning vill ni göra under de närmaste två mandatperioderna, hur ska de finansieras och hur ska ni se om de gett resultat?</w:t>
      </w:r>
    </w:p>
    <w:p w14:paraId="4A9B66C3" w14:textId="77777777" w:rsidR="00CB43BC" w:rsidRDefault="00CB43BC" w:rsidP="00D52F3D"/>
    <w:p w14:paraId="4E98E9B4" w14:textId="38770F86" w:rsidR="00C42C6E" w:rsidRPr="00D52F3D" w:rsidRDefault="001668D1" w:rsidP="00D52F3D">
      <w:r w:rsidRPr="00D52F3D">
        <w:t xml:space="preserve">Vi vill frigöra utrymme för ett historiskt investeringspaket på </w:t>
      </w:r>
      <w:r w:rsidRPr="0071695F">
        <w:rPr>
          <w:b/>
          <w:bCs/>
        </w:rPr>
        <w:t>700 miljarder till klimatomställningen</w:t>
      </w:r>
      <w:r w:rsidRPr="00D52F3D">
        <w:t xml:space="preserve"> genom ett tioårigt moratorium i det finanspolitiska ramverket. Genom ett moratorium för dagens överskottsmål i den offentliga budgeten, med start år 2023, kan program för omställning av transporter, elproduktion och bostäder genomföras. Att inte agera i klimatfrågan är förenat med stora risker och enorma kostnader i framtiden. Varje dags dröjsmål ökar skulden till framtida generationer. Vi vill även inrätta en </w:t>
      </w:r>
      <w:r w:rsidRPr="0071695F">
        <w:rPr>
          <w:b/>
          <w:bCs/>
        </w:rPr>
        <w:t>statlig omställningsfond</w:t>
      </w:r>
      <w:r w:rsidRPr="00D52F3D">
        <w:t xml:space="preserve"> och en </w:t>
      </w:r>
      <w:r w:rsidRPr="0071695F">
        <w:rPr>
          <w:b/>
          <w:bCs/>
        </w:rPr>
        <w:t>grön investeringsbank</w:t>
      </w:r>
      <w:r w:rsidRPr="00D52F3D">
        <w:t xml:space="preserve"> för industriomställning, ny teknik och hållbara bostäder. Vänsterpartiet föreslår grön omställningsfond där staten använder sina ekonomiska resurser och </w:t>
      </w:r>
      <w:r w:rsidRPr="003A0212">
        <w:rPr>
          <w:b/>
          <w:bCs/>
        </w:rPr>
        <w:t>pengar förs över från företag som belastar klimatet till klimatvänlig produktion</w:t>
      </w:r>
      <w:r w:rsidRPr="00D52F3D">
        <w:t xml:space="preserve"> samt grön investeringsbank med 100 miljarder i kapital. </w:t>
      </w:r>
    </w:p>
    <w:p w14:paraId="5B4A7F0C" w14:textId="77777777" w:rsidR="001668D1" w:rsidRPr="00D52F3D" w:rsidRDefault="001668D1" w:rsidP="00D52F3D"/>
    <w:p w14:paraId="35E7BD1D" w14:textId="1F27D15D" w:rsidR="003A0212" w:rsidRPr="0029352F" w:rsidRDefault="00C42C6E" w:rsidP="00D52F3D">
      <w:pPr>
        <w:rPr>
          <w:b/>
          <w:bCs/>
          <w:color w:val="0070C0"/>
        </w:rPr>
      </w:pPr>
      <w:r w:rsidRPr="0029352F">
        <w:rPr>
          <w:b/>
          <w:bCs/>
          <w:color w:val="0070C0"/>
        </w:rPr>
        <w:t>Fråga 4: Hur vill ni trygga Sveriges arbetstagare i den strukturomvandling av arbetslivet som sker, och säkra att de har demokratiskt inflytande över den?</w:t>
      </w:r>
    </w:p>
    <w:p w14:paraId="234F43A6" w14:textId="77777777" w:rsidR="00CB43BC" w:rsidRDefault="00CB43BC" w:rsidP="00D52F3D"/>
    <w:p w14:paraId="0C1D2640" w14:textId="46C233EF" w:rsidR="009239E7" w:rsidRPr="00D52F3D" w:rsidRDefault="00883D23" w:rsidP="00D52F3D">
      <w:r w:rsidRPr="00D52F3D">
        <w:t xml:space="preserve">Vi vill genomföra en politik för </w:t>
      </w:r>
      <w:r w:rsidRPr="003A0212">
        <w:rPr>
          <w:b/>
          <w:bCs/>
        </w:rPr>
        <w:t>full sysselsättning</w:t>
      </w:r>
      <w:r w:rsidRPr="00D52F3D">
        <w:t xml:space="preserve">, investera i </w:t>
      </w:r>
      <w:r w:rsidRPr="003A0212">
        <w:rPr>
          <w:b/>
          <w:bCs/>
        </w:rPr>
        <w:t>välfärd</w:t>
      </w:r>
      <w:r w:rsidRPr="00D52F3D">
        <w:t xml:space="preserve"> och infrastruktur, genomföra </w:t>
      </w:r>
      <w:r w:rsidRPr="003A0212">
        <w:rPr>
          <w:b/>
          <w:bCs/>
        </w:rPr>
        <w:t>arbetstidsförkortning</w:t>
      </w:r>
      <w:r w:rsidRPr="00D52F3D">
        <w:t xml:space="preserve">, stärka </w:t>
      </w:r>
      <w:r w:rsidRPr="003A0212">
        <w:rPr>
          <w:b/>
          <w:bCs/>
        </w:rPr>
        <w:t>anställningsskyddet</w:t>
      </w:r>
      <w:r w:rsidRPr="00D52F3D">
        <w:t xml:space="preserve">, stärka upp och trygga </w:t>
      </w:r>
      <w:r w:rsidRPr="003A0212">
        <w:rPr>
          <w:b/>
          <w:bCs/>
        </w:rPr>
        <w:t>försäkringssystemen</w:t>
      </w:r>
      <w:r w:rsidRPr="00D52F3D">
        <w:t xml:space="preserve"> samt verka för att en högre andel av arbetsplatserna omfattas av </w:t>
      </w:r>
      <w:r w:rsidRPr="003A0212">
        <w:rPr>
          <w:b/>
          <w:bCs/>
        </w:rPr>
        <w:t>kollektivavtal</w:t>
      </w:r>
      <w:r w:rsidRPr="00D52F3D">
        <w:t>. Det tillsammans ger förutsättningar för starka, trygga löntagare och en fungerande samhällsekonomi. En central uppgift i valet 2022 är att driva frågan om de anställdas makt över sitt arbete och att stödja fackligt aktivas kamp för avtal som ger reell beslutanderätt till de fackliga organisationerna. Den offentliga sektorn kan här gå före och genom beslut och avtal överföra makten över frågor som arbetstid, bemannings- och anställningsfrågor och arbetets organisering till de anställda.</w:t>
      </w:r>
      <w:r w:rsidR="004C7023" w:rsidRPr="00D52F3D">
        <w:t xml:space="preserve"> Vi anser även att man bör utreda utformning av </w:t>
      </w:r>
      <w:r w:rsidR="004C7023" w:rsidRPr="00194C8F">
        <w:rPr>
          <w:b/>
          <w:bCs/>
        </w:rPr>
        <w:t>ett extra stöd eller garanti för de arbetstagare som förlorar sysselsättning</w:t>
      </w:r>
      <w:r w:rsidR="004C7023" w:rsidRPr="00D52F3D">
        <w:t xml:space="preserve"> p.g.a. klimatomställningen.</w:t>
      </w:r>
    </w:p>
    <w:p w14:paraId="55512F34" w14:textId="77777777" w:rsidR="00C42C6E" w:rsidRPr="00D52F3D" w:rsidRDefault="00C42C6E" w:rsidP="00D52F3D">
      <w:r w:rsidRPr="00D52F3D">
        <w:t xml:space="preserve"> </w:t>
      </w:r>
    </w:p>
    <w:p w14:paraId="03B93581" w14:textId="35F02DB5" w:rsidR="00194C8F" w:rsidRPr="0029352F" w:rsidRDefault="00C42C6E" w:rsidP="00D52F3D">
      <w:pPr>
        <w:rPr>
          <w:b/>
          <w:bCs/>
          <w:color w:val="0070C0"/>
        </w:rPr>
      </w:pPr>
      <w:r w:rsidRPr="0029352F">
        <w:rPr>
          <w:b/>
          <w:bCs/>
          <w:color w:val="0070C0"/>
        </w:rPr>
        <w:lastRenderedPageBreak/>
        <w:t>Fråga 5: Även i Sverige står de mest resursstarka för mycket större klimatutsläpp. Hur vill ni åtgärda den klimatojämlikheten, och se till att de som har de lägsta inkomsterna inte missgynnas av de steg vi tar för att ställa om till ett klimatsmart samhälle?</w:t>
      </w:r>
    </w:p>
    <w:p w14:paraId="4886531C" w14:textId="77777777" w:rsidR="00CB43BC" w:rsidRDefault="00CB43BC" w:rsidP="00D52F3D"/>
    <w:p w14:paraId="13875C42" w14:textId="32E2F964" w:rsidR="007A6D99" w:rsidRDefault="00AF0918" w:rsidP="00D52F3D">
      <w:r w:rsidRPr="00D52F3D">
        <w:t xml:space="preserve">Att som individ försöka minska sin klimat- och miljöpåverkan är bra, men det kommer aldrig att räcka. Vi måste ta oss an klimatkrisen som samhälle. Mycket av det vi konsumerar behöver vi för att leva bra liv – mat, kläder, boende och resor – men sättet sakerna och energin framställs på behöver ändras. För de flesta av oss sker en stor del av konsumtionen och resandet för att hållbara alternativ saknas. Det gäller inte minst på </w:t>
      </w:r>
      <w:r w:rsidRPr="007A6D99">
        <w:rPr>
          <w:b/>
          <w:bCs/>
        </w:rPr>
        <w:t>landsbygden</w:t>
      </w:r>
      <w:r w:rsidRPr="00D52F3D">
        <w:t>. Det är samhället och politikens ansvar att se till att</w:t>
      </w:r>
      <w:r w:rsidR="00883D23" w:rsidRPr="00D52F3D">
        <w:t xml:space="preserve"> </w:t>
      </w:r>
      <w:r w:rsidRPr="00D52F3D">
        <w:t xml:space="preserve">alternativen finns. Där inte teknikskiften räcker för att minska utsläppen måste konsumtionen styras bort från det smutsiga och alla ges förutsättningar att leva mer hållbart. </w:t>
      </w:r>
    </w:p>
    <w:p w14:paraId="34637127" w14:textId="77777777" w:rsidR="007A6D99" w:rsidRDefault="007A6D99" w:rsidP="00D52F3D"/>
    <w:p w14:paraId="52D00410" w14:textId="1AD6D446" w:rsidR="00AF0918" w:rsidRPr="00D52F3D" w:rsidRDefault="00AF0918" w:rsidP="00D52F3D">
      <w:r w:rsidRPr="00D52F3D">
        <w:t xml:space="preserve">Vi ser ett hållbart liv som ett bättre liv. Kortare arbetsdagar med mer tid för relationer och egna intressen, produkter som håller och lätt kan återanvändas och delas istället för slit- och släng. Renare storstadsluft, billig och fungerande tåg- och kollektivtrafik. </w:t>
      </w:r>
      <w:r w:rsidRPr="0056721E">
        <w:rPr>
          <w:b/>
          <w:bCs/>
        </w:rPr>
        <w:t>Hälsosammare mat från vår egen svenska landsbygd</w:t>
      </w:r>
      <w:r w:rsidRPr="00D52F3D">
        <w:t>. Men för ett fåtal</w:t>
      </w:r>
      <w:r w:rsidR="00883D23" w:rsidRPr="00D52F3D">
        <w:t xml:space="preserve"> </w:t>
      </w:r>
      <w:r w:rsidRPr="00D52F3D">
        <w:t>är konsumtion en livsstil av lyx och överflöd. Den rikaste procenten släpper ut tio gånger mer utsläpp än majoriteten av befolkningen. Det är denna elit som behöver</w:t>
      </w:r>
      <w:r w:rsidR="00883D23" w:rsidRPr="00D52F3D">
        <w:t xml:space="preserve"> </w:t>
      </w:r>
      <w:r w:rsidRPr="00D52F3D">
        <w:t>dra ner sin konsumtion mest. Hos samma personer samlas rikedomar på hög istället</w:t>
      </w:r>
      <w:r w:rsidR="00883D23" w:rsidRPr="00D52F3D">
        <w:t xml:space="preserve"> </w:t>
      </w:r>
      <w:r w:rsidRPr="00D52F3D">
        <w:t>för att gå till investeringar i framtiden. Det är hög tid att de få som har stora</w:t>
      </w:r>
      <w:r w:rsidR="00883D23" w:rsidRPr="00D52F3D">
        <w:t xml:space="preserve"> </w:t>
      </w:r>
      <w:r w:rsidRPr="00D52F3D">
        <w:t>kapitaltillgångar bidrar mer till omställningen. För alla oss andra kommer</w:t>
      </w:r>
      <w:r w:rsidR="0056721E">
        <w:t xml:space="preserve"> </w:t>
      </w:r>
      <w:r w:rsidRPr="00D52F3D">
        <w:t>omställningen att skapa större möjligheter, nya jobb, friskare liv och mer</w:t>
      </w:r>
      <w:r w:rsidR="00883D23" w:rsidRPr="00D52F3D">
        <w:t xml:space="preserve"> f</w:t>
      </w:r>
      <w:r w:rsidRPr="00D52F3D">
        <w:t>ramtidstro</w:t>
      </w:r>
      <w:r w:rsidR="00883D23" w:rsidRPr="00D52F3D">
        <w:t>.</w:t>
      </w:r>
    </w:p>
    <w:p w14:paraId="1138B741" w14:textId="77777777" w:rsidR="00AF0918" w:rsidRPr="00D52F3D" w:rsidRDefault="00AF0918" w:rsidP="00D52F3D"/>
    <w:p w14:paraId="1D1467F8" w14:textId="0B746E06" w:rsidR="00060603" w:rsidRPr="0029352F" w:rsidRDefault="00C42C6E" w:rsidP="00D52F3D">
      <w:pPr>
        <w:rPr>
          <w:b/>
          <w:bCs/>
          <w:color w:val="0070C0"/>
        </w:rPr>
      </w:pPr>
      <w:r w:rsidRPr="0029352F">
        <w:rPr>
          <w:b/>
          <w:bCs/>
          <w:color w:val="0070C0"/>
        </w:rPr>
        <w:t>Fråga 6: Under vilka former anser ni att Sveriges befolkning ska få vara med och bidra till beslut om hur klimatomställningen ska gå till?</w:t>
      </w:r>
    </w:p>
    <w:p w14:paraId="0201290D" w14:textId="77777777" w:rsidR="00CB43BC" w:rsidRDefault="00CB43BC" w:rsidP="00D52F3D"/>
    <w:p w14:paraId="33808CF6" w14:textId="642F3495" w:rsidR="00C42C6E" w:rsidRPr="00D52F3D" w:rsidRDefault="00C42C6E" w:rsidP="00D52F3D">
      <w:r w:rsidRPr="00D52F3D">
        <w:t>En stor och viktig del</w:t>
      </w:r>
      <w:r w:rsidR="00AF0918" w:rsidRPr="00D52F3D">
        <w:t xml:space="preserve"> för att påverka både takten på omställningen och hur omställningen ska gå till</w:t>
      </w:r>
      <w:r w:rsidRPr="00D52F3D">
        <w:t xml:space="preserve"> är naturligtvis </w:t>
      </w:r>
      <w:r w:rsidR="00AF0918" w:rsidRPr="00D52F3D">
        <w:t xml:space="preserve">att man röstar och </w:t>
      </w:r>
      <w:r w:rsidRPr="00D52F3D">
        <w:t xml:space="preserve">hur man röstar i </w:t>
      </w:r>
      <w:r w:rsidR="00AF0918" w:rsidRPr="00D52F3D">
        <w:t xml:space="preserve">de allmänna valen </w:t>
      </w:r>
      <w:r w:rsidRPr="00D52F3D">
        <w:t xml:space="preserve">till kommun, region och riksdag. Utöver det så ser vi positivt på att människor organiserar sig i </w:t>
      </w:r>
      <w:r w:rsidRPr="00060603">
        <w:rPr>
          <w:b/>
          <w:bCs/>
        </w:rPr>
        <w:t xml:space="preserve">partier eller utomparlamentariska organisationer </w:t>
      </w:r>
      <w:r w:rsidRPr="00D52F3D">
        <w:t xml:space="preserve">och sammanslutningar för att påverka </w:t>
      </w:r>
      <w:r w:rsidR="00AF0918" w:rsidRPr="00D52F3D">
        <w:t>vilka beslut som tas rörande klimatomställningen.</w:t>
      </w:r>
      <w:r w:rsidRPr="00D52F3D">
        <w:t xml:space="preserve"> </w:t>
      </w:r>
    </w:p>
    <w:p w14:paraId="65AC88DD" w14:textId="77777777" w:rsidR="00C42C6E" w:rsidRPr="00D52F3D" w:rsidRDefault="00C42C6E" w:rsidP="00D52F3D">
      <w:r w:rsidRPr="00D52F3D">
        <w:t xml:space="preserve"> </w:t>
      </w:r>
    </w:p>
    <w:p w14:paraId="096369EF" w14:textId="6E71BEC8" w:rsidR="00060603" w:rsidRPr="0029352F" w:rsidRDefault="00C42C6E" w:rsidP="00D52F3D">
      <w:pPr>
        <w:rPr>
          <w:b/>
          <w:bCs/>
          <w:color w:val="0070C0"/>
        </w:rPr>
      </w:pPr>
      <w:r w:rsidRPr="0029352F">
        <w:rPr>
          <w:b/>
          <w:bCs/>
          <w:color w:val="0070C0"/>
        </w:rPr>
        <w:t>Fråga 7: Hur avser ni att stötta en rättvis klimatomställning globalt, utöver idag redan anslagna biståndsnivåer?</w:t>
      </w:r>
    </w:p>
    <w:p w14:paraId="1FAF26EC" w14:textId="77777777" w:rsidR="00CB43BC" w:rsidRDefault="00CB43BC" w:rsidP="00D52F3D"/>
    <w:p w14:paraId="7E982D92" w14:textId="019080F0" w:rsidR="00C42C6E" w:rsidRPr="00D52F3D" w:rsidRDefault="00C42C6E" w:rsidP="00D52F3D">
      <w:r w:rsidRPr="00D52F3D">
        <w:t xml:space="preserve">Sverige måste verka för att de rika länderna omedelbart lever upp till sina åtaganden om </w:t>
      </w:r>
      <w:r w:rsidRPr="00204A57">
        <w:rPr>
          <w:b/>
          <w:bCs/>
        </w:rPr>
        <w:t>klimatfinansiering</w:t>
      </w:r>
      <w:r w:rsidRPr="00D52F3D">
        <w:t xml:space="preserve"> för utvecklingsländerna. Sverige borde inrätta ett </w:t>
      </w:r>
      <w:r w:rsidRPr="00025D14">
        <w:t>nytt</w:t>
      </w:r>
      <w:r w:rsidRPr="00025D14">
        <w:rPr>
          <w:b/>
          <w:bCs/>
        </w:rPr>
        <w:t xml:space="preserve"> klimatbistånd som finansieras med nya pengar</w:t>
      </w:r>
      <w:r w:rsidRPr="00D52F3D">
        <w:t xml:space="preserve"> (d v s som inte tas från det befintliga biståndet). Sverige bör även verka för att </w:t>
      </w:r>
      <w:r w:rsidRPr="0029352F">
        <w:rPr>
          <w:b/>
          <w:bCs/>
        </w:rPr>
        <w:t>miljöteknik</w:t>
      </w:r>
      <w:r w:rsidRPr="00D52F3D">
        <w:t xml:space="preserve"> och vissa livsmedelstekniker som begränsar klimatförändringen ges liknande undantag som finns inom Tripsavtalet gällande livsbesparande mediciner för att stärka klimatåtgärder i fattiga länder. </w:t>
      </w:r>
    </w:p>
    <w:sectPr w:rsidR="00C42C6E" w:rsidRPr="00D52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Pro for Riksdagen Lt">
    <w:charset w:val="00"/>
    <w:family w:val="swiss"/>
    <w:pitch w:val="variable"/>
    <w:sig w:usb0="00000007" w:usb1="00000000" w:usb2="00000000" w:usb3="00000000" w:csb0="00000093" w:csb1="00000000"/>
  </w:font>
  <w:font w:name="GillSans Pro for Riksdagen Md">
    <w:altName w:val="Calibri"/>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8759047">
    <w:abstractNumId w:val="12"/>
  </w:num>
  <w:num w:numId="2" w16cid:durableId="373233752">
    <w:abstractNumId w:val="8"/>
  </w:num>
  <w:num w:numId="3" w16cid:durableId="721565833">
    <w:abstractNumId w:val="3"/>
  </w:num>
  <w:num w:numId="4" w16cid:durableId="1744907572">
    <w:abstractNumId w:val="2"/>
  </w:num>
  <w:num w:numId="5" w16cid:durableId="1081412242">
    <w:abstractNumId w:val="1"/>
  </w:num>
  <w:num w:numId="6" w16cid:durableId="1316571569">
    <w:abstractNumId w:val="0"/>
  </w:num>
  <w:num w:numId="7" w16cid:durableId="68234969">
    <w:abstractNumId w:val="9"/>
  </w:num>
  <w:num w:numId="8" w16cid:durableId="1371103031">
    <w:abstractNumId w:val="7"/>
  </w:num>
  <w:num w:numId="9" w16cid:durableId="88821014">
    <w:abstractNumId w:val="6"/>
  </w:num>
  <w:num w:numId="10" w16cid:durableId="1245603396">
    <w:abstractNumId w:val="5"/>
  </w:num>
  <w:num w:numId="11" w16cid:durableId="2081630053">
    <w:abstractNumId w:val="4"/>
  </w:num>
  <w:num w:numId="12" w16cid:durableId="1789734895">
    <w:abstractNumId w:val="11"/>
  </w:num>
  <w:num w:numId="13" w16cid:durableId="99302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6E"/>
    <w:rsid w:val="00025D14"/>
    <w:rsid w:val="00034E27"/>
    <w:rsid w:val="0006043F"/>
    <w:rsid w:val="00060603"/>
    <w:rsid w:val="00072835"/>
    <w:rsid w:val="00094A50"/>
    <w:rsid w:val="001668D1"/>
    <w:rsid w:val="00194C8F"/>
    <w:rsid w:val="00204A57"/>
    <w:rsid w:val="0028015F"/>
    <w:rsid w:val="00280BC7"/>
    <w:rsid w:val="0029352F"/>
    <w:rsid w:val="002B7046"/>
    <w:rsid w:val="002D2AA8"/>
    <w:rsid w:val="002E032E"/>
    <w:rsid w:val="00386CC5"/>
    <w:rsid w:val="003A0212"/>
    <w:rsid w:val="004C7023"/>
    <w:rsid w:val="005315D0"/>
    <w:rsid w:val="0056721E"/>
    <w:rsid w:val="00585C22"/>
    <w:rsid w:val="006D3AF9"/>
    <w:rsid w:val="006F4AAE"/>
    <w:rsid w:val="00712851"/>
    <w:rsid w:val="007149F6"/>
    <w:rsid w:val="0071695F"/>
    <w:rsid w:val="007A6D99"/>
    <w:rsid w:val="007B6A85"/>
    <w:rsid w:val="00874A67"/>
    <w:rsid w:val="00883D23"/>
    <w:rsid w:val="008D3BE8"/>
    <w:rsid w:val="008F5C48"/>
    <w:rsid w:val="009239E7"/>
    <w:rsid w:val="00925EF5"/>
    <w:rsid w:val="00980BA4"/>
    <w:rsid w:val="009855B9"/>
    <w:rsid w:val="00A37376"/>
    <w:rsid w:val="00AF0918"/>
    <w:rsid w:val="00B026D0"/>
    <w:rsid w:val="00C42C6E"/>
    <w:rsid w:val="00CB43BC"/>
    <w:rsid w:val="00D52F3D"/>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A95D"/>
  <w15:chartTrackingRefBased/>
  <w15:docId w15:val="{9ED3039A-7042-4638-B0E1-E76708AE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F3D"/>
    <w:pPr>
      <w:tabs>
        <w:tab w:val="left" w:pos="284"/>
      </w:tabs>
      <w:spacing w:after="0" w:line="240" w:lineRule="auto"/>
    </w:pPr>
    <w:rPr>
      <w:rFonts w:eastAsia="Times New Roman" w:cstheme="minorHAnsi"/>
      <w:szCs w:val="36"/>
      <w:lang w:val="sv-SE" w:eastAsia="sv-SE"/>
    </w:rPr>
  </w:style>
  <w:style w:type="paragraph" w:styleId="Rubrik1">
    <w:name w:val="heading 1"/>
    <w:basedOn w:val="Normal"/>
    <w:next w:val="Normal"/>
    <w:link w:val="Rubrik1Char"/>
    <w:qFormat/>
    <w:rsid w:val="00D52F3D"/>
    <w:pPr>
      <w:keepNext/>
      <w:spacing w:before="120" w:after="80"/>
      <w:outlineLvl w:val="0"/>
    </w:pPr>
    <w:rPr>
      <w:rFonts w:asciiTheme="majorHAnsi" w:hAnsiTheme="majorHAnsi" w:cstheme="majorHAnsi"/>
      <w:b/>
      <w:color w:val="0070C0"/>
      <w:kern w:val="28"/>
      <w:sz w:val="32"/>
      <w:szCs w:val="40"/>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52F3D"/>
    <w:rPr>
      <w:rFonts w:asciiTheme="majorHAnsi" w:eastAsia="Times New Roman" w:hAnsiTheme="majorHAnsi" w:cstheme="majorHAnsi"/>
      <w:b/>
      <w:color w:val="0070C0"/>
      <w:kern w:val="28"/>
      <w:sz w:val="32"/>
      <w:szCs w:val="40"/>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3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607ag\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6" ma:contentTypeDescription="Skapa ett nytt dokument." ma:contentTypeScope="" ma:versionID="8a8f18beef30f5bd0d454904e11c6ea0">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c14de120e44be2f54c761e1a499fd72c"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07CC4-9534-4855-A938-E0411464E23F}">
  <ds:schemaRefs>
    <ds:schemaRef ds:uri="http://schemas.microsoft.com/sharepoint/v3/contenttype/forms"/>
  </ds:schemaRefs>
</ds:datastoreItem>
</file>

<file path=customXml/itemProps2.xml><?xml version="1.0" encoding="utf-8"?>
<ds:datastoreItem xmlns:ds="http://schemas.openxmlformats.org/officeDocument/2006/customXml" ds:itemID="{572A0929-9EC6-4B28-895D-133ED3D88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75</TotalTime>
  <Pages>2</Pages>
  <Words>1072</Words>
  <Characters>5682</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Johansson</dc:creator>
  <cp:keywords/>
  <dc:description/>
  <cp:lastModifiedBy>Cajsa Unnbom</cp:lastModifiedBy>
  <cp:revision>18</cp:revision>
  <dcterms:created xsi:type="dcterms:W3CDTF">2022-08-09T12:06:00Z</dcterms:created>
  <dcterms:modified xsi:type="dcterms:W3CDTF">2022-08-18T14:19:00Z</dcterms:modified>
</cp:coreProperties>
</file>