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93" w:rsidRDefault="00907ACF" w:rsidP="008C093A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noProof/>
          <w:sz w:val="22"/>
          <w:szCs w:val="22"/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2AC9351B" wp14:editId="0407071B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9B5129" w:rsidRPr="009B5129">
        <w:rPr>
          <w:rFonts w:ascii="Helvetica" w:hAnsi="Helvetica" w:cs="Helvetica"/>
          <w:b/>
          <w:noProof/>
          <w:sz w:val="22"/>
          <w:szCs w:val="22"/>
          <w:lang w:val="en-US"/>
        </w:rPr>
        <w:t>A new version of the Waterworx library is available</w:t>
      </w:r>
    </w:p>
    <w:p w:rsidR="009B5129" w:rsidRPr="009B5129" w:rsidRDefault="009B5129" w:rsidP="00E95D93">
      <w:pPr>
        <w:spacing w:line="360" w:lineRule="auto"/>
        <w:ind w:right="2268"/>
        <w:rPr>
          <w:rFonts w:ascii="Helvetica" w:hAnsi="Helvetica" w:cs="Helvetica"/>
          <w:lang w:val="en-US"/>
        </w:rPr>
      </w:pPr>
    </w:p>
    <w:p w:rsidR="009B5129" w:rsidRPr="009B5129" w:rsidRDefault="009B5129" w:rsidP="009B5129">
      <w:pPr>
        <w:spacing w:line="360" w:lineRule="auto"/>
        <w:ind w:right="2268"/>
        <w:rPr>
          <w:rFonts w:ascii="Helvetica" w:hAnsi="Helvetica" w:cs="Helvetica"/>
          <w:lang w:val="en-US"/>
        </w:rPr>
      </w:pPr>
      <w:r w:rsidRPr="009B5129">
        <w:rPr>
          <w:rFonts w:ascii="Helvetica" w:hAnsi="Helvetica" w:cs="Helvetica"/>
          <w:lang w:val="en-US"/>
        </w:rPr>
        <w:t xml:space="preserve">The new version of the </w:t>
      </w:r>
      <w:proofErr w:type="spellStart"/>
      <w:r w:rsidRPr="009B5129">
        <w:rPr>
          <w:rFonts w:ascii="Helvetica" w:hAnsi="Helvetica" w:cs="Helvetica"/>
          <w:lang w:val="en-US"/>
        </w:rPr>
        <w:t>Waterworx</w:t>
      </w:r>
      <w:proofErr w:type="spellEnd"/>
      <w:r w:rsidRPr="009B5129">
        <w:rPr>
          <w:rFonts w:ascii="Helvetica" w:hAnsi="Helvetica" w:cs="Helvetica"/>
          <w:lang w:val="en-US"/>
        </w:rPr>
        <w:t xml:space="preserve"> function block library from Phoenix Contact now offers even more engineering possibilities in the Water and Wastewater Treatment sector.</w:t>
      </w:r>
      <w:r>
        <w:rPr>
          <w:rFonts w:ascii="Helvetica" w:hAnsi="Helvetica" w:cs="Helvetica"/>
          <w:lang w:val="en-US"/>
        </w:rPr>
        <w:t xml:space="preserve"> </w:t>
      </w:r>
      <w:r w:rsidRPr="009B5129">
        <w:rPr>
          <w:rFonts w:ascii="Helvetica" w:hAnsi="Helvetica" w:cs="Helvetica"/>
          <w:lang w:val="en-US"/>
        </w:rPr>
        <w:t xml:space="preserve">An open OPC interface in the blocks facilitates connection to standard control systems. Multi-vendor field devices can also be integrated via a Modbus, </w:t>
      </w:r>
      <w:proofErr w:type="spellStart"/>
      <w:r w:rsidRPr="009B5129">
        <w:rPr>
          <w:rFonts w:ascii="Helvetica" w:hAnsi="Helvetica" w:cs="Helvetica"/>
          <w:lang w:val="en-US"/>
        </w:rPr>
        <w:t>Profinet</w:t>
      </w:r>
      <w:proofErr w:type="spellEnd"/>
      <w:r w:rsidRPr="009B5129">
        <w:rPr>
          <w:rFonts w:ascii="Helvetica" w:hAnsi="Helvetica" w:cs="Helvetica"/>
          <w:lang w:val="en-US"/>
        </w:rPr>
        <w:t xml:space="preserve">, or </w:t>
      </w:r>
      <w:proofErr w:type="spellStart"/>
      <w:r w:rsidRPr="009B5129">
        <w:rPr>
          <w:rFonts w:ascii="Helvetica" w:hAnsi="Helvetica" w:cs="Helvetica"/>
          <w:lang w:val="en-US"/>
        </w:rPr>
        <w:t>Profibus</w:t>
      </w:r>
      <w:proofErr w:type="spellEnd"/>
      <w:r w:rsidRPr="009B5129">
        <w:rPr>
          <w:rFonts w:ascii="Helvetica" w:hAnsi="Helvetica" w:cs="Helvetica"/>
          <w:lang w:val="en-US"/>
        </w:rPr>
        <w:t xml:space="preserve"> interface. Function blocks have also been optimi</w:t>
      </w:r>
      <w:r w:rsidR="008C093A">
        <w:rPr>
          <w:rFonts w:ascii="Helvetica" w:hAnsi="Helvetica" w:cs="Helvetica"/>
          <w:lang w:val="en-US"/>
        </w:rPr>
        <w:t>s</w:t>
      </w:r>
      <w:bookmarkStart w:id="1" w:name="_GoBack"/>
      <w:bookmarkEnd w:id="1"/>
      <w:r w:rsidRPr="009B5129">
        <w:rPr>
          <w:rFonts w:ascii="Helvetica" w:hAnsi="Helvetica" w:cs="Helvetica"/>
          <w:lang w:val="en-US"/>
        </w:rPr>
        <w:t>ed with integrated diagnostic functions.</w:t>
      </w:r>
    </w:p>
    <w:p w:rsidR="009B5129" w:rsidRPr="009B5129" w:rsidRDefault="009B5129" w:rsidP="009B5129">
      <w:pPr>
        <w:spacing w:line="360" w:lineRule="auto"/>
        <w:ind w:right="2268"/>
        <w:rPr>
          <w:rFonts w:ascii="Helvetica" w:hAnsi="Helvetica" w:cs="Helvetica"/>
          <w:lang w:val="en-US"/>
        </w:rPr>
      </w:pPr>
    </w:p>
    <w:p w:rsidR="009B5129" w:rsidRPr="009B5129" w:rsidRDefault="009B5129" w:rsidP="009B5129">
      <w:pPr>
        <w:spacing w:line="360" w:lineRule="auto"/>
        <w:ind w:right="2268"/>
        <w:rPr>
          <w:rFonts w:ascii="Helvetica" w:hAnsi="Helvetica" w:cs="Helvetica"/>
          <w:lang w:val="en-US"/>
        </w:rPr>
      </w:pPr>
      <w:r w:rsidRPr="009B5129">
        <w:rPr>
          <w:rFonts w:ascii="Helvetica" w:hAnsi="Helvetica" w:cs="Helvetica"/>
          <w:lang w:val="en-US"/>
        </w:rPr>
        <w:t>The library is now supplied in the new version via a pluggable program and configuration memory. This can be enabled using the valid license key on the controller. Without a valid license, blocks can be tested in demo mode for a limited period of time.</w:t>
      </w:r>
    </w:p>
    <w:p w:rsidR="009B5129" w:rsidRPr="009B5129" w:rsidRDefault="009B5129" w:rsidP="009B5129">
      <w:pPr>
        <w:spacing w:line="360" w:lineRule="auto"/>
        <w:ind w:right="2268"/>
        <w:rPr>
          <w:rFonts w:ascii="Helvetica" w:hAnsi="Helvetica" w:cs="Helvetica"/>
          <w:lang w:val="en-US"/>
        </w:rPr>
      </w:pPr>
    </w:p>
    <w:p w:rsidR="00E95D93" w:rsidRPr="009B5129" w:rsidRDefault="009B5129" w:rsidP="009B5129">
      <w:pPr>
        <w:spacing w:line="360" w:lineRule="auto"/>
        <w:ind w:right="2268"/>
        <w:rPr>
          <w:rFonts w:ascii="Helvetica" w:hAnsi="Helvetica"/>
          <w:b/>
          <w:lang w:val="en-US"/>
        </w:rPr>
      </w:pPr>
      <w:r w:rsidRPr="009B5129">
        <w:rPr>
          <w:rFonts w:ascii="Helvetica" w:hAnsi="Helvetica" w:cs="Helvetica"/>
          <w:lang w:val="en-US"/>
        </w:rPr>
        <w:t xml:space="preserve">The </w:t>
      </w:r>
      <w:proofErr w:type="spellStart"/>
      <w:r w:rsidRPr="009B5129">
        <w:rPr>
          <w:rFonts w:ascii="Helvetica" w:hAnsi="Helvetica" w:cs="Helvetica"/>
          <w:lang w:val="en-US"/>
        </w:rPr>
        <w:t>Waterworx</w:t>
      </w:r>
      <w:proofErr w:type="spellEnd"/>
      <w:r w:rsidRPr="009B5129">
        <w:rPr>
          <w:rFonts w:ascii="Helvetica" w:hAnsi="Helvetica" w:cs="Helvetica"/>
          <w:lang w:val="en-US"/>
        </w:rPr>
        <w:t xml:space="preserve"> function block library for the PC </w:t>
      </w:r>
      <w:proofErr w:type="spellStart"/>
      <w:r w:rsidRPr="009B5129">
        <w:rPr>
          <w:rFonts w:ascii="Helvetica" w:hAnsi="Helvetica" w:cs="Helvetica"/>
          <w:lang w:val="en-US"/>
        </w:rPr>
        <w:t>Worx</w:t>
      </w:r>
      <w:proofErr w:type="spellEnd"/>
      <w:r w:rsidRPr="009B5129">
        <w:rPr>
          <w:rFonts w:ascii="Helvetica" w:hAnsi="Helvetica" w:cs="Helvetica"/>
          <w:lang w:val="en-US"/>
        </w:rPr>
        <w:t xml:space="preserve"> programming software expands the control technology from Phoenix Contact with functions for automating processes in the Water and Wastewater Treatment sector. Purpose-built blocks allow various field devices, such as drives, plungers, and flaps, to be linked quickly and easily.</w:t>
      </w:r>
    </w:p>
    <w:p w:rsidR="00E95D93" w:rsidRDefault="00E95D93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8C093A" w:rsidRDefault="008C093A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8C093A" w:rsidRDefault="008C093A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8C093A" w:rsidRDefault="008C093A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September 2015</w:t>
      </w:r>
    </w:p>
    <w:p w:rsidR="008C093A" w:rsidRPr="009B5129" w:rsidRDefault="008C093A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5C67CD" w:rsidRDefault="008C093A" w:rsidP="00A15E86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47</w:t>
      </w:r>
      <w:r w:rsidR="00205D82">
        <w:rPr>
          <w:rFonts w:ascii="Helvetica" w:hAnsi="Helvetica"/>
          <w:b/>
        </w:rPr>
        <w:t>8</w:t>
      </w:r>
      <w:r w:rsidR="00E95D93">
        <w:rPr>
          <w:rFonts w:ascii="Helvetica" w:hAnsi="Helvetica"/>
          <w:b/>
        </w:rPr>
        <w:t>3</w:t>
      </w:r>
      <w:r>
        <w:rPr>
          <w:rFonts w:ascii="Helvetica" w:hAnsi="Helvetica"/>
          <w:b/>
        </w:rPr>
        <w:t>GB</w:t>
      </w:r>
    </w:p>
    <w:p w:rsidR="008C093A" w:rsidRDefault="008C093A" w:rsidP="00A15E86">
      <w:pPr>
        <w:spacing w:line="360" w:lineRule="auto"/>
        <w:rPr>
          <w:rFonts w:ascii="Helvetica" w:hAnsi="Helvetica"/>
          <w:b/>
        </w:rPr>
      </w:pPr>
    </w:p>
    <w:p w:rsidR="008C093A" w:rsidRDefault="008C093A" w:rsidP="008C093A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8C093A" w:rsidRDefault="008C093A" w:rsidP="008C093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8C093A" w:rsidRDefault="008C093A" w:rsidP="008C093A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8C093A" w:rsidRDefault="008C093A" w:rsidP="008C093A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8C093A" w:rsidRDefault="008C093A" w:rsidP="008C093A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8C093A" w:rsidRDefault="008C093A" w:rsidP="008C093A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8C093A" w:rsidRDefault="008C093A" w:rsidP="008C093A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8C093A" w:rsidRDefault="008C093A" w:rsidP="008C093A">
      <w:pPr>
        <w:rPr>
          <w:rFonts w:ascii="Arial" w:hAnsi="Arial" w:cs="Arial"/>
        </w:rPr>
      </w:pPr>
      <w:hyperlink r:id="rId9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8C093A" w:rsidRDefault="008C093A" w:rsidP="008C093A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8C093A" w:rsidRDefault="008C093A" w:rsidP="008C093A">
      <w:pPr>
        <w:rPr>
          <w:rFonts w:ascii="Arial" w:hAnsi="Arial" w:cs="Arial"/>
        </w:rPr>
      </w:pPr>
    </w:p>
    <w:p w:rsidR="008C093A" w:rsidRDefault="008C093A" w:rsidP="008C09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8C093A" w:rsidRDefault="008C093A" w:rsidP="008C093A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8C093A" w:rsidRDefault="008C093A" w:rsidP="008C093A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8C093A" w:rsidRDefault="008C093A" w:rsidP="008C093A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8C093A" w:rsidRDefault="008C093A" w:rsidP="008C093A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8C093A" w:rsidRDefault="008C093A" w:rsidP="008C093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8C093A" w:rsidRPr="009B5129" w:rsidRDefault="008C093A" w:rsidP="00A15E86">
      <w:pPr>
        <w:spacing w:line="360" w:lineRule="auto"/>
        <w:rPr>
          <w:rFonts w:ascii="Helvetica" w:hAnsi="Helvetica"/>
        </w:rPr>
      </w:pPr>
    </w:p>
    <w:sectPr w:rsidR="008C093A" w:rsidRPr="009B5129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3A" w:rsidRDefault="008C093A" w:rsidP="008C093A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8C093A" w:rsidRDefault="008C093A" w:rsidP="008C093A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1778E4" w:rsidRPr="008C093A" w:rsidRDefault="008C093A" w:rsidP="008C093A">
    <w:pPr>
      <w:pStyle w:val="Footer"/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1745E0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3225"/>
    <w:rsid w:val="00005A77"/>
    <w:rsid w:val="00007C59"/>
    <w:rsid w:val="000100F6"/>
    <w:rsid w:val="0001266E"/>
    <w:rsid w:val="00013C9D"/>
    <w:rsid w:val="000141E8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6804"/>
    <w:rsid w:val="0006772F"/>
    <w:rsid w:val="00070936"/>
    <w:rsid w:val="000709CF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35E9"/>
    <w:rsid w:val="000A3CC6"/>
    <w:rsid w:val="000A430D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1C35"/>
    <w:rsid w:val="00142A63"/>
    <w:rsid w:val="001433C4"/>
    <w:rsid w:val="00144226"/>
    <w:rsid w:val="001528E1"/>
    <w:rsid w:val="00153C78"/>
    <w:rsid w:val="00153C7C"/>
    <w:rsid w:val="00155F5D"/>
    <w:rsid w:val="0015627C"/>
    <w:rsid w:val="0015773E"/>
    <w:rsid w:val="00160A17"/>
    <w:rsid w:val="00165C85"/>
    <w:rsid w:val="00166208"/>
    <w:rsid w:val="001662FA"/>
    <w:rsid w:val="001672D0"/>
    <w:rsid w:val="00167628"/>
    <w:rsid w:val="001705C7"/>
    <w:rsid w:val="001745E0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20DA"/>
    <w:rsid w:val="00212540"/>
    <w:rsid w:val="002219EA"/>
    <w:rsid w:val="002328BE"/>
    <w:rsid w:val="00233CC6"/>
    <w:rsid w:val="002347B9"/>
    <w:rsid w:val="00236EF7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0602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1421"/>
    <w:rsid w:val="003321F9"/>
    <w:rsid w:val="003349B3"/>
    <w:rsid w:val="0033521E"/>
    <w:rsid w:val="00342176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1B27"/>
    <w:rsid w:val="003B2237"/>
    <w:rsid w:val="003B3825"/>
    <w:rsid w:val="003B536A"/>
    <w:rsid w:val="003B64B6"/>
    <w:rsid w:val="003B697B"/>
    <w:rsid w:val="003C16E7"/>
    <w:rsid w:val="003C473E"/>
    <w:rsid w:val="003C74A4"/>
    <w:rsid w:val="003D31AB"/>
    <w:rsid w:val="003D364D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5834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274"/>
    <w:rsid w:val="006A3675"/>
    <w:rsid w:val="006A4362"/>
    <w:rsid w:val="006A4EFB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682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5611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06C5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093A"/>
    <w:rsid w:val="008C3D74"/>
    <w:rsid w:val="008D111E"/>
    <w:rsid w:val="008D1DE0"/>
    <w:rsid w:val="008D2327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3DAB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B5129"/>
    <w:rsid w:val="009C0530"/>
    <w:rsid w:val="009C2280"/>
    <w:rsid w:val="009C54A5"/>
    <w:rsid w:val="009C61C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27E4"/>
    <w:rsid w:val="00A742F7"/>
    <w:rsid w:val="00A871D9"/>
    <w:rsid w:val="00A914F7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49F"/>
    <w:rsid w:val="00BB079A"/>
    <w:rsid w:val="00BB0C2C"/>
    <w:rsid w:val="00BB1061"/>
    <w:rsid w:val="00BB396F"/>
    <w:rsid w:val="00BB5817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402B"/>
    <w:rsid w:val="00C04416"/>
    <w:rsid w:val="00C06E91"/>
    <w:rsid w:val="00C11594"/>
    <w:rsid w:val="00C14A29"/>
    <w:rsid w:val="00C14CBC"/>
    <w:rsid w:val="00C20582"/>
    <w:rsid w:val="00C264F6"/>
    <w:rsid w:val="00C26D2E"/>
    <w:rsid w:val="00C30392"/>
    <w:rsid w:val="00C3183D"/>
    <w:rsid w:val="00C3447F"/>
    <w:rsid w:val="00C345D3"/>
    <w:rsid w:val="00C40C07"/>
    <w:rsid w:val="00C43EB0"/>
    <w:rsid w:val="00C4400B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713C"/>
    <w:rsid w:val="00CC71D4"/>
    <w:rsid w:val="00CC7BAD"/>
    <w:rsid w:val="00CD2655"/>
    <w:rsid w:val="00CD39B4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1900"/>
    <w:rsid w:val="00D72B7F"/>
    <w:rsid w:val="00D73D08"/>
    <w:rsid w:val="00D744F9"/>
    <w:rsid w:val="00D81689"/>
    <w:rsid w:val="00D86178"/>
    <w:rsid w:val="00D861E7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0038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21BE6"/>
    <w:rsid w:val="00E21E9F"/>
    <w:rsid w:val="00E2523C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3730"/>
    <w:rsid w:val="00E643FB"/>
    <w:rsid w:val="00E65FA9"/>
    <w:rsid w:val="00E6606A"/>
    <w:rsid w:val="00E72343"/>
    <w:rsid w:val="00E72383"/>
    <w:rsid w:val="00E75CAD"/>
    <w:rsid w:val="00E75F7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4379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5128"/>
    <w:rsid w:val="00FC03E8"/>
    <w:rsid w:val="00FC0F84"/>
    <w:rsid w:val="00FC2695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5</cp:revision>
  <cp:lastPrinted>2015-08-25T08:09:00Z</cp:lastPrinted>
  <dcterms:created xsi:type="dcterms:W3CDTF">2015-08-25T08:09:00Z</dcterms:created>
  <dcterms:modified xsi:type="dcterms:W3CDTF">2015-09-14T12:34:00Z</dcterms:modified>
</cp:coreProperties>
</file>