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EC" w:rsidRPr="002C713F" w:rsidRDefault="002E5EEC" w:rsidP="002E5EEC">
      <w:pPr>
        <w:spacing w:after="0"/>
        <w:rPr>
          <w:sz w:val="20"/>
        </w:rPr>
      </w:pPr>
      <w:bookmarkStart w:id="0" w:name="_GoBack"/>
      <w:bookmarkEnd w:id="0"/>
    </w:p>
    <w:p w:rsidR="002E5EEC" w:rsidRDefault="00E81D78" w:rsidP="002E5EEC">
      <w:pPr>
        <w:pStyle w:val="BodyA"/>
        <w:tabs>
          <w:tab w:val="left" w:pos="1304"/>
          <w:tab w:val="left" w:pos="2608"/>
          <w:tab w:val="left" w:pos="3912"/>
          <w:tab w:val="left" w:pos="5216"/>
          <w:tab w:val="left" w:pos="6520"/>
          <w:tab w:val="left" w:pos="7824"/>
        </w:tabs>
        <w:rPr>
          <w:rFonts w:ascii="Verdana" w:hAnsi="Verdana"/>
          <w:b/>
          <w:color w:val="auto"/>
          <w:lang w:eastAsia="en-US"/>
        </w:rPr>
      </w:pPr>
      <w:r w:rsidRPr="00E81D78">
        <w:rPr>
          <w:rFonts w:ascii="Verdana" w:hAnsi="Verdana"/>
          <w:b/>
          <w:color w:val="auto"/>
          <w:lang w:eastAsia="en-US"/>
        </w:rPr>
        <w:t>Snowboards latest TeXtreme® application</w:t>
      </w:r>
    </w:p>
    <w:p w:rsidR="00E81D78" w:rsidRPr="002C713F" w:rsidRDefault="00E81D78" w:rsidP="002E5EEC">
      <w:pPr>
        <w:pStyle w:val="BodyA"/>
        <w:tabs>
          <w:tab w:val="left" w:pos="1304"/>
          <w:tab w:val="left" w:pos="2608"/>
          <w:tab w:val="left" w:pos="3912"/>
          <w:tab w:val="left" w:pos="5216"/>
          <w:tab w:val="left" w:pos="6520"/>
          <w:tab w:val="left" w:pos="7824"/>
        </w:tabs>
        <w:rPr>
          <w:rFonts w:ascii="Verdana" w:hAnsi="Verdana"/>
          <w:color w:val="auto"/>
          <w:sz w:val="20"/>
        </w:rPr>
      </w:pPr>
    </w:p>
    <w:p w:rsidR="002E5EEC" w:rsidRDefault="002E5EEC" w:rsidP="002E5EEC">
      <w:pPr>
        <w:pStyle w:val="BodyA"/>
        <w:tabs>
          <w:tab w:val="left" w:pos="1304"/>
          <w:tab w:val="left" w:pos="2608"/>
          <w:tab w:val="left" w:pos="3912"/>
          <w:tab w:val="left" w:pos="5216"/>
          <w:tab w:val="left" w:pos="6520"/>
          <w:tab w:val="left" w:pos="7824"/>
        </w:tabs>
        <w:rPr>
          <w:rFonts w:ascii="Verdana" w:hAnsi="Verdana"/>
          <w:b/>
          <w:color w:val="auto"/>
          <w:sz w:val="20"/>
        </w:rPr>
      </w:pPr>
      <w:r w:rsidRPr="007278FA">
        <w:rPr>
          <w:rFonts w:ascii="Verdana" w:hAnsi="Verdana"/>
          <w:b/>
          <w:color w:val="auto"/>
          <w:sz w:val="20"/>
        </w:rPr>
        <w:t xml:space="preserve">Borås, Sweden, </w:t>
      </w:r>
      <w:r w:rsidR="00E81D78">
        <w:rPr>
          <w:rFonts w:ascii="Verdana" w:hAnsi="Verdana"/>
          <w:b/>
          <w:color w:val="auto"/>
          <w:sz w:val="20"/>
        </w:rPr>
        <w:t>15</w:t>
      </w:r>
      <w:r w:rsidR="003C2904" w:rsidRPr="003C2904">
        <w:rPr>
          <w:rFonts w:ascii="Verdana" w:hAnsi="Verdana"/>
          <w:b/>
          <w:color w:val="auto"/>
          <w:sz w:val="20"/>
          <w:vertAlign w:val="superscript"/>
        </w:rPr>
        <w:t>th</w:t>
      </w:r>
      <w:r w:rsidRPr="007278FA">
        <w:rPr>
          <w:rFonts w:ascii="Verdana" w:hAnsi="Verdana"/>
          <w:b/>
          <w:color w:val="auto"/>
          <w:sz w:val="20"/>
        </w:rPr>
        <w:t xml:space="preserve"> of </w:t>
      </w:r>
      <w:r w:rsidR="00E81D78">
        <w:rPr>
          <w:rFonts w:ascii="Verdana" w:hAnsi="Verdana"/>
          <w:b/>
          <w:color w:val="auto"/>
          <w:sz w:val="20"/>
        </w:rPr>
        <w:t>December</w:t>
      </w:r>
      <w:r w:rsidRPr="007278FA">
        <w:rPr>
          <w:rFonts w:ascii="Verdana" w:hAnsi="Verdana"/>
          <w:b/>
          <w:color w:val="auto"/>
          <w:sz w:val="20"/>
        </w:rPr>
        <w:t xml:space="preserve"> 2011</w:t>
      </w:r>
    </w:p>
    <w:p w:rsidR="002E5EEC" w:rsidRPr="007278FA" w:rsidRDefault="002E5EEC" w:rsidP="002E5EEC">
      <w:pPr>
        <w:pStyle w:val="BodyA"/>
        <w:tabs>
          <w:tab w:val="left" w:pos="1304"/>
          <w:tab w:val="left" w:pos="2608"/>
          <w:tab w:val="left" w:pos="3912"/>
          <w:tab w:val="left" w:pos="5216"/>
          <w:tab w:val="left" w:pos="6520"/>
          <w:tab w:val="left" w:pos="7824"/>
        </w:tabs>
        <w:rPr>
          <w:rFonts w:ascii="Verdana" w:hAnsi="Verdana"/>
          <w:b/>
          <w:color w:val="auto"/>
          <w:sz w:val="20"/>
        </w:rPr>
      </w:pPr>
    </w:p>
    <w:p w:rsidR="00E81D78" w:rsidRPr="00E81D78" w:rsidRDefault="0060386E" w:rsidP="00E81D78">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S</w:t>
      </w:r>
      <w:r w:rsidR="00E81D78" w:rsidRPr="00E81D78">
        <w:rPr>
          <w:color w:val="auto"/>
          <w:sz w:val="20"/>
          <w:lang w:bidi="en-US"/>
        </w:rPr>
        <w:t>nowboard man</w:t>
      </w:r>
      <w:r w:rsidR="00A46EBA">
        <w:rPr>
          <w:color w:val="auto"/>
          <w:sz w:val="20"/>
          <w:lang w:bidi="en-US"/>
        </w:rPr>
        <w:t>ufacturer Fanatic Snowboards has</w:t>
      </w:r>
      <w:r w:rsidR="0051314B">
        <w:rPr>
          <w:color w:val="auto"/>
          <w:sz w:val="20"/>
          <w:lang w:bidi="en-US"/>
        </w:rPr>
        <w:t xml:space="preserve"> built</w:t>
      </w:r>
      <w:r w:rsidR="00E81D78" w:rsidRPr="00E81D78">
        <w:rPr>
          <w:color w:val="auto"/>
          <w:sz w:val="20"/>
          <w:lang w:bidi="en-US"/>
        </w:rPr>
        <w:t xml:space="preserve"> </w:t>
      </w:r>
      <w:r w:rsidR="00A46EBA" w:rsidRPr="00E81D78">
        <w:rPr>
          <w:color w:val="auto"/>
          <w:sz w:val="20"/>
          <w:lang w:bidi="en-US"/>
        </w:rPr>
        <w:t>t</w:t>
      </w:r>
      <w:r>
        <w:rPr>
          <w:color w:val="auto"/>
          <w:sz w:val="20"/>
          <w:lang w:bidi="en-US"/>
        </w:rPr>
        <w:t>heir</w:t>
      </w:r>
      <w:r w:rsidR="00A46EBA" w:rsidRPr="00E81D78">
        <w:rPr>
          <w:color w:val="auto"/>
          <w:sz w:val="20"/>
          <w:lang w:bidi="en-US"/>
        </w:rPr>
        <w:t xml:space="preserve"> </w:t>
      </w:r>
      <w:r w:rsidR="00E81D78" w:rsidRPr="00E81D78">
        <w:rPr>
          <w:color w:val="auto"/>
          <w:sz w:val="20"/>
          <w:lang w:bidi="en-US"/>
        </w:rPr>
        <w:t xml:space="preserve">new </w:t>
      </w:r>
      <w:r>
        <w:rPr>
          <w:color w:val="auto"/>
          <w:sz w:val="20"/>
          <w:lang w:bidi="en-US"/>
        </w:rPr>
        <w:t>premium</w:t>
      </w:r>
      <w:r w:rsidR="00E81D78" w:rsidRPr="00E81D78">
        <w:rPr>
          <w:color w:val="auto"/>
          <w:sz w:val="20"/>
          <w:lang w:bidi="en-US"/>
        </w:rPr>
        <w:t xml:space="preserve"> board models using TeXtreme® Spread Tow Fabrics. The high-performance snowboards</w:t>
      </w:r>
      <w:r w:rsidR="0051314B">
        <w:rPr>
          <w:color w:val="auto"/>
          <w:sz w:val="20"/>
          <w:lang w:bidi="en-US"/>
        </w:rPr>
        <w:t>,</w:t>
      </w:r>
      <w:r w:rsidR="00E81D78" w:rsidRPr="00E81D78">
        <w:rPr>
          <w:color w:val="auto"/>
          <w:sz w:val="20"/>
          <w:lang w:bidi="en-US"/>
        </w:rPr>
        <w:t xml:space="preserve"> Blade and Duoblade</w:t>
      </w:r>
      <w:r w:rsidR="0051314B">
        <w:rPr>
          <w:color w:val="auto"/>
          <w:sz w:val="20"/>
          <w:lang w:bidi="en-US"/>
        </w:rPr>
        <w:t>,</w:t>
      </w:r>
      <w:r w:rsidR="00E81D78" w:rsidRPr="00E81D78">
        <w:rPr>
          <w:color w:val="auto"/>
          <w:sz w:val="20"/>
          <w:lang w:bidi="en-US"/>
        </w:rPr>
        <w:t xml:space="preserve"> are designed to be the lightest in their categories on the market. </w:t>
      </w:r>
    </w:p>
    <w:p w:rsidR="00E81D78" w:rsidRPr="00E81D78" w:rsidRDefault="00E81D78" w:rsidP="00E81D78">
      <w:pPr>
        <w:tabs>
          <w:tab w:val="left" w:pos="1304"/>
          <w:tab w:val="left" w:pos="2608"/>
          <w:tab w:val="left" w:pos="3912"/>
          <w:tab w:val="left" w:pos="5216"/>
          <w:tab w:val="left" w:pos="6520"/>
          <w:tab w:val="left" w:pos="7824"/>
        </w:tabs>
        <w:spacing w:after="0" w:line="240" w:lineRule="auto"/>
        <w:rPr>
          <w:color w:val="auto"/>
          <w:sz w:val="20"/>
          <w:lang w:bidi="en-US"/>
        </w:rPr>
      </w:pPr>
    </w:p>
    <w:p w:rsidR="00E81D78" w:rsidRPr="00E81D78" w:rsidRDefault="00E81D78" w:rsidP="00E81D78">
      <w:pPr>
        <w:tabs>
          <w:tab w:val="left" w:pos="1304"/>
          <w:tab w:val="left" w:pos="2608"/>
          <w:tab w:val="left" w:pos="3912"/>
          <w:tab w:val="left" w:pos="5216"/>
          <w:tab w:val="left" w:pos="6520"/>
          <w:tab w:val="left" w:pos="7824"/>
        </w:tabs>
        <w:spacing w:after="0" w:line="240" w:lineRule="auto"/>
        <w:rPr>
          <w:color w:val="auto"/>
          <w:sz w:val="20"/>
          <w:lang w:bidi="en-US"/>
        </w:rPr>
      </w:pPr>
      <w:r w:rsidRPr="00E81D78">
        <w:rPr>
          <w:color w:val="auto"/>
          <w:sz w:val="20"/>
          <w:lang w:bidi="en-US"/>
        </w:rPr>
        <w:t xml:space="preserve">Both the Blade (Freeride) and Duoblade (Freestyle) boards have been tested by team riders </w:t>
      </w:r>
      <w:r w:rsidR="00A46EBA">
        <w:rPr>
          <w:color w:val="auto"/>
          <w:sz w:val="20"/>
          <w:lang w:bidi="en-US"/>
        </w:rPr>
        <w:t xml:space="preserve">for </w:t>
      </w:r>
      <w:r w:rsidRPr="00E81D78">
        <w:rPr>
          <w:color w:val="auto"/>
          <w:sz w:val="20"/>
          <w:lang w:bidi="en-US"/>
        </w:rPr>
        <w:t>a year and both models enter the market this winter. Fanatic Snowboards has connections to Fan</w:t>
      </w:r>
      <w:r w:rsidR="00A46EBA">
        <w:rPr>
          <w:color w:val="auto"/>
          <w:sz w:val="20"/>
          <w:lang w:bidi="en-US"/>
        </w:rPr>
        <w:t>atic Windsurfing who ha</w:t>
      </w:r>
      <w:r w:rsidR="0051314B">
        <w:rPr>
          <w:color w:val="auto"/>
          <w:sz w:val="20"/>
          <w:lang w:bidi="en-US"/>
        </w:rPr>
        <w:t>ve</w:t>
      </w:r>
      <w:r w:rsidRPr="00E81D78">
        <w:rPr>
          <w:color w:val="auto"/>
          <w:sz w:val="20"/>
          <w:lang w:bidi="en-US"/>
        </w:rPr>
        <w:t xml:space="preserve"> had successful premium wi</w:t>
      </w:r>
      <w:r w:rsidR="0051314B">
        <w:rPr>
          <w:color w:val="auto"/>
          <w:sz w:val="20"/>
          <w:lang w:bidi="en-US"/>
        </w:rPr>
        <w:t>ndsurfing boards released. The experience and success of these windsurfing boards gave</w:t>
      </w:r>
      <w:r w:rsidRPr="00E81D78">
        <w:rPr>
          <w:color w:val="auto"/>
          <w:sz w:val="20"/>
          <w:lang w:bidi="en-US"/>
        </w:rPr>
        <w:t xml:space="preserve"> Fanatic Snow</w:t>
      </w:r>
      <w:r w:rsidR="00A46EBA">
        <w:rPr>
          <w:color w:val="auto"/>
          <w:sz w:val="20"/>
          <w:lang w:bidi="en-US"/>
        </w:rPr>
        <w:t>boards</w:t>
      </w:r>
      <w:r w:rsidRPr="00E81D78">
        <w:rPr>
          <w:color w:val="auto"/>
          <w:sz w:val="20"/>
          <w:lang w:bidi="en-US"/>
        </w:rPr>
        <w:t xml:space="preserve"> </w:t>
      </w:r>
      <w:r w:rsidR="0051314B">
        <w:rPr>
          <w:color w:val="auto"/>
          <w:sz w:val="20"/>
          <w:lang w:bidi="en-US"/>
        </w:rPr>
        <w:t>the incentive to test</w:t>
      </w:r>
      <w:r w:rsidRPr="00E81D78">
        <w:rPr>
          <w:color w:val="auto"/>
          <w:sz w:val="20"/>
          <w:lang w:bidi="en-US"/>
        </w:rPr>
        <w:t xml:space="preserve"> TeXtreme®.  </w:t>
      </w:r>
    </w:p>
    <w:p w:rsidR="00E81D78" w:rsidRPr="00E81D78" w:rsidRDefault="00E81D78" w:rsidP="00E81D78">
      <w:pPr>
        <w:tabs>
          <w:tab w:val="left" w:pos="1304"/>
          <w:tab w:val="left" w:pos="2608"/>
          <w:tab w:val="left" w:pos="3912"/>
          <w:tab w:val="left" w:pos="5216"/>
          <w:tab w:val="left" w:pos="6520"/>
          <w:tab w:val="left" w:pos="7824"/>
        </w:tabs>
        <w:spacing w:after="0" w:line="240" w:lineRule="auto"/>
        <w:rPr>
          <w:color w:val="auto"/>
          <w:sz w:val="20"/>
          <w:lang w:bidi="en-US"/>
        </w:rPr>
      </w:pPr>
    </w:p>
    <w:p w:rsidR="00E81D78" w:rsidRPr="00E81D78" w:rsidRDefault="00E81D78" w:rsidP="00E81D78">
      <w:pPr>
        <w:tabs>
          <w:tab w:val="left" w:pos="1304"/>
          <w:tab w:val="left" w:pos="2608"/>
          <w:tab w:val="left" w:pos="3912"/>
          <w:tab w:val="left" w:pos="5216"/>
          <w:tab w:val="left" w:pos="6520"/>
          <w:tab w:val="left" w:pos="7824"/>
        </w:tabs>
        <w:spacing w:after="0" w:line="240" w:lineRule="auto"/>
        <w:rPr>
          <w:color w:val="auto"/>
          <w:sz w:val="20"/>
          <w:lang w:bidi="en-US"/>
        </w:rPr>
      </w:pPr>
      <w:r w:rsidRPr="00E81D78">
        <w:rPr>
          <w:color w:val="auto"/>
          <w:sz w:val="20"/>
          <w:lang w:bidi="en-US"/>
        </w:rPr>
        <w:t>Jerry Niedermeier, Product Manager of Fanatic Snowboards, says: “Based on Fanatic's experience with TeXtreme® collected in the past, we were able to combine ultra light weight with dynamic properties, while displaying the material used in transparent areas. We are extremely happy with the performance and the success on the market to date.”</w:t>
      </w:r>
    </w:p>
    <w:p w:rsidR="00E81D78" w:rsidRPr="00E81D78" w:rsidRDefault="00E81D78" w:rsidP="00E81D78">
      <w:pPr>
        <w:tabs>
          <w:tab w:val="left" w:pos="1304"/>
          <w:tab w:val="left" w:pos="2608"/>
          <w:tab w:val="left" w:pos="3912"/>
          <w:tab w:val="left" w:pos="5216"/>
          <w:tab w:val="left" w:pos="6520"/>
          <w:tab w:val="left" w:pos="7824"/>
        </w:tabs>
        <w:spacing w:after="0" w:line="240" w:lineRule="auto"/>
        <w:rPr>
          <w:color w:val="auto"/>
          <w:sz w:val="20"/>
          <w:lang w:bidi="en-US"/>
        </w:rPr>
      </w:pPr>
      <w:r w:rsidRPr="00E81D78">
        <w:rPr>
          <w:color w:val="auto"/>
          <w:sz w:val="20"/>
          <w:lang w:bidi="en-US"/>
        </w:rPr>
        <w:t xml:space="preserve"> </w:t>
      </w:r>
    </w:p>
    <w:p w:rsidR="00E81D78" w:rsidRPr="00E81D78" w:rsidRDefault="00E81D78" w:rsidP="00E81D78">
      <w:pPr>
        <w:tabs>
          <w:tab w:val="left" w:pos="1304"/>
          <w:tab w:val="left" w:pos="2608"/>
          <w:tab w:val="left" w:pos="3912"/>
          <w:tab w:val="left" w:pos="5216"/>
          <w:tab w:val="left" w:pos="6520"/>
          <w:tab w:val="left" w:pos="7824"/>
        </w:tabs>
        <w:spacing w:after="0" w:line="240" w:lineRule="auto"/>
        <w:rPr>
          <w:color w:val="auto"/>
          <w:sz w:val="20"/>
          <w:lang w:bidi="en-US"/>
        </w:rPr>
      </w:pPr>
      <w:r w:rsidRPr="00E81D78">
        <w:rPr>
          <w:color w:val="auto"/>
          <w:sz w:val="20"/>
          <w:lang w:bidi="en-US"/>
        </w:rPr>
        <w:t>TeXtreme® is an optimized premium carbon reinforcement used in applications and products w</w:t>
      </w:r>
      <w:r w:rsidR="00BC74C4">
        <w:rPr>
          <w:color w:val="auto"/>
          <w:sz w:val="20"/>
          <w:lang w:bidi="en-US"/>
        </w:rPr>
        <w:t>h</w:t>
      </w:r>
      <w:r w:rsidRPr="00E81D78">
        <w:rPr>
          <w:color w:val="auto"/>
          <w:sz w:val="20"/>
          <w:lang w:bidi="en-US"/>
        </w:rPr>
        <w:t xml:space="preserve">ere there are extreme needs </w:t>
      </w:r>
      <w:r w:rsidR="00A46EBA">
        <w:rPr>
          <w:color w:val="auto"/>
          <w:sz w:val="20"/>
          <w:lang w:bidi="en-US"/>
        </w:rPr>
        <w:t>for</w:t>
      </w:r>
      <w:r w:rsidRPr="00E81D78">
        <w:rPr>
          <w:color w:val="auto"/>
          <w:sz w:val="20"/>
          <w:lang w:bidi="en-US"/>
        </w:rPr>
        <w:t xml:space="preserve"> weight savings and performance. </w:t>
      </w:r>
    </w:p>
    <w:p w:rsidR="00E81D78" w:rsidRPr="00E81D78" w:rsidRDefault="00E81D78" w:rsidP="00E81D78">
      <w:pPr>
        <w:tabs>
          <w:tab w:val="left" w:pos="1304"/>
          <w:tab w:val="left" w:pos="2608"/>
          <w:tab w:val="left" w:pos="3912"/>
          <w:tab w:val="left" w:pos="5216"/>
          <w:tab w:val="left" w:pos="6520"/>
          <w:tab w:val="left" w:pos="7824"/>
        </w:tabs>
        <w:spacing w:after="0" w:line="240" w:lineRule="auto"/>
        <w:rPr>
          <w:color w:val="auto"/>
          <w:sz w:val="20"/>
          <w:lang w:bidi="en-US"/>
        </w:rPr>
      </w:pPr>
    </w:p>
    <w:p w:rsidR="00E81D78" w:rsidRPr="00E81D78" w:rsidRDefault="0060386E" w:rsidP="00E81D78">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F</w:t>
      </w:r>
      <w:r w:rsidR="00E81D78" w:rsidRPr="00E81D78">
        <w:rPr>
          <w:color w:val="auto"/>
          <w:sz w:val="20"/>
          <w:lang w:bidi="en-US"/>
        </w:rPr>
        <w:t xml:space="preserve">or Fanatic Snowboards </w:t>
      </w:r>
      <w:r>
        <w:rPr>
          <w:color w:val="auto"/>
          <w:sz w:val="20"/>
          <w:lang w:bidi="en-US"/>
        </w:rPr>
        <w:t>t</w:t>
      </w:r>
      <w:r w:rsidRPr="00E81D78">
        <w:rPr>
          <w:color w:val="auto"/>
          <w:sz w:val="20"/>
          <w:lang w:bidi="en-US"/>
        </w:rPr>
        <w:t xml:space="preserve">he optimal TeXtreme® reinforcement </w:t>
      </w:r>
      <w:r w:rsidR="00E81D78" w:rsidRPr="00E81D78">
        <w:rPr>
          <w:color w:val="auto"/>
          <w:sz w:val="20"/>
          <w:lang w:bidi="en-US"/>
        </w:rPr>
        <w:t xml:space="preserve">proved to be </w:t>
      </w:r>
      <w:r w:rsidR="00BC74C4">
        <w:rPr>
          <w:color w:val="auto"/>
          <w:sz w:val="20"/>
          <w:lang w:bidi="en-US"/>
        </w:rPr>
        <w:t>an unbalanced Spread Tow Fabric</w:t>
      </w:r>
      <w:r>
        <w:rPr>
          <w:color w:val="auto"/>
          <w:sz w:val="20"/>
          <w:lang w:bidi="en-US"/>
        </w:rPr>
        <w:t>. This</w:t>
      </w:r>
      <w:r w:rsidR="00E81D78" w:rsidRPr="00E81D78">
        <w:rPr>
          <w:color w:val="auto"/>
          <w:sz w:val="20"/>
          <w:lang w:bidi="en-US"/>
        </w:rPr>
        <w:t xml:space="preserve"> enables them to achieve greater strength </w:t>
      </w:r>
      <w:r w:rsidR="00BC74C4">
        <w:rPr>
          <w:color w:val="auto"/>
          <w:sz w:val="20"/>
          <w:lang w:bidi="en-US"/>
        </w:rPr>
        <w:t xml:space="preserve">and stiffness </w:t>
      </w:r>
      <w:r w:rsidR="00E81D78" w:rsidRPr="00E81D78">
        <w:rPr>
          <w:color w:val="auto"/>
          <w:sz w:val="20"/>
          <w:lang w:bidi="en-US"/>
        </w:rPr>
        <w:t xml:space="preserve">in </w:t>
      </w:r>
      <w:r w:rsidR="00A46EBA">
        <w:rPr>
          <w:color w:val="auto"/>
          <w:sz w:val="20"/>
          <w:lang w:bidi="en-US"/>
        </w:rPr>
        <w:t xml:space="preserve">the </w:t>
      </w:r>
      <w:r w:rsidR="00E81D78" w:rsidRPr="00E81D78">
        <w:rPr>
          <w:color w:val="auto"/>
          <w:sz w:val="20"/>
          <w:lang w:bidi="en-US"/>
        </w:rPr>
        <w:t>desired direction</w:t>
      </w:r>
      <w:r w:rsidR="00A46EBA">
        <w:rPr>
          <w:color w:val="auto"/>
          <w:sz w:val="20"/>
          <w:lang w:bidi="en-US"/>
        </w:rPr>
        <w:t>s</w:t>
      </w:r>
      <w:r w:rsidR="00BC74C4">
        <w:rPr>
          <w:color w:val="auto"/>
          <w:sz w:val="20"/>
          <w:lang w:bidi="en-US"/>
        </w:rPr>
        <w:t>,</w:t>
      </w:r>
      <w:r w:rsidR="00E81D78" w:rsidRPr="00E81D78">
        <w:rPr>
          <w:color w:val="auto"/>
          <w:sz w:val="20"/>
          <w:lang w:bidi="en-US"/>
        </w:rPr>
        <w:t xml:space="preserve"> which ultimately gives the snowboards the right feel.  </w:t>
      </w:r>
    </w:p>
    <w:p w:rsidR="006E6ABE" w:rsidRPr="006E6ABE" w:rsidRDefault="006E6ABE" w:rsidP="002E5EEC">
      <w:pPr>
        <w:tabs>
          <w:tab w:val="left" w:pos="1304"/>
          <w:tab w:val="left" w:pos="2608"/>
          <w:tab w:val="left" w:pos="3912"/>
          <w:tab w:val="left" w:pos="5216"/>
          <w:tab w:val="left" w:pos="6520"/>
          <w:tab w:val="left" w:pos="7824"/>
        </w:tabs>
        <w:spacing w:after="0" w:line="240" w:lineRule="auto"/>
        <w:rPr>
          <w:b/>
          <w:bCs/>
          <w:color w:val="auto"/>
          <w:sz w:val="20"/>
          <w:lang w:bidi="en-US"/>
        </w:rPr>
      </w:pP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E81D78" w:rsidRDefault="00E81D78"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E81D78" w:rsidRDefault="00E81D78"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6E6ABE" w:rsidRDefault="006E6ABE"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b/>
          <w:color w:val="auto"/>
          <w:sz w:val="18"/>
        </w:rPr>
        <w:t>About Oxeon</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Founded 2003 in Sweden, Oxeon has quickly established itself as the market leader in Spread Tow Reinforcements. Use of these spread tow carbon reinforcements increases the mechanical performance of composite material products and reduces the weight. Utilization of Oxeon’s TeXtreme</w:t>
      </w:r>
      <w:r w:rsidRPr="007278FA">
        <w:rPr>
          <w:color w:val="auto"/>
          <w:sz w:val="18"/>
          <w:vertAlign w:val="superscript"/>
        </w:rPr>
        <w:t xml:space="preserve">® </w:t>
      </w:r>
      <w:r w:rsidRPr="007278FA">
        <w:rPr>
          <w:color w:val="auto"/>
          <w:sz w:val="18"/>
        </w:rPr>
        <w:t>Spread Tow Fabrics and TeXtreme</w:t>
      </w:r>
      <w:r w:rsidRPr="007278FA">
        <w:rPr>
          <w:color w:val="auto"/>
          <w:sz w:val="18"/>
          <w:vertAlign w:val="superscript"/>
        </w:rPr>
        <w:t>®</w:t>
      </w:r>
      <w:r w:rsidRPr="007278FA">
        <w:rPr>
          <w:color w:val="auto"/>
          <w:sz w:val="18"/>
        </w:rPr>
        <w:t xml:space="preserve"> Spread Tow Tapes by manufacturers of advanced aerospace, automotive, industrial and sports products in applications that have critical material performance requirements has affirmed the significance of Oxeon’s ultra light materials.</w:t>
      </w: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For press statements, please contact:</w:t>
      </w:r>
      <w:r w:rsidRPr="007278FA">
        <w:rPr>
          <w:color w:val="auto"/>
          <w:sz w:val="18"/>
        </w:rPr>
        <w:tab/>
      </w:r>
      <w:r w:rsidRPr="007278FA">
        <w:rPr>
          <w:color w:val="auto"/>
          <w:sz w:val="18"/>
        </w:rPr>
        <w:tab/>
        <w:t>For other press inquiries, please contact:</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3C2904" w:rsidP="002E5EEC">
      <w:pPr>
        <w:tabs>
          <w:tab w:val="left" w:pos="1304"/>
          <w:tab w:val="left" w:pos="2608"/>
          <w:tab w:val="left" w:pos="3912"/>
          <w:tab w:val="left" w:pos="5216"/>
          <w:tab w:val="left" w:pos="6520"/>
          <w:tab w:val="left" w:pos="7824"/>
        </w:tabs>
        <w:spacing w:after="0" w:line="240" w:lineRule="auto"/>
        <w:rPr>
          <w:color w:val="auto"/>
          <w:sz w:val="18"/>
        </w:rPr>
      </w:pPr>
      <w:r>
        <w:rPr>
          <w:color w:val="auto"/>
          <w:sz w:val="18"/>
        </w:rPr>
        <w:t>Andreas Martsman</w:t>
      </w:r>
      <w:r w:rsidR="002E5EEC" w:rsidRPr="007278FA">
        <w:rPr>
          <w:color w:val="auto"/>
          <w:sz w:val="18"/>
        </w:rPr>
        <w:tab/>
      </w:r>
      <w:r w:rsidR="002E5EEC" w:rsidRPr="007278FA">
        <w:rPr>
          <w:color w:val="auto"/>
          <w:sz w:val="18"/>
        </w:rPr>
        <w:tab/>
      </w:r>
      <w:r w:rsidR="002E5EEC" w:rsidRPr="007278FA">
        <w:rPr>
          <w:color w:val="auto"/>
          <w:sz w:val="18"/>
        </w:rPr>
        <w:tab/>
        <w:t>Christian Borg</w:t>
      </w:r>
    </w:p>
    <w:p w:rsidR="002E5EEC" w:rsidRPr="007278FA" w:rsidRDefault="003C2904" w:rsidP="002E5EEC">
      <w:pPr>
        <w:tabs>
          <w:tab w:val="left" w:pos="1304"/>
          <w:tab w:val="left" w:pos="2608"/>
          <w:tab w:val="left" w:pos="3912"/>
          <w:tab w:val="left" w:pos="5216"/>
          <w:tab w:val="left" w:pos="6520"/>
          <w:tab w:val="left" w:pos="7824"/>
        </w:tabs>
        <w:spacing w:after="0" w:line="240" w:lineRule="auto"/>
        <w:rPr>
          <w:color w:val="auto"/>
          <w:sz w:val="18"/>
        </w:rPr>
      </w:pPr>
      <w:r>
        <w:rPr>
          <w:color w:val="auto"/>
          <w:sz w:val="18"/>
        </w:rPr>
        <w:t>VP Business Development</w:t>
      </w:r>
      <w:r>
        <w:rPr>
          <w:color w:val="auto"/>
          <w:sz w:val="18"/>
        </w:rPr>
        <w:tab/>
      </w:r>
      <w:r>
        <w:rPr>
          <w:color w:val="auto"/>
          <w:sz w:val="18"/>
        </w:rPr>
        <w:tab/>
      </w:r>
      <w:r>
        <w:rPr>
          <w:color w:val="auto"/>
          <w:sz w:val="18"/>
        </w:rPr>
        <w:tab/>
      </w:r>
      <w:r w:rsidR="00E81D78">
        <w:rPr>
          <w:color w:val="auto"/>
          <w:sz w:val="18"/>
        </w:rPr>
        <w:t>Brand &amp; Communications</w:t>
      </w:r>
      <w:r w:rsidR="002E5EEC" w:rsidRPr="007278FA">
        <w:rPr>
          <w:color w:val="auto"/>
          <w:sz w:val="18"/>
        </w:rPr>
        <w:t xml:space="preserve"> Manager</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Oxeon AB</w:t>
      </w:r>
      <w:r w:rsidRPr="007278FA">
        <w:rPr>
          <w:color w:val="auto"/>
          <w:sz w:val="18"/>
        </w:rPr>
        <w:tab/>
      </w:r>
      <w:r w:rsidRPr="007278FA">
        <w:rPr>
          <w:color w:val="auto"/>
          <w:sz w:val="18"/>
        </w:rPr>
        <w:tab/>
      </w:r>
      <w:r w:rsidRPr="007278FA">
        <w:rPr>
          <w:color w:val="auto"/>
          <w:sz w:val="18"/>
        </w:rPr>
        <w:tab/>
      </w:r>
      <w:r w:rsidRPr="007278FA">
        <w:rPr>
          <w:color w:val="auto"/>
          <w:sz w:val="18"/>
        </w:rPr>
        <w:tab/>
        <w:t>Oxeon AB</w:t>
      </w:r>
    </w:p>
    <w:p w:rsidR="002E5EEC" w:rsidRPr="007278FA" w:rsidRDefault="003C2904" w:rsidP="002E5EEC">
      <w:pPr>
        <w:tabs>
          <w:tab w:val="left" w:pos="1304"/>
          <w:tab w:val="left" w:pos="2608"/>
          <w:tab w:val="left" w:pos="3912"/>
          <w:tab w:val="left" w:pos="5216"/>
          <w:tab w:val="left" w:pos="6520"/>
          <w:tab w:val="left" w:pos="7824"/>
        </w:tabs>
        <w:spacing w:after="0" w:line="240" w:lineRule="auto"/>
        <w:rPr>
          <w:color w:val="auto"/>
          <w:sz w:val="18"/>
        </w:rPr>
      </w:pPr>
      <w:r>
        <w:rPr>
          <w:color w:val="auto"/>
          <w:sz w:val="18"/>
        </w:rPr>
        <w:t>Tel: +46 33 20 59 71</w:t>
      </w:r>
      <w:r w:rsidR="002E5EEC" w:rsidRPr="007278FA">
        <w:rPr>
          <w:color w:val="auto"/>
          <w:sz w:val="18"/>
        </w:rPr>
        <w:tab/>
      </w:r>
      <w:r w:rsidR="002E5EEC" w:rsidRPr="007278FA">
        <w:rPr>
          <w:color w:val="auto"/>
          <w:sz w:val="18"/>
        </w:rPr>
        <w:tab/>
      </w:r>
      <w:r w:rsidR="002E5EEC" w:rsidRPr="007278FA">
        <w:rPr>
          <w:color w:val="auto"/>
          <w:sz w:val="18"/>
        </w:rPr>
        <w:tab/>
        <w:t>Tel: +46 33 720 59 83</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 xml:space="preserve">E-mail: </w:t>
      </w:r>
      <w:hyperlink r:id="rId7" w:history="1">
        <w:r w:rsidR="003C2904" w:rsidRPr="00064379">
          <w:rPr>
            <w:rStyle w:val="Hyperlnk"/>
            <w:color w:val="auto"/>
            <w:sz w:val="18"/>
          </w:rPr>
          <w:t>andreas.martsman</w:t>
        </w:r>
        <w:r w:rsidRPr="00064379">
          <w:rPr>
            <w:rStyle w:val="Hyperlnk"/>
            <w:color w:val="auto"/>
            <w:sz w:val="18"/>
          </w:rPr>
          <w:t>@oxeon.se</w:t>
        </w:r>
      </w:hyperlink>
      <w:r w:rsidRPr="007278FA">
        <w:rPr>
          <w:color w:val="auto"/>
          <w:sz w:val="18"/>
        </w:rPr>
        <w:tab/>
      </w:r>
      <w:r w:rsidRPr="007278FA">
        <w:rPr>
          <w:color w:val="auto"/>
          <w:sz w:val="18"/>
        </w:rPr>
        <w:tab/>
        <w:t xml:space="preserve">E-mail: </w:t>
      </w:r>
      <w:hyperlink r:id="rId8" w:history="1">
        <w:r w:rsidRPr="007278FA">
          <w:rPr>
            <w:rStyle w:val="Hyperlnk1"/>
            <w:color w:val="auto"/>
            <w:sz w:val="18"/>
          </w:rPr>
          <w:t>christian.borg@oxeon.se</w:t>
        </w:r>
      </w:hyperlink>
    </w:p>
    <w:p w:rsidR="002D3D8D" w:rsidRPr="002E5EEC" w:rsidRDefault="002D3D8D" w:rsidP="002E5EEC"/>
    <w:sectPr w:rsidR="002D3D8D" w:rsidRPr="002E5EEC" w:rsidSect="008A57C3">
      <w:headerReference w:type="even" r:id="rId9"/>
      <w:headerReference w:type="default" r:id="rId10"/>
      <w:footerReference w:type="default" r:id="rId11"/>
      <w:pgSz w:w="11906" w:h="16838"/>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14B" w:rsidRDefault="0051314B" w:rsidP="0092125F">
      <w:pPr>
        <w:spacing w:after="0" w:line="240" w:lineRule="auto"/>
      </w:pPr>
      <w:r>
        <w:separator/>
      </w:r>
    </w:p>
  </w:endnote>
  <w:endnote w:type="continuationSeparator" w:id="0">
    <w:p w:rsidR="0051314B" w:rsidRDefault="0051314B" w:rsidP="0092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TE1FFF88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4B" w:rsidRPr="00197C4D" w:rsidRDefault="0051314B" w:rsidP="00F770D5">
    <w:pPr>
      <w:spacing w:after="0"/>
      <w:ind w:left="-993" w:right="-995"/>
      <w:jc w:val="both"/>
      <w:rPr>
        <w:rFonts w:cs="TTE1FFF880t00"/>
        <w:sz w:val="10"/>
        <w:szCs w:val="12"/>
        <w:lang w:eastAsia="sv-SE"/>
      </w:rPr>
    </w:pPr>
    <w:r w:rsidRPr="00197C4D">
      <w:rPr>
        <w:rFonts w:cs="TTE1FFF880t00"/>
        <w:sz w:val="8"/>
        <w:szCs w:val="12"/>
        <w:lang w:eastAsia="sv-SE"/>
      </w:rPr>
      <w:t xml:space="preserve">Doc.No: </w:t>
    </w:r>
    <w:r>
      <w:rPr>
        <w:rFonts w:cs="TTE1FFF880t00"/>
        <w:sz w:val="8"/>
        <w:szCs w:val="12"/>
        <w:lang w:eastAsia="sv-SE"/>
      </w:rPr>
      <w:t>MARFO08 v1.2</w:t>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Pr>
        <w:rFonts w:cs="TTE1FFF880t00"/>
        <w:sz w:val="10"/>
        <w:szCs w:val="12"/>
        <w:lang w:eastAsia="sv-SE"/>
      </w:rPr>
      <w:tab/>
    </w:r>
    <w:r>
      <w:rPr>
        <w:rFonts w:cs="TTE1FFF880t00"/>
        <w:sz w:val="10"/>
        <w:szCs w:val="12"/>
        <w:lang w:eastAsia="sv-SE"/>
      </w:rPr>
      <w:tab/>
    </w:r>
    <w:r>
      <w:rPr>
        <w:rFonts w:cs="TTE1FFF880t00"/>
        <w:sz w:val="10"/>
        <w:szCs w:val="12"/>
        <w:lang w:eastAsia="sv-SE"/>
      </w:rPr>
      <w:tab/>
      <w:t xml:space="preserve">          </w:t>
    </w:r>
    <w:r>
      <w:rPr>
        <w:rFonts w:cs="TTE1FFF880t00"/>
        <w:sz w:val="8"/>
        <w:szCs w:val="12"/>
        <w:lang w:eastAsia="sv-SE"/>
      </w:rPr>
      <w:t>Template v1.2</w:t>
    </w:r>
  </w:p>
  <w:p w:rsidR="0051314B" w:rsidRPr="00F770D5" w:rsidRDefault="0051314B" w:rsidP="00F770D5">
    <w:pPr>
      <w:pStyle w:val="Sidfot"/>
    </w:pPr>
    <w:r>
      <w:rPr>
        <w:noProof/>
        <w:lang w:val="sv-SE" w:eastAsia="sv-SE" w:bidi="ar-SA"/>
      </w:rPr>
      <w:drawing>
        <wp:anchor distT="0" distB="0" distL="114300" distR="114300" simplePos="0" relativeHeight="251665408"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8"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r>
      <w:rPr>
        <w:noProof/>
        <w:lang w:val="sv-SE" w:eastAsia="sv-SE" w:bidi="ar-SA"/>
      </w:rPr>
      <w:drawing>
        <wp:anchor distT="0" distB="0" distL="114300" distR="114300" simplePos="0" relativeHeight="251664384"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3"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14B" w:rsidRDefault="0051314B" w:rsidP="0092125F">
      <w:pPr>
        <w:spacing w:after="0" w:line="240" w:lineRule="auto"/>
      </w:pPr>
      <w:r>
        <w:separator/>
      </w:r>
    </w:p>
  </w:footnote>
  <w:footnote w:type="continuationSeparator" w:id="0">
    <w:p w:rsidR="0051314B" w:rsidRDefault="0051314B" w:rsidP="00921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4B" w:rsidRDefault="0051314B">
    <w:pPr>
      <w:pStyle w:val="Sidhuvud"/>
    </w:pPr>
  </w:p>
  <w:p w:rsidR="0051314B" w:rsidRDefault="0051314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4B" w:rsidRDefault="0051314B" w:rsidP="00450455">
    <w:pPr>
      <w:pStyle w:val="Sidhuvud"/>
      <w:tabs>
        <w:tab w:val="clear" w:pos="4536"/>
        <w:tab w:val="clear" w:pos="9072"/>
      </w:tabs>
      <w:jc w:val="right"/>
      <w:rPr>
        <w:sz w:val="14"/>
        <w:szCs w:val="14"/>
      </w:rPr>
    </w:pPr>
    <w:r>
      <w:rPr>
        <w:noProof/>
        <w:sz w:val="14"/>
        <w:szCs w:val="14"/>
        <w:lang w:val="sv-SE" w:eastAsia="sv-SE" w:bidi="ar-SA"/>
      </w:rPr>
      <w:drawing>
        <wp:anchor distT="0" distB="0" distL="114300" distR="114300" simplePos="0" relativeHeight="251662336" behindDoc="0" locked="0" layoutInCell="1" allowOverlap="1">
          <wp:simplePos x="0" y="0"/>
          <wp:positionH relativeFrom="column">
            <wp:posOffset>-3721</wp:posOffset>
          </wp:positionH>
          <wp:positionV relativeFrom="paragraph">
            <wp:posOffset>69325</wp:posOffset>
          </wp:positionV>
          <wp:extent cx="1196391" cy="184244"/>
          <wp:effectExtent l="19050" t="0" r="3759" b="0"/>
          <wp:wrapNone/>
          <wp:docPr id="4" name="Bildobjekt 0" descr="logo_te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xtreme.jpg"/>
                  <pic:cNvPicPr/>
                </pic:nvPicPr>
                <pic:blipFill>
                  <a:blip r:embed="rId1"/>
                  <a:stretch>
                    <a:fillRect/>
                  </a:stretch>
                </pic:blipFill>
                <pic:spPr>
                  <a:xfrm>
                    <a:off x="0" y="0"/>
                    <a:ext cx="1196391" cy="184244"/>
                  </a:xfrm>
                  <a:prstGeom prst="rect">
                    <a:avLst/>
                  </a:prstGeom>
                </pic:spPr>
              </pic:pic>
            </a:graphicData>
          </a:graphic>
        </wp:anchor>
      </w:drawing>
    </w:r>
  </w:p>
  <w:p w:rsidR="0051314B" w:rsidRDefault="0051314B" w:rsidP="00450455">
    <w:pPr>
      <w:pStyle w:val="Sidhuvud"/>
      <w:pBdr>
        <w:bottom w:val="single" w:sz="4" w:space="1" w:color="auto"/>
      </w:pBdr>
      <w:tabs>
        <w:tab w:val="clear" w:pos="4536"/>
        <w:tab w:val="clear" w:pos="9072"/>
      </w:tabs>
      <w:jc w:val="right"/>
    </w:pPr>
  </w:p>
  <w:p w:rsidR="0051314B" w:rsidRDefault="0051314B" w:rsidP="00450455">
    <w:pPr>
      <w:pStyle w:val="Sidhuvud"/>
      <w:tabs>
        <w:tab w:val="clear" w:pos="4536"/>
        <w:tab w:val="clear" w:pos="9072"/>
      </w:tabs>
    </w:pPr>
  </w:p>
  <w:p w:rsidR="0051314B" w:rsidRDefault="0051314B" w:rsidP="00450455">
    <w:pPr>
      <w:pStyle w:val="Sidhuvud"/>
      <w:tabs>
        <w:tab w:val="clear" w:pos="4536"/>
        <w:tab w:val="clear" w:pos="9072"/>
      </w:tabs>
    </w:pPr>
    <w:r>
      <w:t xml:space="preserve">FOR IMMEDIATE RELEASE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00"/>
  <w:displayHorizontalDrawingGridEvery w:val="2"/>
  <w:characterSpacingControl w:val="doNotCompress"/>
  <w:hdrShapeDefaults>
    <o:shapedefaults v:ext="edit" spidmax="93185"/>
  </w:hdrShapeDefaults>
  <w:footnotePr>
    <w:footnote w:id="-1"/>
    <w:footnote w:id="0"/>
  </w:footnotePr>
  <w:endnotePr>
    <w:endnote w:id="-1"/>
    <w:endnote w:id="0"/>
  </w:endnotePr>
  <w:compat/>
  <w:rsids>
    <w:rsidRoot w:val="00E24242"/>
    <w:rsid w:val="000150F9"/>
    <w:rsid w:val="00040DF7"/>
    <w:rsid w:val="00045874"/>
    <w:rsid w:val="0005447A"/>
    <w:rsid w:val="00064379"/>
    <w:rsid w:val="000A758C"/>
    <w:rsid w:val="000B70B9"/>
    <w:rsid w:val="000D4645"/>
    <w:rsid w:val="000E0963"/>
    <w:rsid w:val="000E4164"/>
    <w:rsid w:val="000E72CA"/>
    <w:rsid w:val="00130BA2"/>
    <w:rsid w:val="00153F61"/>
    <w:rsid w:val="00196FD2"/>
    <w:rsid w:val="00197C4D"/>
    <w:rsid w:val="001A4AA3"/>
    <w:rsid w:val="001A7591"/>
    <w:rsid w:val="001B6504"/>
    <w:rsid w:val="001D0884"/>
    <w:rsid w:val="001F65ED"/>
    <w:rsid w:val="00201A54"/>
    <w:rsid w:val="00202A97"/>
    <w:rsid w:val="00250779"/>
    <w:rsid w:val="002546FA"/>
    <w:rsid w:val="00294F63"/>
    <w:rsid w:val="002B60AA"/>
    <w:rsid w:val="002C1F9D"/>
    <w:rsid w:val="002D3D8D"/>
    <w:rsid w:val="002E2971"/>
    <w:rsid w:val="002E5EEC"/>
    <w:rsid w:val="0032219D"/>
    <w:rsid w:val="0032455B"/>
    <w:rsid w:val="00334187"/>
    <w:rsid w:val="0037258D"/>
    <w:rsid w:val="003829AD"/>
    <w:rsid w:val="0039521A"/>
    <w:rsid w:val="003B4E3D"/>
    <w:rsid w:val="003C2904"/>
    <w:rsid w:val="003D552B"/>
    <w:rsid w:val="003E144D"/>
    <w:rsid w:val="003E3AD1"/>
    <w:rsid w:val="00401587"/>
    <w:rsid w:val="00450455"/>
    <w:rsid w:val="004572BC"/>
    <w:rsid w:val="00462C9E"/>
    <w:rsid w:val="004839C7"/>
    <w:rsid w:val="004E1663"/>
    <w:rsid w:val="004E3FBA"/>
    <w:rsid w:val="004F5203"/>
    <w:rsid w:val="0051314B"/>
    <w:rsid w:val="00514090"/>
    <w:rsid w:val="0052337F"/>
    <w:rsid w:val="00535A10"/>
    <w:rsid w:val="00541B63"/>
    <w:rsid w:val="00555F2E"/>
    <w:rsid w:val="00572757"/>
    <w:rsid w:val="005862E2"/>
    <w:rsid w:val="00597B23"/>
    <w:rsid w:val="005D4723"/>
    <w:rsid w:val="005F2EA5"/>
    <w:rsid w:val="0060386E"/>
    <w:rsid w:val="00665F74"/>
    <w:rsid w:val="00680206"/>
    <w:rsid w:val="006E6ABE"/>
    <w:rsid w:val="0070111D"/>
    <w:rsid w:val="007115B8"/>
    <w:rsid w:val="0071308E"/>
    <w:rsid w:val="00733292"/>
    <w:rsid w:val="00740896"/>
    <w:rsid w:val="00752B4D"/>
    <w:rsid w:val="00771402"/>
    <w:rsid w:val="00777814"/>
    <w:rsid w:val="00787745"/>
    <w:rsid w:val="00792275"/>
    <w:rsid w:val="007A5AAB"/>
    <w:rsid w:val="007D64DD"/>
    <w:rsid w:val="0082142A"/>
    <w:rsid w:val="00827EB8"/>
    <w:rsid w:val="008372F1"/>
    <w:rsid w:val="00861481"/>
    <w:rsid w:val="00865891"/>
    <w:rsid w:val="008A19A1"/>
    <w:rsid w:val="008A244F"/>
    <w:rsid w:val="008A57C3"/>
    <w:rsid w:val="008A6B31"/>
    <w:rsid w:val="008B5C48"/>
    <w:rsid w:val="008C3459"/>
    <w:rsid w:val="008D55DE"/>
    <w:rsid w:val="008F7EB1"/>
    <w:rsid w:val="0092125F"/>
    <w:rsid w:val="00923C64"/>
    <w:rsid w:val="00927817"/>
    <w:rsid w:val="00983E73"/>
    <w:rsid w:val="00993359"/>
    <w:rsid w:val="009A1A6D"/>
    <w:rsid w:val="009E22B2"/>
    <w:rsid w:val="00A05113"/>
    <w:rsid w:val="00A20359"/>
    <w:rsid w:val="00A26575"/>
    <w:rsid w:val="00A33612"/>
    <w:rsid w:val="00A46EBA"/>
    <w:rsid w:val="00A62F52"/>
    <w:rsid w:val="00AB4E41"/>
    <w:rsid w:val="00AC75F2"/>
    <w:rsid w:val="00AF3D98"/>
    <w:rsid w:val="00B0772A"/>
    <w:rsid w:val="00B401C9"/>
    <w:rsid w:val="00B5639A"/>
    <w:rsid w:val="00B63ACD"/>
    <w:rsid w:val="00B72D8E"/>
    <w:rsid w:val="00BB25BC"/>
    <w:rsid w:val="00BC74C4"/>
    <w:rsid w:val="00BD7D82"/>
    <w:rsid w:val="00BF7E48"/>
    <w:rsid w:val="00C03909"/>
    <w:rsid w:val="00C20742"/>
    <w:rsid w:val="00C52D51"/>
    <w:rsid w:val="00C72B44"/>
    <w:rsid w:val="00C768E7"/>
    <w:rsid w:val="00CB09DC"/>
    <w:rsid w:val="00CB0B9F"/>
    <w:rsid w:val="00CE6C24"/>
    <w:rsid w:val="00CF1906"/>
    <w:rsid w:val="00D0337A"/>
    <w:rsid w:val="00D15D04"/>
    <w:rsid w:val="00D207FE"/>
    <w:rsid w:val="00D77587"/>
    <w:rsid w:val="00D90833"/>
    <w:rsid w:val="00D9134D"/>
    <w:rsid w:val="00D9288D"/>
    <w:rsid w:val="00DA1039"/>
    <w:rsid w:val="00DA5D22"/>
    <w:rsid w:val="00DA64E0"/>
    <w:rsid w:val="00DF5D7E"/>
    <w:rsid w:val="00DF706B"/>
    <w:rsid w:val="00E24242"/>
    <w:rsid w:val="00E24AB2"/>
    <w:rsid w:val="00E26A05"/>
    <w:rsid w:val="00E77F84"/>
    <w:rsid w:val="00E81D78"/>
    <w:rsid w:val="00E86AAC"/>
    <w:rsid w:val="00EA5EA6"/>
    <w:rsid w:val="00ED3951"/>
    <w:rsid w:val="00F10100"/>
    <w:rsid w:val="00F26C5D"/>
    <w:rsid w:val="00F35DA0"/>
    <w:rsid w:val="00F41347"/>
    <w:rsid w:val="00F70C26"/>
    <w:rsid w:val="00F770D5"/>
    <w:rsid w:val="00F97C42"/>
    <w:rsid w:val="00FB434F"/>
    <w:rsid w:val="00FE1DF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EC"/>
    <w:pPr>
      <w:spacing w:after="200" w:line="276" w:lineRule="auto"/>
    </w:pPr>
    <w:rPr>
      <w:rFonts w:ascii="Verdana" w:eastAsia="ヒラギノ角ゴ Pro W3" w:hAnsi="Verdana"/>
      <w:color w:val="000000"/>
      <w:sz w:val="24"/>
      <w:szCs w:val="24"/>
      <w:lang w:val="en-US" w:eastAsia="en-US"/>
    </w:rPr>
  </w:style>
  <w:style w:type="paragraph" w:styleId="Rubrik1">
    <w:name w:val="heading 1"/>
    <w:basedOn w:val="Normal"/>
    <w:next w:val="Normal"/>
    <w:link w:val="Rubrik1Char"/>
    <w:uiPriority w:val="9"/>
    <w:qFormat/>
    <w:rsid w:val="003D552B"/>
    <w:pPr>
      <w:spacing w:before="480" w:after="0"/>
      <w:contextualSpacing/>
      <w:outlineLvl w:val="0"/>
    </w:pPr>
    <w:rPr>
      <w:rFonts w:ascii="Cambria" w:eastAsia="Times New Roman" w:hAnsi="Cambria"/>
      <w:b/>
      <w:bCs/>
      <w:color w:val="auto"/>
      <w:sz w:val="28"/>
      <w:szCs w:val="28"/>
      <w:lang w:bidi="en-US"/>
    </w:rPr>
  </w:style>
  <w:style w:type="paragraph" w:styleId="Rubrik2">
    <w:name w:val="heading 2"/>
    <w:basedOn w:val="Normal"/>
    <w:next w:val="Normal"/>
    <w:link w:val="Rubrik2Char"/>
    <w:uiPriority w:val="9"/>
    <w:unhideWhenUsed/>
    <w:qFormat/>
    <w:rsid w:val="003D552B"/>
    <w:pPr>
      <w:spacing w:before="200" w:after="0"/>
      <w:outlineLvl w:val="1"/>
    </w:pPr>
    <w:rPr>
      <w:rFonts w:ascii="Cambria" w:eastAsia="Times New Roman" w:hAnsi="Cambria"/>
      <w:b/>
      <w:bCs/>
      <w:color w:val="auto"/>
      <w:sz w:val="26"/>
      <w:szCs w:val="26"/>
      <w:lang w:bidi="en-US"/>
    </w:rPr>
  </w:style>
  <w:style w:type="paragraph" w:styleId="Rubrik3">
    <w:name w:val="heading 3"/>
    <w:basedOn w:val="Normal"/>
    <w:next w:val="Normal"/>
    <w:link w:val="Rubrik3Char"/>
    <w:uiPriority w:val="9"/>
    <w:unhideWhenUsed/>
    <w:qFormat/>
    <w:rsid w:val="003D552B"/>
    <w:pPr>
      <w:spacing w:before="200" w:after="0" w:line="271" w:lineRule="auto"/>
      <w:outlineLvl w:val="2"/>
    </w:pPr>
    <w:rPr>
      <w:rFonts w:ascii="Cambria" w:eastAsia="Times New Roman" w:hAnsi="Cambria"/>
      <w:b/>
      <w:bCs/>
      <w:color w:val="auto"/>
      <w:sz w:val="20"/>
      <w:szCs w:val="22"/>
      <w:lang w:bidi="en-US"/>
    </w:rPr>
  </w:style>
  <w:style w:type="paragraph" w:styleId="Rubrik4">
    <w:name w:val="heading 4"/>
    <w:basedOn w:val="Normal"/>
    <w:next w:val="Normal"/>
    <w:link w:val="Rubrik4Char"/>
    <w:uiPriority w:val="9"/>
    <w:semiHidden/>
    <w:unhideWhenUsed/>
    <w:qFormat/>
    <w:rsid w:val="003D552B"/>
    <w:pPr>
      <w:spacing w:before="200" w:after="0"/>
      <w:outlineLvl w:val="3"/>
    </w:pPr>
    <w:rPr>
      <w:rFonts w:ascii="Cambria" w:eastAsia="Times New Roman" w:hAnsi="Cambria"/>
      <w:b/>
      <w:bCs/>
      <w:i/>
      <w:iCs/>
      <w:color w:val="auto"/>
      <w:sz w:val="20"/>
      <w:szCs w:val="22"/>
      <w:lang w:bidi="en-US"/>
    </w:rPr>
  </w:style>
  <w:style w:type="paragraph" w:styleId="Rubrik5">
    <w:name w:val="heading 5"/>
    <w:basedOn w:val="Normal"/>
    <w:next w:val="Normal"/>
    <w:link w:val="Rubrik5Char"/>
    <w:uiPriority w:val="9"/>
    <w:semiHidden/>
    <w:unhideWhenUsed/>
    <w:qFormat/>
    <w:rsid w:val="003D552B"/>
    <w:pPr>
      <w:spacing w:before="200" w:after="0"/>
      <w:outlineLvl w:val="4"/>
    </w:pPr>
    <w:rPr>
      <w:rFonts w:ascii="Cambria" w:eastAsia="Times New Roman" w:hAnsi="Cambria"/>
      <w:b/>
      <w:bCs/>
      <w:color w:val="7F7F7F"/>
      <w:sz w:val="20"/>
      <w:szCs w:val="22"/>
      <w:lang w:bidi="en-US"/>
    </w:rPr>
  </w:style>
  <w:style w:type="paragraph" w:styleId="Rubrik6">
    <w:name w:val="heading 6"/>
    <w:basedOn w:val="Normal"/>
    <w:next w:val="Normal"/>
    <w:link w:val="Rubrik6Char"/>
    <w:uiPriority w:val="9"/>
    <w:semiHidden/>
    <w:unhideWhenUsed/>
    <w:qFormat/>
    <w:rsid w:val="003D552B"/>
    <w:pPr>
      <w:spacing w:after="0" w:line="271" w:lineRule="auto"/>
      <w:outlineLvl w:val="5"/>
    </w:pPr>
    <w:rPr>
      <w:rFonts w:ascii="Cambria" w:eastAsia="Times New Roman" w:hAnsi="Cambria"/>
      <w:b/>
      <w:bCs/>
      <w:i/>
      <w:iCs/>
      <w:color w:val="7F7F7F"/>
      <w:sz w:val="20"/>
      <w:szCs w:val="22"/>
      <w:lang w:bidi="en-US"/>
    </w:rPr>
  </w:style>
  <w:style w:type="paragraph" w:styleId="Rubrik7">
    <w:name w:val="heading 7"/>
    <w:basedOn w:val="Normal"/>
    <w:next w:val="Normal"/>
    <w:link w:val="Rubrik7Char"/>
    <w:uiPriority w:val="9"/>
    <w:semiHidden/>
    <w:unhideWhenUsed/>
    <w:qFormat/>
    <w:rsid w:val="003D552B"/>
    <w:pPr>
      <w:spacing w:after="0"/>
      <w:outlineLvl w:val="6"/>
    </w:pPr>
    <w:rPr>
      <w:rFonts w:ascii="Cambria" w:eastAsia="Times New Roman" w:hAnsi="Cambria"/>
      <w:i/>
      <w:iCs/>
      <w:color w:val="auto"/>
      <w:sz w:val="20"/>
      <w:szCs w:val="22"/>
      <w:lang w:bidi="en-US"/>
    </w:rPr>
  </w:style>
  <w:style w:type="paragraph" w:styleId="Rubrik8">
    <w:name w:val="heading 8"/>
    <w:basedOn w:val="Normal"/>
    <w:next w:val="Normal"/>
    <w:link w:val="Rubrik8Char"/>
    <w:uiPriority w:val="9"/>
    <w:semiHidden/>
    <w:unhideWhenUsed/>
    <w:qFormat/>
    <w:rsid w:val="003D552B"/>
    <w:pPr>
      <w:spacing w:after="0"/>
      <w:outlineLvl w:val="7"/>
    </w:pPr>
    <w:rPr>
      <w:rFonts w:ascii="Cambria" w:eastAsia="Times New Roman" w:hAnsi="Cambria"/>
      <w:color w:val="auto"/>
      <w:sz w:val="20"/>
      <w:szCs w:val="20"/>
      <w:lang w:bidi="en-US"/>
    </w:rPr>
  </w:style>
  <w:style w:type="paragraph" w:styleId="Rubrik9">
    <w:name w:val="heading 9"/>
    <w:basedOn w:val="Normal"/>
    <w:next w:val="Normal"/>
    <w:link w:val="Rubrik9Char"/>
    <w:uiPriority w:val="9"/>
    <w:semiHidden/>
    <w:unhideWhenUsed/>
    <w:qFormat/>
    <w:rsid w:val="003D552B"/>
    <w:pPr>
      <w:spacing w:after="0"/>
      <w:outlineLvl w:val="8"/>
    </w:pPr>
    <w:rPr>
      <w:rFonts w:ascii="Cambria" w:eastAsia="Times New Roman" w:hAnsi="Cambria"/>
      <w:i/>
      <w:iCs/>
      <w:color w:val="auto"/>
      <w:spacing w:val="5"/>
      <w:sz w:val="20"/>
      <w:szCs w:val="20"/>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52B"/>
    <w:rPr>
      <w:rFonts w:ascii="Cambria" w:eastAsia="Times New Roman" w:hAnsi="Cambria" w:cs="Times New Roman"/>
      <w:b/>
      <w:bCs/>
      <w:sz w:val="28"/>
      <w:szCs w:val="28"/>
    </w:rPr>
  </w:style>
  <w:style w:type="character" w:customStyle="1" w:styleId="Rubrik2Char">
    <w:name w:val="Rubrik 2 Char"/>
    <w:basedOn w:val="Standardstycketeckensnitt"/>
    <w:link w:val="Rubrik2"/>
    <w:uiPriority w:val="9"/>
    <w:rsid w:val="003D552B"/>
    <w:rPr>
      <w:rFonts w:ascii="Cambria" w:eastAsia="Times New Roman" w:hAnsi="Cambria" w:cs="Times New Roman"/>
      <w:b/>
      <w:bCs/>
      <w:sz w:val="26"/>
      <w:szCs w:val="26"/>
    </w:rPr>
  </w:style>
  <w:style w:type="character" w:customStyle="1" w:styleId="Rubrik3Char">
    <w:name w:val="Rubrik 3 Char"/>
    <w:basedOn w:val="Standardstycketeckensnitt"/>
    <w:link w:val="Rubrik3"/>
    <w:uiPriority w:val="9"/>
    <w:rsid w:val="003D552B"/>
    <w:rPr>
      <w:rFonts w:ascii="Cambria" w:eastAsia="Times New Roman" w:hAnsi="Cambria" w:cs="Times New Roman"/>
      <w:b/>
      <w:bCs/>
    </w:rPr>
  </w:style>
  <w:style w:type="character" w:customStyle="1" w:styleId="Rubrik4Char">
    <w:name w:val="Rubrik 4 Char"/>
    <w:basedOn w:val="Standardstycketeckensnitt"/>
    <w:link w:val="Rubrik4"/>
    <w:uiPriority w:val="9"/>
    <w:semiHidden/>
    <w:rsid w:val="003D552B"/>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3D552B"/>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3D552B"/>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3D552B"/>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3D552B"/>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3D552B"/>
    <w:rPr>
      <w:rFonts w:ascii="Cambria" w:eastAsia="Times New Roman" w:hAnsi="Cambria" w:cs="Times New Roman"/>
      <w:i/>
      <w:iCs/>
      <w:spacing w:val="5"/>
      <w:sz w:val="20"/>
      <w:szCs w:val="20"/>
    </w:rPr>
  </w:style>
  <w:style w:type="paragraph" w:styleId="Rubrik">
    <w:name w:val="Title"/>
    <w:basedOn w:val="Normal"/>
    <w:next w:val="Normal"/>
    <w:link w:val="RubrikChar"/>
    <w:uiPriority w:val="10"/>
    <w:qFormat/>
    <w:rsid w:val="003D552B"/>
    <w:pPr>
      <w:pBdr>
        <w:bottom w:val="single" w:sz="4" w:space="1" w:color="auto"/>
      </w:pBdr>
      <w:spacing w:line="240" w:lineRule="auto"/>
      <w:contextualSpacing/>
    </w:pPr>
    <w:rPr>
      <w:rFonts w:ascii="Cambria" w:eastAsia="Times New Roman" w:hAnsi="Cambria"/>
      <w:color w:val="auto"/>
      <w:spacing w:val="5"/>
      <w:sz w:val="52"/>
      <w:szCs w:val="52"/>
      <w:lang w:bidi="en-US"/>
    </w:rPr>
  </w:style>
  <w:style w:type="character" w:customStyle="1" w:styleId="RubrikChar">
    <w:name w:val="Rubrik Char"/>
    <w:basedOn w:val="Standardstycketeckensnitt"/>
    <w:link w:val="Rubrik"/>
    <w:uiPriority w:val="10"/>
    <w:rsid w:val="003D552B"/>
    <w:rPr>
      <w:rFonts w:ascii="Cambria" w:eastAsia="Times New Roman" w:hAnsi="Cambria" w:cs="Times New Roman"/>
      <w:spacing w:val="5"/>
      <w:sz w:val="52"/>
      <w:szCs w:val="52"/>
    </w:rPr>
  </w:style>
  <w:style w:type="paragraph" w:styleId="Underrubrik">
    <w:name w:val="Subtitle"/>
    <w:basedOn w:val="Normal"/>
    <w:next w:val="Normal"/>
    <w:link w:val="UnderrubrikChar"/>
    <w:uiPriority w:val="11"/>
    <w:qFormat/>
    <w:rsid w:val="003D552B"/>
    <w:pPr>
      <w:spacing w:after="600"/>
    </w:pPr>
    <w:rPr>
      <w:rFonts w:ascii="Cambria" w:eastAsia="Times New Roman" w:hAnsi="Cambria"/>
      <w:i/>
      <w:iCs/>
      <w:color w:val="auto"/>
      <w:spacing w:val="13"/>
      <w:sz w:val="20"/>
      <w:lang w:bidi="en-US"/>
    </w:rPr>
  </w:style>
  <w:style w:type="character" w:customStyle="1" w:styleId="UnderrubrikChar">
    <w:name w:val="Underrubrik Char"/>
    <w:basedOn w:val="Standardstycketeckensnitt"/>
    <w:link w:val="Underrubrik"/>
    <w:uiPriority w:val="11"/>
    <w:rsid w:val="003D552B"/>
    <w:rPr>
      <w:rFonts w:ascii="Cambria" w:eastAsia="Times New Roman" w:hAnsi="Cambria" w:cs="Times New Roman"/>
      <w:i/>
      <w:iCs/>
      <w:spacing w:val="13"/>
      <w:sz w:val="24"/>
      <w:szCs w:val="24"/>
    </w:rPr>
  </w:style>
  <w:style w:type="character" w:styleId="Stark">
    <w:name w:val="Strong"/>
    <w:uiPriority w:val="22"/>
    <w:qFormat/>
    <w:rsid w:val="003D552B"/>
    <w:rPr>
      <w:b/>
      <w:bCs/>
    </w:rPr>
  </w:style>
  <w:style w:type="character" w:styleId="Betoning">
    <w:name w:val="Emphasis"/>
    <w:uiPriority w:val="20"/>
    <w:qFormat/>
    <w:rsid w:val="003D552B"/>
    <w:rPr>
      <w:b/>
      <w:bCs/>
      <w:i/>
      <w:iCs/>
      <w:spacing w:val="10"/>
      <w:bdr w:val="none" w:sz="0" w:space="0" w:color="auto"/>
      <w:shd w:val="clear" w:color="auto" w:fill="auto"/>
    </w:rPr>
  </w:style>
  <w:style w:type="paragraph" w:styleId="Ingetavstnd">
    <w:name w:val="No Spacing"/>
    <w:basedOn w:val="Normal"/>
    <w:uiPriority w:val="1"/>
    <w:qFormat/>
    <w:rsid w:val="003D552B"/>
    <w:pPr>
      <w:spacing w:after="0" w:line="240" w:lineRule="auto"/>
    </w:pPr>
    <w:rPr>
      <w:rFonts w:eastAsia="Times New Roman"/>
      <w:color w:val="auto"/>
      <w:sz w:val="20"/>
      <w:szCs w:val="22"/>
      <w:lang w:bidi="en-US"/>
    </w:rPr>
  </w:style>
  <w:style w:type="paragraph" w:styleId="Liststycke">
    <w:name w:val="List Paragraph"/>
    <w:basedOn w:val="Normal"/>
    <w:uiPriority w:val="34"/>
    <w:qFormat/>
    <w:rsid w:val="003D552B"/>
    <w:pPr>
      <w:ind w:left="720"/>
      <w:contextualSpacing/>
    </w:pPr>
    <w:rPr>
      <w:rFonts w:eastAsia="Times New Roman"/>
      <w:color w:val="auto"/>
      <w:sz w:val="20"/>
      <w:szCs w:val="22"/>
      <w:lang w:bidi="en-US"/>
    </w:rPr>
  </w:style>
  <w:style w:type="paragraph" w:styleId="Citat">
    <w:name w:val="Quote"/>
    <w:basedOn w:val="Normal"/>
    <w:next w:val="Normal"/>
    <w:link w:val="CitatChar"/>
    <w:uiPriority w:val="29"/>
    <w:qFormat/>
    <w:rsid w:val="003D552B"/>
    <w:pPr>
      <w:spacing w:before="200" w:after="0"/>
      <w:ind w:left="360" w:right="360"/>
    </w:pPr>
    <w:rPr>
      <w:rFonts w:eastAsia="Times New Roman"/>
      <w:i/>
      <w:iCs/>
      <w:color w:val="auto"/>
      <w:sz w:val="20"/>
      <w:szCs w:val="22"/>
      <w:lang w:bidi="en-US"/>
    </w:rPr>
  </w:style>
  <w:style w:type="character" w:customStyle="1" w:styleId="CitatChar">
    <w:name w:val="Citat Char"/>
    <w:basedOn w:val="Standardstycketeckensnitt"/>
    <w:link w:val="Citat"/>
    <w:uiPriority w:val="29"/>
    <w:rsid w:val="003D552B"/>
    <w:rPr>
      <w:i/>
      <w:iCs/>
    </w:rPr>
  </w:style>
  <w:style w:type="paragraph" w:styleId="Starktcitat">
    <w:name w:val="Intense Quote"/>
    <w:basedOn w:val="Normal"/>
    <w:next w:val="Normal"/>
    <w:link w:val="StarktcitatChar"/>
    <w:uiPriority w:val="30"/>
    <w:qFormat/>
    <w:rsid w:val="003D552B"/>
    <w:pPr>
      <w:pBdr>
        <w:bottom w:val="single" w:sz="4" w:space="1" w:color="auto"/>
      </w:pBdr>
      <w:spacing w:before="200" w:after="280"/>
      <w:ind w:left="1008" w:right="1152"/>
      <w:jc w:val="both"/>
    </w:pPr>
    <w:rPr>
      <w:rFonts w:eastAsia="Times New Roman"/>
      <w:b/>
      <w:bCs/>
      <w:i/>
      <w:iCs/>
      <w:color w:val="auto"/>
      <w:sz w:val="20"/>
      <w:szCs w:val="22"/>
      <w:lang w:bidi="en-US"/>
    </w:rPr>
  </w:style>
  <w:style w:type="character" w:customStyle="1" w:styleId="StarktcitatChar">
    <w:name w:val="Starkt citat Char"/>
    <w:basedOn w:val="Standardstycketeckensnitt"/>
    <w:link w:val="Starktcitat"/>
    <w:uiPriority w:val="30"/>
    <w:rsid w:val="003D552B"/>
    <w:rPr>
      <w:b/>
      <w:bCs/>
      <w:i/>
      <w:iCs/>
    </w:rPr>
  </w:style>
  <w:style w:type="character" w:styleId="Diskretbetoning">
    <w:name w:val="Subtle Emphasis"/>
    <w:uiPriority w:val="19"/>
    <w:qFormat/>
    <w:rsid w:val="003D552B"/>
    <w:rPr>
      <w:i/>
      <w:iCs/>
    </w:rPr>
  </w:style>
  <w:style w:type="character" w:styleId="Starkbetoning">
    <w:name w:val="Intense Emphasis"/>
    <w:uiPriority w:val="21"/>
    <w:qFormat/>
    <w:rsid w:val="003D552B"/>
    <w:rPr>
      <w:b/>
      <w:bCs/>
    </w:rPr>
  </w:style>
  <w:style w:type="character" w:styleId="Diskretreferens">
    <w:name w:val="Subtle Reference"/>
    <w:uiPriority w:val="31"/>
    <w:qFormat/>
    <w:rsid w:val="003D552B"/>
    <w:rPr>
      <w:smallCaps/>
    </w:rPr>
  </w:style>
  <w:style w:type="character" w:styleId="Starkreferens">
    <w:name w:val="Intense Reference"/>
    <w:uiPriority w:val="32"/>
    <w:qFormat/>
    <w:rsid w:val="003D552B"/>
    <w:rPr>
      <w:smallCaps/>
      <w:spacing w:val="5"/>
      <w:u w:val="single"/>
    </w:rPr>
  </w:style>
  <w:style w:type="character" w:styleId="Bokenstitel">
    <w:name w:val="Book Title"/>
    <w:uiPriority w:val="33"/>
    <w:qFormat/>
    <w:rsid w:val="003D552B"/>
    <w:rPr>
      <w:i/>
      <w:iCs/>
      <w:smallCaps/>
      <w:spacing w:val="5"/>
    </w:rPr>
  </w:style>
  <w:style w:type="paragraph" w:styleId="Innehllsfrteckningsrubrik">
    <w:name w:val="TOC Heading"/>
    <w:basedOn w:val="Rubrik1"/>
    <w:next w:val="Normal"/>
    <w:uiPriority w:val="39"/>
    <w:semiHidden/>
    <w:unhideWhenUsed/>
    <w:qFormat/>
    <w:rsid w:val="003D552B"/>
    <w:pPr>
      <w:outlineLvl w:val="9"/>
    </w:pPr>
  </w:style>
  <w:style w:type="paragraph" w:styleId="Ballongtext">
    <w:name w:val="Balloon Text"/>
    <w:basedOn w:val="Normal"/>
    <w:link w:val="BallongtextChar"/>
    <w:uiPriority w:val="99"/>
    <w:semiHidden/>
    <w:unhideWhenUsed/>
    <w:rsid w:val="0092125F"/>
    <w:pPr>
      <w:spacing w:after="0" w:line="240" w:lineRule="auto"/>
    </w:pPr>
    <w:rPr>
      <w:rFonts w:ascii="Tahoma" w:eastAsia="Times New Roman" w:hAnsi="Tahoma" w:cs="Tahoma"/>
      <w:color w:val="auto"/>
      <w:sz w:val="16"/>
      <w:szCs w:val="16"/>
      <w:lang w:bidi="en-US"/>
    </w:rPr>
  </w:style>
  <w:style w:type="character" w:customStyle="1" w:styleId="BallongtextChar">
    <w:name w:val="Ballongtext Char"/>
    <w:basedOn w:val="Standardstycketeckensnitt"/>
    <w:link w:val="Ballongtext"/>
    <w:uiPriority w:val="99"/>
    <w:semiHidden/>
    <w:rsid w:val="0092125F"/>
    <w:rPr>
      <w:rFonts w:ascii="Tahoma" w:hAnsi="Tahoma" w:cs="Tahoma"/>
      <w:sz w:val="16"/>
      <w:szCs w:val="16"/>
    </w:rPr>
  </w:style>
  <w:style w:type="paragraph" w:styleId="Sidhuvud">
    <w:name w:val="header"/>
    <w:basedOn w:val="Normal"/>
    <w:link w:val="Sidhuvud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huvudChar">
    <w:name w:val="Sidhuvud Char"/>
    <w:basedOn w:val="Standardstycketeckensnitt"/>
    <w:link w:val="Sidhuvud"/>
    <w:uiPriority w:val="99"/>
    <w:rsid w:val="0092125F"/>
    <w:rPr>
      <w:rFonts w:ascii="Times New Roman" w:hAnsi="Times New Roman" w:cs="Times New Roman"/>
      <w:sz w:val="24"/>
    </w:rPr>
  </w:style>
  <w:style w:type="paragraph" w:styleId="Sidfot">
    <w:name w:val="footer"/>
    <w:basedOn w:val="Normal"/>
    <w:link w:val="Sidfot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fotChar">
    <w:name w:val="Sidfot Char"/>
    <w:basedOn w:val="Standardstycketeckensnitt"/>
    <w:link w:val="Sidfot"/>
    <w:uiPriority w:val="99"/>
    <w:rsid w:val="0092125F"/>
    <w:rPr>
      <w:rFonts w:ascii="Times New Roman" w:hAnsi="Times New Roman" w:cs="Times New Roman"/>
      <w:sz w:val="24"/>
    </w:rPr>
  </w:style>
  <w:style w:type="paragraph" w:customStyle="1" w:styleId="Body">
    <w:name w:val="Body"/>
    <w:uiPriority w:val="99"/>
    <w:rsid w:val="009E22B2"/>
    <w:rPr>
      <w:rFonts w:ascii="Helvetica" w:hAnsi="Helvetica"/>
      <w:color w:val="000000"/>
      <w:sz w:val="24"/>
      <w:lang w:val="en-US"/>
    </w:rPr>
  </w:style>
  <w:style w:type="character" w:styleId="Hyperlnk">
    <w:name w:val="Hyperlink"/>
    <w:basedOn w:val="Standardstycketeckensnitt"/>
    <w:rsid w:val="009E22B2"/>
    <w:rPr>
      <w:rFonts w:cs="Times New Roman"/>
      <w:color w:val="0000FF"/>
      <w:u w:val="single"/>
    </w:rPr>
  </w:style>
  <w:style w:type="paragraph" w:customStyle="1" w:styleId="Oxeon">
    <w:name w:val="Oxeon"/>
    <w:basedOn w:val="Normal"/>
    <w:autoRedefine/>
    <w:qFormat/>
    <w:rsid w:val="00D77587"/>
    <w:pPr>
      <w:spacing w:after="0" w:line="240" w:lineRule="auto"/>
    </w:pPr>
    <w:rPr>
      <w:rFonts w:eastAsia="Times New Roman"/>
      <w:color w:val="auto"/>
      <w:sz w:val="20"/>
      <w:szCs w:val="20"/>
      <w:lang w:val="sv-SE" w:eastAsia="sv-SE"/>
    </w:rPr>
  </w:style>
  <w:style w:type="paragraph" w:customStyle="1" w:styleId="BodyA">
    <w:name w:val="Body A"/>
    <w:rsid w:val="002E5EEC"/>
    <w:rPr>
      <w:rFonts w:ascii="Helvetica" w:eastAsia="ヒラギノ角ゴ Pro W3" w:hAnsi="Helvetica"/>
      <w:color w:val="000000"/>
      <w:sz w:val="24"/>
      <w:lang w:val="en-US"/>
    </w:rPr>
  </w:style>
  <w:style w:type="character" w:customStyle="1" w:styleId="Hyperlnk1">
    <w:name w:val="Hyperlänk1"/>
    <w:rsid w:val="002E5EEC"/>
    <w:rPr>
      <w:color w:val="0000FF"/>
      <w:u w:val="single"/>
    </w:rPr>
  </w:style>
</w:styles>
</file>

<file path=word/webSettings.xml><?xml version="1.0" encoding="utf-8"?>
<w:webSettings xmlns:r="http://schemas.openxmlformats.org/officeDocument/2006/relationships" xmlns:w="http://schemas.openxmlformats.org/wordprocessingml/2006/main">
  <w:divs>
    <w:div w:id="138425693">
      <w:bodyDiv w:val="1"/>
      <w:marLeft w:val="0"/>
      <w:marRight w:val="0"/>
      <w:marTop w:val="0"/>
      <w:marBottom w:val="0"/>
      <w:divBdr>
        <w:top w:val="none" w:sz="0" w:space="0" w:color="auto"/>
        <w:left w:val="none" w:sz="0" w:space="0" w:color="auto"/>
        <w:bottom w:val="none" w:sz="0" w:space="0" w:color="auto"/>
        <w:right w:val="none" w:sz="0" w:space="0" w:color="auto"/>
      </w:divBdr>
    </w:div>
    <w:div w:id="1847669320">
      <w:bodyDiv w:val="1"/>
      <w:marLeft w:val="0"/>
      <w:marRight w:val="0"/>
      <w:marTop w:val="0"/>
      <w:marBottom w:val="0"/>
      <w:divBdr>
        <w:top w:val="none" w:sz="0" w:space="0" w:color="auto"/>
        <w:left w:val="none" w:sz="0" w:space="0" w:color="auto"/>
        <w:bottom w:val="none" w:sz="0" w:space="0" w:color="auto"/>
        <w:right w:val="none" w:sz="0" w:space="0" w:color="auto"/>
      </w:divBdr>
      <w:divsChild>
        <w:div w:id="146090810">
          <w:marLeft w:val="0"/>
          <w:marRight w:val="0"/>
          <w:marTop w:val="0"/>
          <w:marBottom w:val="0"/>
          <w:divBdr>
            <w:top w:val="none" w:sz="0" w:space="0" w:color="auto"/>
            <w:left w:val="none" w:sz="0" w:space="0" w:color="auto"/>
            <w:bottom w:val="none" w:sz="0" w:space="0" w:color="auto"/>
            <w:right w:val="none" w:sz="0" w:space="0" w:color="auto"/>
          </w:divBdr>
          <w:divsChild>
            <w:div w:id="1514419791">
              <w:marLeft w:val="0"/>
              <w:marRight w:val="0"/>
              <w:marTop w:val="0"/>
              <w:marBottom w:val="0"/>
              <w:divBdr>
                <w:top w:val="none" w:sz="0" w:space="0" w:color="auto"/>
                <w:left w:val="none" w:sz="0" w:space="0" w:color="auto"/>
                <w:bottom w:val="none" w:sz="0" w:space="0" w:color="auto"/>
                <w:right w:val="none" w:sz="0" w:space="0" w:color="auto"/>
              </w:divBdr>
              <w:divsChild>
                <w:div w:id="124585086">
                  <w:marLeft w:val="0"/>
                  <w:marRight w:val="0"/>
                  <w:marTop w:val="0"/>
                  <w:marBottom w:val="0"/>
                  <w:divBdr>
                    <w:top w:val="none" w:sz="0" w:space="0" w:color="auto"/>
                    <w:left w:val="none" w:sz="0" w:space="0" w:color="auto"/>
                    <w:bottom w:val="none" w:sz="0" w:space="0" w:color="auto"/>
                    <w:right w:val="none" w:sz="0" w:space="0" w:color="auto"/>
                  </w:divBdr>
                  <w:divsChild>
                    <w:div w:id="247691376">
                      <w:marLeft w:val="0"/>
                      <w:marRight w:val="0"/>
                      <w:marTop w:val="0"/>
                      <w:marBottom w:val="0"/>
                      <w:divBdr>
                        <w:top w:val="none" w:sz="0" w:space="0" w:color="auto"/>
                        <w:left w:val="none" w:sz="0" w:space="0" w:color="auto"/>
                        <w:bottom w:val="none" w:sz="0" w:space="0" w:color="auto"/>
                        <w:right w:val="none" w:sz="0" w:space="0" w:color="auto"/>
                      </w:divBdr>
                      <w:divsChild>
                        <w:div w:id="1680499999">
                          <w:marLeft w:val="0"/>
                          <w:marRight w:val="0"/>
                          <w:marTop w:val="0"/>
                          <w:marBottom w:val="0"/>
                          <w:divBdr>
                            <w:top w:val="none" w:sz="0" w:space="0" w:color="auto"/>
                            <w:left w:val="none" w:sz="0" w:space="0" w:color="auto"/>
                            <w:bottom w:val="none" w:sz="0" w:space="0" w:color="auto"/>
                            <w:right w:val="none" w:sz="0" w:space="0" w:color="auto"/>
                          </w:divBdr>
                          <w:divsChild>
                            <w:div w:id="15965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72043">
      <w:bodyDiv w:val="1"/>
      <w:marLeft w:val="0"/>
      <w:marRight w:val="0"/>
      <w:marTop w:val="0"/>
      <w:marBottom w:val="0"/>
      <w:divBdr>
        <w:top w:val="none" w:sz="0" w:space="0" w:color="auto"/>
        <w:left w:val="none" w:sz="0" w:space="0" w:color="auto"/>
        <w:bottom w:val="none" w:sz="0" w:space="0" w:color="auto"/>
        <w:right w:val="none" w:sz="0" w:space="0" w:color="auto"/>
      </w:divBdr>
      <w:divsChild>
        <w:div w:id="1815219624">
          <w:marLeft w:val="0"/>
          <w:marRight w:val="0"/>
          <w:marTop w:val="0"/>
          <w:marBottom w:val="0"/>
          <w:divBdr>
            <w:top w:val="none" w:sz="0" w:space="0" w:color="auto"/>
            <w:left w:val="none" w:sz="0" w:space="0" w:color="auto"/>
            <w:bottom w:val="none" w:sz="0" w:space="0" w:color="auto"/>
            <w:right w:val="none" w:sz="0" w:space="0" w:color="auto"/>
          </w:divBdr>
          <w:divsChild>
            <w:div w:id="1033044831">
              <w:marLeft w:val="0"/>
              <w:marRight w:val="0"/>
              <w:marTop w:val="0"/>
              <w:marBottom w:val="0"/>
              <w:divBdr>
                <w:top w:val="none" w:sz="0" w:space="0" w:color="auto"/>
                <w:left w:val="none" w:sz="0" w:space="0" w:color="auto"/>
                <w:bottom w:val="none" w:sz="0" w:space="0" w:color="auto"/>
                <w:right w:val="none" w:sz="0" w:space="0" w:color="auto"/>
              </w:divBdr>
              <w:divsChild>
                <w:div w:id="500507662">
                  <w:marLeft w:val="0"/>
                  <w:marRight w:val="0"/>
                  <w:marTop w:val="0"/>
                  <w:marBottom w:val="0"/>
                  <w:divBdr>
                    <w:top w:val="none" w:sz="0" w:space="0" w:color="auto"/>
                    <w:left w:val="none" w:sz="0" w:space="0" w:color="auto"/>
                    <w:bottom w:val="none" w:sz="0" w:space="0" w:color="auto"/>
                    <w:right w:val="none" w:sz="0" w:space="0" w:color="auto"/>
                  </w:divBdr>
                  <w:divsChild>
                    <w:div w:id="1866288538">
                      <w:marLeft w:val="0"/>
                      <w:marRight w:val="0"/>
                      <w:marTop w:val="0"/>
                      <w:marBottom w:val="0"/>
                      <w:divBdr>
                        <w:top w:val="none" w:sz="0" w:space="0" w:color="auto"/>
                        <w:left w:val="none" w:sz="0" w:space="0" w:color="auto"/>
                        <w:bottom w:val="none" w:sz="0" w:space="0" w:color="auto"/>
                        <w:right w:val="none" w:sz="0" w:space="0" w:color="auto"/>
                      </w:divBdr>
                      <w:divsChild>
                        <w:div w:id="1908109309">
                          <w:marLeft w:val="0"/>
                          <w:marRight w:val="0"/>
                          <w:marTop w:val="0"/>
                          <w:marBottom w:val="0"/>
                          <w:divBdr>
                            <w:top w:val="none" w:sz="0" w:space="0" w:color="auto"/>
                            <w:left w:val="none" w:sz="0" w:space="0" w:color="auto"/>
                            <w:bottom w:val="none" w:sz="0" w:space="0" w:color="auto"/>
                            <w:right w:val="none" w:sz="0" w:space="0" w:color="auto"/>
                          </w:divBdr>
                          <w:divsChild>
                            <w:div w:id="4850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org@oxeo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as.martsman@oxeo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06_Forms\04_Marketing%20&amp;%20Sales\Press%20releas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CBC5-F4EA-4F8F-BAE4-636593B4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Template>
  <TotalTime>63</TotalTime>
  <Pages>1</Pages>
  <Words>349</Words>
  <Characters>2071</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chrbor</dc:creator>
  <cp:lastModifiedBy>chrbor</cp:lastModifiedBy>
  <cp:revision>7</cp:revision>
  <cp:lastPrinted>2011-08-25T12:21:00Z</cp:lastPrinted>
  <dcterms:created xsi:type="dcterms:W3CDTF">2011-12-15T09:00:00Z</dcterms:created>
  <dcterms:modified xsi:type="dcterms:W3CDTF">2011-12-15T10:04:00Z</dcterms:modified>
</cp:coreProperties>
</file>