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C" w:rsidRPr="005E309C" w:rsidRDefault="005E309C" w:rsidP="005E309C">
      <w:pPr>
        <w:jc w:val="center"/>
        <w:rPr>
          <w:u w:val="single"/>
        </w:rPr>
      </w:pPr>
      <w:bookmarkStart w:id="0" w:name="_GoBack"/>
      <w:r w:rsidRPr="005E309C">
        <w:rPr>
          <w:u w:val="single"/>
        </w:rPr>
        <w:t>Hitachi Rail Europe wins award for environmental innovation</w:t>
      </w:r>
    </w:p>
    <w:bookmarkEnd w:id="0"/>
    <w:p w:rsidR="00BC2E80" w:rsidRDefault="002E59B8">
      <w:r>
        <w:t>Hitachi Rail Europe’s flagship Ashford Train Maintenance Centre, home of the iconic Class 395 fleet, has won a prestigious environmental award from Japan-based Hitachi Limited.</w:t>
      </w:r>
    </w:p>
    <w:p w:rsidR="002E59B8" w:rsidRDefault="002E59B8">
      <w:r>
        <w:t>The organisation’s environmental team look for examples of exemplary practice from across the suite of group companies.</w:t>
      </w:r>
    </w:p>
    <w:p w:rsidR="002E59B8" w:rsidRDefault="002E59B8">
      <w:r>
        <w:t xml:space="preserve">Nigel King, Fleet Manager, </w:t>
      </w:r>
      <w:proofErr w:type="gramStart"/>
      <w:r>
        <w:t>Hitachi</w:t>
      </w:r>
      <w:proofErr w:type="gramEnd"/>
      <w:r>
        <w:t xml:space="preserve"> Rail Europe, said: “It is an honour and a pleasure to be granted Eco Factory Select Status and this is a result of the hard work and drive of the team here at Ashford to implement a range of energy-saving and carbon-offsetting measures.” </w:t>
      </w:r>
    </w:p>
    <w:p w:rsidR="000B1245" w:rsidRDefault="00F9281A">
      <w:r>
        <w:t>Measures implemented include the installation of LED lighting, the continual measurement and evaluation of energy consumption, year-on-year improvement</w:t>
      </w:r>
      <w:r w:rsidR="000C1C02">
        <w:t xml:space="preserve">s in electricity and gas usage and the running of a paperless facility.  </w:t>
      </w:r>
    </w:p>
    <w:p w:rsidR="002E59B8" w:rsidRDefault="00F9281A">
      <w:r>
        <w:t xml:space="preserve"> </w:t>
      </w:r>
      <w:r w:rsidR="009832B1">
        <w:t>Nigel added: “We look forward to building on the experience that we showcased in this year’s award in the future</w:t>
      </w:r>
      <w:proofErr w:type="gramStart"/>
      <w:r w:rsidR="009832B1">
        <w:t>.“</w:t>
      </w:r>
      <w:proofErr w:type="gramEnd"/>
    </w:p>
    <w:sectPr w:rsidR="002E5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B8"/>
    <w:rsid w:val="000B1245"/>
    <w:rsid w:val="000C1C02"/>
    <w:rsid w:val="001F16A1"/>
    <w:rsid w:val="002E59B8"/>
    <w:rsid w:val="003F5B41"/>
    <w:rsid w:val="00486BC8"/>
    <w:rsid w:val="005E309C"/>
    <w:rsid w:val="00610312"/>
    <w:rsid w:val="009832B1"/>
    <w:rsid w:val="00F9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Hitachi Rail Europe Ltd.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Francesca</dc:creator>
  <cp:lastModifiedBy>Driscoll, Sophie</cp:lastModifiedBy>
  <cp:revision>2</cp:revision>
  <dcterms:created xsi:type="dcterms:W3CDTF">2015-08-14T11:25:00Z</dcterms:created>
  <dcterms:modified xsi:type="dcterms:W3CDTF">2015-08-14T11:25:00Z</dcterms:modified>
</cp:coreProperties>
</file>