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A" w:rsidRDefault="00C97C2F" w:rsidP="00F90751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align>top</wp:align>
            </wp:positionV>
            <wp:extent cx="3169285" cy="723900"/>
            <wp:effectExtent l="19050" t="0" r="0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8A4FC1" w:rsidRPr="008A4FC1" w:rsidRDefault="008A4FC1" w:rsidP="008A4FC1">
      <w:pPr>
        <w:pStyle w:val="Rubrik2"/>
        <w:jc w:val="center"/>
        <w:rPr>
          <w:rFonts w:cs="Times New Roman"/>
          <w:sz w:val="28"/>
          <w:szCs w:val="36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8A4FC1" w:rsidRDefault="008A4FC1" w:rsidP="009D3ED7">
      <w:pPr>
        <w:pStyle w:val="Rubrik2"/>
        <w:jc w:val="center"/>
      </w:pPr>
      <w:r>
        <w:rPr>
          <w:sz w:val="28"/>
          <w:szCs w:val="36"/>
        </w:rPr>
        <w:t xml:space="preserve">Norrvidden förvärvar fastighet </w:t>
      </w:r>
      <w:r w:rsidR="009D3ED7">
        <w:rPr>
          <w:sz w:val="28"/>
          <w:szCs w:val="36"/>
        </w:rPr>
        <w:t xml:space="preserve">på </w:t>
      </w:r>
      <w:r w:rsidR="00B278D3">
        <w:rPr>
          <w:sz w:val="28"/>
          <w:szCs w:val="36"/>
        </w:rPr>
        <w:t>Teg</w:t>
      </w:r>
      <w:r w:rsidR="00320218">
        <w:rPr>
          <w:sz w:val="28"/>
          <w:szCs w:val="36"/>
        </w:rPr>
        <w:t xml:space="preserve"> </w:t>
      </w:r>
      <w:r w:rsidR="009D3ED7">
        <w:rPr>
          <w:sz w:val="28"/>
          <w:szCs w:val="36"/>
        </w:rPr>
        <w:t>industriområde i Umeå</w:t>
      </w:r>
    </w:p>
    <w:p w:rsidR="008A4FC1" w:rsidRDefault="008A4FC1" w:rsidP="008A4FC1">
      <w:pPr>
        <w:rPr>
          <w:rFonts w:ascii="Verdana" w:hAnsi="Verdana"/>
        </w:rPr>
      </w:pPr>
    </w:p>
    <w:p w:rsidR="00106227" w:rsidRDefault="008A4FC1" w:rsidP="008A4FC1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Norrvidden Fastigheter förvärvar fastigheten </w:t>
      </w:r>
      <w:r w:rsidR="0028000E">
        <w:rPr>
          <w:rFonts w:ascii="Verdana" w:hAnsi="Verdana"/>
          <w:b/>
          <w:i/>
        </w:rPr>
        <w:t>Tändstiftet 2 i Umeå</w:t>
      </w:r>
      <w:r w:rsidR="00B278D3">
        <w:rPr>
          <w:rFonts w:ascii="Verdana" w:hAnsi="Verdana"/>
          <w:b/>
          <w:i/>
        </w:rPr>
        <w:t xml:space="preserve"> och</w:t>
      </w:r>
      <w:r w:rsidR="0028000E">
        <w:rPr>
          <w:rFonts w:ascii="Verdana" w:hAnsi="Verdana"/>
          <w:b/>
          <w:i/>
        </w:rPr>
        <w:t xml:space="preserve"> </w:t>
      </w:r>
    </w:p>
    <w:p w:rsidR="008A4FC1" w:rsidRPr="008A4FC1" w:rsidRDefault="00106227" w:rsidP="008A4FC1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  <w:szCs w:val="28"/>
        </w:rPr>
        <w:t xml:space="preserve"> </w:t>
      </w:r>
      <w:proofErr w:type="spellStart"/>
      <w:r>
        <w:rPr>
          <w:rFonts w:ascii="Verdana" w:hAnsi="Verdana"/>
          <w:b/>
          <w:i/>
          <w:szCs w:val="28"/>
        </w:rPr>
        <w:t>Cramo</w:t>
      </w:r>
      <w:proofErr w:type="spellEnd"/>
      <w:r>
        <w:rPr>
          <w:rFonts w:ascii="Verdana" w:hAnsi="Verdana"/>
          <w:b/>
          <w:i/>
          <w:szCs w:val="28"/>
        </w:rPr>
        <w:t xml:space="preserve"> Sverige AB fortsätter sin verksamhet i fastigheten. </w:t>
      </w:r>
    </w:p>
    <w:p w:rsidR="008A4FC1" w:rsidRDefault="008A4FC1" w:rsidP="008A4FC1">
      <w:pPr>
        <w:rPr>
          <w:rFonts w:ascii="Verdana" w:hAnsi="Verdana"/>
          <w:b/>
          <w:i/>
          <w:sz w:val="28"/>
        </w:rPr>
      </w:pPr>
    </w:p>
    <w:p w:rsidR="008A4FC1" w:rsidRDefault="008A4FC1" w:rsidP="008A4FC1">
      <w:pPr>
        <w:rPr>
          <w:rFonts w:ascii="Verdana" w:hAnsi="Verdana"/>
        </w:rPr>
      </w:pPr>
      <w:r>
        <w:rPr>
          <w:rFonts w:ascii="Verdana" w:hAnsi="Verdana"/>
        </w:rPr>
        <w:t xml:space="preserve">- Fastigheten har ett </w:t>
      </w:r>
      <w:r w:rsidR="0028000E">
        <w:rPr>
          <w:rFonts w:ascii="Verdana" w:hAnsi="Verdana"/>
        </w:rPr>
        <w:t xml:space="preserve">bra läge på </w:t>
      </w:r>
      <w:r w:rsidR="009D3ED7">
        <w:rPr>
          <w:rFonts w:ascii="Verdana" w:hAnsi="Verdana"/>
        </w:rPr>
        <w:t xml:space="preserve">Tegs industriområde </w:t>
      </w:r>
      <w:r w:rsidR="0028000E">
        <w:rPr>
          <w:rFonts w:ascii="Verdana" w:hAnsi="Verdana"/>
        </w:rPr>
        <w:t>och komple</w:t>
      </w:r>
      <w:r w:rsidR="009D3ED7">
        <w:rPr>
          <w:rFonts w:ascii="Verdana" w:hAnsi="Verdana"/>
        </w:rPr>
        <w:t>tterar våra övriga industrifastigheter där på ett bra sätt</w:t>
      </w:r>
      <w:r w:rsidR="0028000E">
        <w:rPr>
          <w:rFonts w:ascii="Verdana" w:hAnsi="Verdana"/>
        </w:rPr>
        <w:t xml:space="preserve">. Vi har nu tecknat ett långt avtal </w:t>
      </w:r>
      <w:r w:rsidR="009D3ED7">
        <w:rPr>
          <w:rFonts w:ascii="Verdana" w:hAnsi="Verdana"/>
        </w:rPr>
        <w:t>m</w:t>
      </w:r>
      <w:r w:rsidR="0028000E">
        <w:rPr>
          <w:rFonts w:ascii="Verdana" w:hAnsi="Verdana"/>
        </w:rPr>
        <w:t xml:space="preserve">ed </w:t>
      </w:r>
      <w:proofErr w:type="spellStart"/>
      <w:r w:rsidR="0028000E">
        <w:rPr>
          <w:rFonts w:ascii="Verdana" w:hAnsi="Verdana"/>
        </w:rPr>
        <w:t>Cramo</w:t>
      </w:r>
      <w:proofErr w:type="spellEnd"/>
      <w:r w:rsidR="0028000E">
        <w:rPr>
          <w:rFonts w:ascii="Verdana" w:hAnsi="Verdana"/>
        </w:rPr>
        <w:t xml:space="preserve"> Sverige AB so</w:t>
      </w:r>
      <w:r w:rsidR="009D3ED7">
        <w:rPr>
          <w:rFonts w:ascii="Verdana" w:hAnsi="Verdana"/>
        </w:rPr>
        <w:t>m</w:t>
      </w:r>
      <w:r w:rsidR="0028000E">
        <w:rPr>
          <w:rFonts w:ascii="Verdana" w:hAnsi="Verdana"/>
        </w:rPr>
        <w:t xml:space="preserve"> hyr hela fastigheten, informerar Göran </w:t>
      </w:r>
      <w:proofErr w:type="spellStart"/>
      <w:r w:rsidR="0028000E">
        <w:rPr>
          <w:rFonts w:ascii="Verdana" w:hAnsi="Verdana"/>
        </w:rPr>
        <w:t>Fonzén</w:t>
      </w:r>
      <w:proofErr w:type="spellEnd"/>
      <w:r w:rsidR="0028000E">
        <w:rPr>
          <w:rFonts w:ascii="Verdana" w:hAnsi="Verdana"/>
        </w:rPr>
        <w:t xml:space="preserve"> </w:t>
      </w:r>
      <w:proofErr w:type="spellStart"/>
      <w:r w:rsidR="0028000E">
        <w:rPr>
          <w:rFonts w:ascii="Verdana" w:hAnsi="Verdana"/>
        </w:rPr>
        <w:t>m</w:t>
      </w:r>
      <w:r w:rsidR="00EC67FB">
        <w:rPr>
          <w:rFonts w:ascii="Verdana" w:hAnsi="Verdana"/>
        </w:rPr>
        <w:t>arknads</w:t>
      </w:r>
      <w:r w:rsidR="00B278D3">
        <w:rPr>
          <w:rFonts w:ascii="Verdana" w:hAnsi="Verdana"/>
        </w:rPr>
        <w:t>-</w:t>
      </w:r>
      <w:r w:rsidR="00EC67FB">
        <w:rPr>
          <w:rFonts w:ascii="Verdana" w:hAnsi="Verdana"/>
        </w:rPr>
        <w:t>områdeschef</w:t>
      </w:r>
      <w:proofErr w:type="spellEnd"/>
      <w:r w:rsidR="00EC67FB">
        <w:rPr>
          <w:rFonts w:ascii="Verdana" w:hAnsi="Verdana"/>
        </w:rPr>
        <w:t xml:space="preserve"> Norrvidden Fastigheter AB</w:t>
      </w:r>
      <w:r w:rsidR="0028000E">
        <w:rPr>
          <w:rFonts w:ascii="Verdana" w:hAnsi="Verdana"/>
        </w:rPr>
        <w:t xml:space="preserve"> i Umeå</w:t>
      </w:r>
      <w:r>
        <w:rPr>
          <w:rFonts w:ascii="Verdana" w:hAnsi="Verdana"/>
        </w:rPr>
        <w:t xml:space="preserve">. </w:t>
      </w:r>
    </w:p>
    <w:p w:rsidR="00B278D3" w:rsidRDefault="00B278D3" w:rsidP="008A4FC1">
      <w:pPr>
        <w:rPr>
          <w:rFonts w:ascii="Verdana" w:hAnsi="Verdana"/>
        </w:rPr>
      </w:pPr>
    </w:p>
    <w:p w:rsidR="00B278D3" w:rsidRDefault="00B278D3" w:rsidP="008A4FC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Cramo</w:t>
      </w:r>
      <w:proofErr w:type="spellEnd"/>
      <w:r>
        <w:rPr>
          <w:rFonts w:ascii="Verdana" w:hAnsi="Verdana"/>
        </w:rPr>
        <w:t xml:space="preserve"> har i och med denna fastighetsaffär sålt alla fastigheter där de bedriver verksamhet och kan </w:t>
      </w:r>
      <w:r w:rsidR="001F649F">
        <w:rPr>
          <w:rFonts w:ascii="Verdana" w:hAnsi="Verdana"/>
        </w:rPr>
        <w:t>n</w:t>
      </w:r>
      <w:r>
        <w:rPr>
          <w:rFonts w:ascii="Verdana" w:hAnsi="Verdana"/>
        </w:rPr>
        <w:t xml:space="preserve">u helt ägna sig åt sin kärnverksamhet. </w:t>
      </w:r>
    </w:p>
    <w:p w:rsidR="00B278D3" w:rsidRDefault="00B278D3" w:rsidP="008A4FC1">
      <w:pPr>
        <w:rPr>
          <w:rFonts w:ascii="Verdana" w:hAnsi="Verdana"/>
        </w:rPr>
      </w:pPr>
    </w:p>
    <w:p w:rsidR="008A4FC1" w:rsidRDefault="008A4FC1" w:rsidP="008A4FC1">
      <w:pPr>
        <w:rPr>
          <w:rFonts w:ascii="Verdana" w:hAnsi="Verdana"/>
        </w:rPr>
      </w:pPr>
    </w:p>
    <w:p w:rsidR="00B278D3" w:rsidRDefault="00B278D3" w:rsidP="008A4FC1">
      <w:pPr>
        <w:rPr>
          <w:rFonts w:ascii="Verdana" w:hAnsi="Verdana"/>
        </w:rPr>
      </w:pPr>
    </w:p>
    <w:p w:rsidR="00B278D3" w:rsidRDefault="00B278D3" w:rsidP="008A4FC1">
      <w:pPr>
        <w:rPr>
          <w:rFonts w:ascii="Verdana" w:hAnsi="Verdana"/>
        </w:rPr>
      </w:pPr>
    </w:p>
    <w:p w:rsidR="00320218" w:rsidRDefault="00320218" w:rsidP="008A4FC1">
      <w:pPr>
        <w:rPr>
          <w:rFonts w:ascii="Verdana" w:hAnsi="Verdana"/>
        </w:rPr>
      </w:pPr>
    </w:p>
    <w:p w:rsidR="00B278D3" w:rsidRDefault="00B278D3" w:rsidP="008A4FC1">
      <w:pPr>
        <w:rPr>
          <w:rFonts w:ascii="Verdana" w:hAnsi="Verdana"/>
        </w:rPr>
      </w:pPr>
    </w:p>
    <w:p w:rsidR="00B278D3" w:rsidRDefault="00B278D3" w:rsidP="008A4FC1">
      <w:pPr>
        <w:rPr>
          <w:rFonts w:ascii="Verdana" w:hAnsi="Verdana"/>
        </w:rPr>
      </w:pPr>
    </w:p>
    <w:p w:rsidR="00B278D3" w:rsidRDefault="00B278D3" w:rsidP="008A4FC1">
      <w:pPr>
        <w:rPr>
          <w:rFonts w:ascii="Verdana" w:hAnsi="Verdana"/>
        </w:rPr>
      </w:pPr>
    </w:p>
    <w:p w:rsidR="008A4FC1" w:rsidRDefault="008A4FC1" w:rsidP="008A4FC1">
      <w:pPr>
        <w:pStyle w:val="Brdtex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För mer information, kontakta:</w:t>
      </w:r>
    </w:p>
    <w:p w:rsidR="008A4FC1" w:rsidRDefault="008A4FC1" w:rsidP="008A4FC1">
      <w:pPr>
        <w:pStyle w:val="Brdtext"/>
        <w:rPr>
          <w:rFonts w:ascii="Verdana" w:hAnsi="Verdana"/>
          <w:szCs w:val="24"/>
        </w:rPr>
      </w:pPr>
    </w:p>
    <w:p w:rsidR="008A4FC1" w:rsidRDefault="009D3ED7" w:rsidP="008A4FC1">
      <w:pPr>
        <w:rPr>
          <w:rFonts w:ascii="Verdana" w:hAnsi="Verdana"/>
        </w:rPr>
      </w:pPr>
      <w:r>
        <w:rPr>
          <w:rFonts w:ascii="Verdana" w:hAnsi="Verdana"/>
        </w:rPr>
        <w:t xml:space="preserve">Göran </w:t>
      </w:r>
      <w:proofErr w:type="spellStart"/>
      <w:r>
        <w:rPr>
          <w:rFonts w:ascii="Verdana" w:hAnsi="Verdana"/>
        </w:rPr>
        <w:t>Fonzén</w:t>
      </w:r>
      <w:proofErr w:type="spellEnd"/>
      <w:r w:rsidR="008A4FC1">
        <w:rPr>
          <w:rFonts w:ascii="Verdana" w:hAnsi="Verdana"/>
        </w:rPr>
        <w:t xml:space="preserve">, </w:t>
      </w:r>
      <w:r w:rsidR="00EC67FB">
        <w:rPr>
          <w:rFonts w:ascii="Verdana" w:hAnsi="Verdana"/>
        </w:rPr>
        <w:t xml:space="preserve">marknadsområdeschef </w:t>
      </w:r>
      <w:r w:rsidR="008A4FC1">
        <w:rPr>
          <w:rFonts w:ascii="Verdana" w:hAnsi="Verdana"/>
        </w:rPr>
        <w:t>Norrvidden Fastigheter AB, 0</w:t>
      </w:r>
      <w:r>
        <w:rPr>
          <w:rFonts w:ascii="Verdana" w:hAnsi="Verdana"/>
        </w:rPr>
        <w:t>9</w:t>
      </w:r>
      <w:r w:rsidR="008A4FC1">
        <w:rPr>
          <w:rFonts w:ascii="Verdana" w:hAnsi="Verdana"/>
        </w:rPr>
        <w:t>0 - 1</w:t>
      </w:r>
      <w:r>
        <w:rPr>
          <w:rFonts w:ascii="Verdana" w:hAnsi="Verdana"/>
        </w:rPr>
        <w:t>5 92 91</w:t>
      </w:r>
    </w:p>
    <w:p w:rsidR="008A4FC1" w:rsidRDefault="008A4FC1" w:rsidP="008A4FC1">
      <w:pPr>
        <w:rPr>
          <w:rFonts w:ascii="Verdana" w:hAnsi="Verdana"/>
        </w:rPr>
      </w:pPr>
    </w:p>
    <w:p w:rsidR="008A4FC1" w:rsidRDefault="008A4FC1" w:rsidP="008A4FC1">
      <w:pPr>
        <w:rPr>
          <w:rFonts w:ascii="Verdana" w:hAnsi="Verdana"/>
        </w:rPr>
      </w:pPr>
    </w:p>
    <w:p w:rsidR="008A4FC1" w:rsidRDefault="008A4FC1" w:rsidP="00F90751">
      <w:pPr>
        <w:pStyle w:val="Rubrik2"/>
        <w:jc w:val="center"/>
        <w:rPr>
          <w:rFonts w:cs="Times New Roman"/>
          <w:sz w:val="28"/>
        </w:rPr>
      </w:pPr>
    </w:p>
    <w:p w:rsidR="00202EBE" w:rsidRPr="00F90751" w:rsidRDefault="00202EBE" w:rsidP="00254508">
      <w:pPr>
        <w:pStyle w:val="Rubrik2"/>
        <w:jc w:val="center"/>
        <w:rPr>
          <w:sz w:val="28"/>
        </w:rPr>
      </w:pPr>
    </w:p>
    <w:p w:rsidR="00202EBE" w:rsidRPr="009B5031" w:rsidRDefault="00202EBE" w:rsidP="003B077C">
      <w:pPr>
        <w:rPr>
          <w:rFonts w:ascii="Verdana" w:hAnsi="Verdana"/>
        </w:rPr>
      </w:pPr>
    </w:p>
    <w:p w:rsidR="00E65698" w:rsidRDefault="00202EBE" w:rsidP="003B077C">
      <w:pPr>
        <w:rPr>
          <w:rFonts w:ascii="Verdana" w:hAnsi="Verdana"/>
        </w:rPr>
      </w:pPr>
      <w:r w:rsidRPr="000174A7">
        <w:rPr>
          <w:rFonts w:ascii="Verdana" w:hAnsi="Verdana"/>
        </w:rPr>
        <w:t>_______________________________________________________</w:t>
      </w:r>
      <w:r w:rsidR="008A4FC1">
        <w:rPr>
          <w:rFonts w:ascii="Verdana" w:hAnsi="Verdana"/>
        </w:rPr>
        <w:t>___________</w:t>
      </w:r>
    </w:p>
    <w:p w:rsidR="008A4FC1" w:rsidRDefault="008A4FC1" w:rsidP="003B077C">
      <w:pPr>
        <w:rPr>
          <w:rFonts w:ascii="Verdana" w:hAnsi="Verdana"/>
          <w:sz w:val="20"/>
          <w:szCs w:val="20"/>
        </w:rPr>
      </w:pPr>
    </w:p>
    <w:p w:rsidR="009D3ED7" w:rsidRDefault="009D3ED7" w:rsidP="009D3ED7">
      <w:pPr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 xml:space="preserve">Norrvidden Fastigheter AB, med huvudkontor i Sundsvall, har fastigheter om cirka 840 000 kvm i Norrland.  </w:t>
      </w:r>
    </w:p>
    <w:p w:rsidR="009D3ED7" w:rsidRPr="009D3ED7" w:rsidRDefault="009D3ED7" w:rsidP="009D3ED7">
      <w:pPr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 xml:space="preserve">Bolaget ägs av investmentbolagen </w:t>
      </w:r>
      <w:proofErr w:type="spellStart"/>
      <w:r w:rsidRPr="009D3ED7">
        <w:rPr>
          <w:rFonts w:ascii="Verdana" w:hAnsi="Verdana"/>
          <w:i/>
          <w:sz w:val="16"/>
          <w:szCs w:val="16"/>
        </w:rPr>
        <w:t>Altor</w:t>
      </w:r>
      <w:proofErr w:type="spellEnd"/>
      <w:r w:rsidRPr="009D3ED7">
        <w:rPr>
          <w:rFonts w:ascii="Verdana" w:hAnsi="Verdana"/>
          <w:i/>
          <w:sz w:val="16"/>
          <w:szCs w:val="16"/>
        </w:rPr>
        <w:t xml:space="preserve"> och Bure. För mer information</w:t>
      </w:r>
      <w:r>
        <w:rPr>
          <w:rFonts w:ascii="Verdana" w:hAnsi="Verdana"/>
          <w:i/>
          <w:sz w:val="16"/>
          <w:szCs w:val="16"/>
        </w:rPr>
        <w:t xml:space="preserve"> besök gärna </w:t>
      </w:r>
      <w:r w:rsidRPr="009D3ED7">
        <w:rPr>
          <w:rFonts w:ascii="Verdana" w:hAnsi="Verdana"/>
          <w:i/>
          <w:sz w:val="16"/>
          <w:szCs w:val="16"/>
        </w:rPr>
        <w:t xml:space="preserve"> </w:t>
      </w:r>
      <w:proofErr w:type="spellStart"/>
      <w:r w:rsidRPr="009D3ED7">
        <w:rPr>
          <w:rFonts w:ascii="Verdana" w:hAnsi="Verdana"/>
          <w:i/>
          <w:sz w:val="16"/>
          <w:szCs w:val="16"/>
        </w:rPr>
        <w:t>www.norrvidden.se</w:t>
      </w:r>
      <w:proofErr w:type="spellEnd"/>
    </w:p>
    <w:p w:rsidR="00202EBE" w:rsidRPr="009B5031" w:rsidRDefault="00202EBE" w:rsidP="009D3ED7">
      <w:pPr>
        <w:rPr>
          <w:rFonts w:ascii="Verdana" w:hAnsi="Verdana"/>
        </w:rPr>
      </w:pPr>
    </w:p>
    <w:sectPr w:rsidR="00202EBE" w:rsidRPr="009B5031" w:rsidSect="00C06AB5">
      <w:headerReference w:type="default" r:id="rId10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ED7" w:rsidRDefault="009D3ED7">
      <w:r>
        <w:separator/>
      </w:r>
    </w:p>
  </w:endnote>
  <w:endnote w:type="continuationSeparator" w:id="1">
    <w:p w:rsidR="009D3ED7" w:rsidRDefault="009D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ED7" w:rsidRDefault="009D3ED7">
      <w:r>
        <w:separator/>
      </w:r>
    </w:p>
  </w:footnote>
  <w:footnote w:type="continuationSeparator" w:id="1">
    <w:p w:rsidR="009D3ED7" w:rsidRDefault="009D3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D7" w:rsidRDefault="009D3ED7" w:rsidP="003B077C">
    <w:pPr>
      <w:pStyle w:val="Sidhuvud"/>
      <w:jc w:val="right"/>
    </w:pPr>
  </w:p>
  <w:p w:rsidR="009D3ED7" w:rsidRDefault="009D3ED7" w:rsidP="003B077C">
    <w:pPr>
      <w:pStyle w:val="Sidhuvud"/>
      <w:jc w:val="right"/>
    </w:pPr>
  </w:p>
  <w:p w:rsidR="009D3ED7" w:rsidRDefault="009D3ED7" w:rsidP="003B077C">
    <w:pPr>
      <w:pStyle w:val="Sidhuvud"/>
      <w:jc w:val="right"/>
    </w:pPr>
    <w:r>
      <w:t>20</w:t>
    </w:r>
    <w:r w:rsidR="001F649F">
      <w:t>1</w:t>
    </w:r>
    <w:r>
      <w:t>0-</w:t>
    </w:r>
    <w:r w:rsidR="00B278D3">
      <w:t>11</w:t>
    </w:r>
    <w:r>
      <w:t>-</w:t>
    </w:r>
    <w:r w:rsidR="001F649F">
      <w:t>12</w:t>
    </w:r>
  </w:p>
  <w:p w:rsidR="009D3ED7" w:rsidRDefault="009D3ED7" w:rsidP="003B077C">
    <w:pPr>
      <w:pStyle w:val="Sidhuvud"/>
      <w:jc w:val="right"/>
    </w:pPr>
  </w:p>
  <w:p w:rsidR="009D3ED7" w:rsidRDefault="009D3ED7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1146B"/>
    <w:rsid w:val="000174A7"/>
    <w:rsid w:val="00024B72"/>
    <w:rsid w:val="00032FDC"/>
    <w:rsid w:val="00036868"/>
    <w:rsid w:val="00047CE0"/>
    <w:rsid w:val="00067458"/>
    <w:rsid w:val="00093F9D"/>
    <w:rsid w:val="000A0937"/>
    <w:rsid w:val="000D504B"/>
    <w:rsid w:val="00106227"/>
    <w:rsid w:val="001377E0"/>
    <w:rsid w:val="00150C8F"/>
    <w:rsid w:val="001537AF"/>
    <w:rsid w:val="001B4FAC"/>
    <w:rsid w:val="001C503F"/>
    <w:rsid w:val="001E78C9"/>
    <w:rsid w:val="001F3060"/>
    <w:rsid w:val="001F649F"/>
    <w:rsid w:val="0020088A"/>
    <w:rsid w:val="0020196C"/>
    <w:rsid w:val="00202EBE"/>
    <w:rsid w:val="00204C46"/>
    <w:rsid w:val="00252551"/>
    <w:rsid w:val="00253B4A"/>
    <w:rsid w:val="00254508"/>
    <w:rsid w:val="0026285A"/>
    <w:rsid w:val="0028000E"/>
    <w:rsid w:val="002A0065"/>
    <w:rsid w:val="002C5530"/>
    <w:rsid w:val="002D6284"/>
    <w:rsid w:val="002F41B9"/>
    <w:rsid w:val="00303622"/>
    <w:rsid w:val="00313CBC"/>
    <w:rsid w:val="00320218"/>
    <w:rsid w:val="00344880"/>
    <w:rsid w:val="00352B2E"/>
    <w:rsid w:val="00354422"/>
    <w:rsid w:val="00367993"/>
    <w:rsid w:val="003705F2"/>
    <w:rsid w:val="003735A6"/>
    <w:rsid w:val="00376D7F"/>
    <w:rsid w:val="003840DD"/>
    <w:rsid w:val="00387F35"/>
    <w:rsid w:val="003B077C"/>
    <w:rsid w:val="003C62B3"/>
    <w:rsid w:val="003E566B"/>
    <w:rsid w:val="00410A9F"/>
    <w:rsid w:val="00421759"/>
    <w:rsid w:val="0042570F"/>
    <w:rsid w:val="00431D84"/>
    <w:rsid w:val="00443D12"/>
    <w:rsid w:val="00446031"/>
    <w:rsid w:val="00452CF3"/>
    <w:rsid w:val="00456D0F"/>
    <w:rsid w:val="004718D9"/>
    <w:rsid w:val="00474377"/>
    <w:rsid w:val="004901C6"/>
    <w:rsid w:val="00490331"/>
    <w:rsid w:val="004A7DE4"/>
    <w:rsid w:val="004B60A0"/>
    <w:rsid w:val="004D7BC7"/>
    <w:rsid w:val="00502223"/>
    <w:rsid w:val="005040A7"/>
    <w:rsid w:val="00507A4D"/>
    <w:rsid w:val="005474B4"/>
    <w:rsid w:val="00555BB1"/>
    <w:rsid w:val="005649A4"/>
    <w:rsid w:val="00573711"/>
    <w:rsid w:val="0057472A"/>
    <w:rsid w:val="00581FE7"/>
    <w:rsid w:val="005871F0"/>
    <w:rsid w:val="006009EA"/>
    <w:rsid w:val="00602A84"/>
    <w:rsid w:val="00610400"/>
    <w:rsid w:val="00637AB7"/>
    <w:rsid w:val="00646343"/>
    <w:rsid w:val="00652109"/>
    <w:rsid w:val="00670FE9"/>
    <w:rsid w:val="00674955"/>
    <w:rsid w:val="006772CE"/>
    <w:rsid w:val="00681EF2"/>
    <w:rsid w:val="0068617D"/>
    <w:rsid w:val="0069123F"/>
    <w:rsid w:val="006D1B69"/>
    <w:rsid w:val="006D2618"/>
    <w:rsid w:val="006D7F74"/>
    <w:rsid w:val="006F17E6"/>
    <w:rsid w:val="006F7E28"/>
    <w:rsid w:val="00707E84"/>
    <w:rsid w:val="00726135"/>
    <w:rsid w:val="00754E91"/>
    <w:rsid w:val="0076299E"/>
    <w:rsid w:val="00772A2A"/>
    <w:rsid w:val="00772A96"/>
    <w:rsid w:val="007764CB"/>
    <w:rsid w:val="00791082"/>
    <w:rsid w:val="0079544E"/>
    <w:rsid w:val="007B6E96"/>
    <w:rsid w:val="007F727E"/>
    <w:rsid w:val="008175FE"/>
    <w:rsid w:val="00864CD4"/>
    <w:rsid w:val="0086564B"/>
    <w:rsid w:val="00883BAA"/>
    <w:rsid w:val="0089765E"/>
    <w:rsid w:val="008A2DD7"/>
    <w:rsid w:val="008A4FC1"/>
    <w:rsid w:val="008E11DE"/>
    <w:rsid w:val="0090168C"/>
    <w:rsid w:val="0092512C"/>
    <w:rsid w:val="00926FA5"/>
    <w:rsid w:val="0092748D"/>
    <w:rsid w:val="00935305"/>
    <w:rsid w:val="0096352D"/>
    <w:rsid w:val="009B5031"/>
    <w:rsid w:val="009C3CBC"/>
    <w:rsid w:val="009D3ED7"/>
    <w:rsid w:val="009E78BB"/>
    <w:rsid w:val="009F51DA"/>
    <w:rsid w:val="00A26F63"/>
    <w:rsid w:val="00A32979"/>
    <w:rsid w:val="00A36176"/>
    <w:rsid w:val="00A72ED1"/>
    <w:rsid w:val="00A778BB"/>
    <w:rsid w:val="00A9680F"/>
    <w:rsid w:val="00AA6363"/>
    <w:rsid w:val="00AA7F95"/>
    <w:rsid w:val="00AE2954"/>
    <w:rsid w:val="00AF0DB9"/>
    <w:rsid w:val="00B00B34"/>
    <w:rsid w:val="00B03584"/>
    <w:rsid w:val="00B278D3"/>
    <w:rsid w:val="00B411C6"/>
    <w:rsid w:val="00B73A80"/>
    <w:rsid w:val="00BC31DC"/>
    <w:rsid w:val="00BC514E"/>
    <w:rsid w:val="00BC77E0"/>
    <w:rsid w:val="00BD05E5"/>
    <w:rsid w:val="00BD0D08"/>
    <w:rsid w:val="00C0601A"/>
    <w:rsid w:val="00C06AB5"/>
    <w:rsid w:val="00C2400F"/>
    <w:rsid w:val="00C77904"/>
    <w:rsid w:val="00C92C7A"/>
    <w:rsid w:val="00C97C2F"/>
    <w:rsid w:val="00CE7328"/>
    <w:rsid w:val="00CF25EF"/>
    <w:rsid w:val="00D02632"/>
    <w:rsid w:val="00D0578A"/>
    <w:rsid w:val="00D2157E"/>
    <w:rsid w:val="00D22C9A"/>
    <w:rsid w:val="00D30698"/>
    <w:rsid w:val="00D50192"/>
    <w:rsid w:val="00D611EE"/>
    <w:rsid w:val="00D65256"/>
    <w:rsid w:val="00D723AF"/>
    <w:rsid w:val="00D80525"/>
    <w:rsid w:val="00D97D0E"/>
    <w:rsid w:val="00DA220A"/>
    <w:rsid w:val="00DD5CC9"/>
    <w:rsid w:val="00DF0299"/>
    <w:rsid w:val="00DF5901"/>
    <w:rsid w:val="00E16E07"/>
    <w:rsid w:val="00E542F6"/>
    <w:rsid w:val="00E65698"/>
    <w:rsid w:val="00EA4FB7"/>
    <w:rsid w:val="00EC67FB"/>
    <w:rsid w:val="00F10AE1"/>
    <w:rsid w:val="00F1419D"/>
    <w:rsid w:val="00F30AD5"/>
    <w:rsid w:val="00F36A51"/>
    <w:rsid w:val="00F410A0"/>
    <w:rsid w:val="00F90751"/>
    <w:rsid w:val="00F96FF2"/>
    <w:rsid w:val="00FC72A0"/>
    <w:rsid w:val="00FE130F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B10679-58D6-4850-8C05-EE10A56B87A2}"/>
</file>

<file path=customXml/itemProps2.xml><?xml version="1.0" encoding="utf-8"?>
<ds:datastoreItem xmlns:ds="http://schemas.openxmlformats.org/officeDocument/2006/customXml" ds:itemID="{AAE84470-D638-4CB5-87B3-84318CAA33CE}"/>
</file>

<file path=customXml/itemProps3.xml><?xml version="1.0" encoding="utf-8"?>
<ds:datastoreItem xmlns:ds="http://schemas.openxmlformats.org/officeDocument/2006/customXml" ds:itemID="{CFED9F1F-C82A-432E-B750-40A18AF09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2010-11-12T07:20:00Z</cp:lastPrinted>
  <dcterms:created xsi:type="dcterms:W3CDTF">2010-11-12T07:23:00Z</dcterms:created>
  <dcterms:modified xsi:type="dcterms:W3CDTF">2010-11-12T07:23:00Z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