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654" w:rsidRPr="006D30D4" w:rsidRDefault="006D30D4">
      <w:pPr>
        <w:rPr>
          <w:b/>
          <w:lang w:val="en-US"/>
        </w:rPr>
      </w:pPr>
      <w:r w:rsidRPr="006D30D4">
        <w:rPr>
          <w:b/>
          <w:lang w:val="en-US"/>
        </w:rPr>
        <w:t>And the award</w:t>
      </w:r>
      <w:r w:rsidR="00254654" w:rsidRPr="006D30D4">
        <w:rPr>
          <w:b/>
          <w:lang w:val="en-US"/>
        </w:rPr>
        <w:t xml:space="preserve"> </w:t>
      </w:r>
      <w:r>
        <w:rPr>
          <w:b/>
          <w:lang w:val="en-US"/>
        </w:rPr>
        <w:t xml:space="preserve">goes to </w:t>
      </w:r>
      <w:r w:rsidR="00254654" w:rsidRPr="006D30D4">
        <w:rPr>
          <w:b/>
          <w:lang w:val="en-US"/>
        </w:rPr>
        <w:t>– ADAPT Parasol!</w:t>
      </w:r>
    </w:p>
    <w:p w:rsidR="006D30D4" w:rsidRDefault="006D30D4">
      <w:pPr>
        <w:rPr>
          <w:lang w:val="en-GB"/>
        </w:rPr>
      </w:pPr>
      <w:r w:rsidRPr="006D30D4">
        <w:rPr>
          <w:lang w:val="en-GB"/>
        </w:rPr>
        <w:t xml:space="preserve">Swegon’s PARASOL comfort module family for </w:t>
      </w:r>
      <w:r w:rsidR="00254654" w:rsidRPr="006D30D4">
        <w:rPr>
          <w:lang w:val="en-GB"/>
        </w:rPr>
        <w:t xml:space="preserve">ventilation </w:t>
      </w:r>
      <w:r w:rsidRPr="006D30D4">
        <w:rPr>
          <w:lang w:val="en-GB"/>
        </w:rPr>
        <w:t xml:space="preserve">with waterborne cooling and heating, continues its global success story. Already in 2007 the newly launched PARASOL won the Great Indoor Climate Prize, and the following year it was recognized at the </w:t>
      </w:r>
      <w:r>
        <w:rPr>
          <w:lang w:val="en-GB"/>
        </w:rPr>
        <w:t>GAIA Awards in Dubai.</w:t>
      </w:r>
    </w:p>
    <w:p w:rsidR="00A62C9E" w:rsidRDefault="006D30D4" w:rsidP="00A62C9E">
      <w:pPr>
        <w:rPr>
          <w:lang w:val="en-GB"/>
        </w:rPr>
      </w:pPr>
      <w:r>
        <w:rPr>
          <w:lang w:val="en-GB"/>
        </w:rPr>
        <w:t>The PARASOL has developed</w:t>
      </w:r>
      <w:r w:rsidR="00A62C9E">
        <w:rPr>
          <w:lang w:val="en-GB"/>
        </w:rPr>
        <w:t xml:space="preserve"> continuously and in 2014 the intellig</w:t>
      </w:r>
      <w:r w:rsidR="00727BA2">
        <w:rPr>
          <w:lang w:val="en-GB"/>
        </w:rPr>
        <w:t xml:space="preserve">ent family member ADAPT Parasol stole </w:t>
      </w:r>
      <w:r w:rsidR="00A62C9E">
        <w:rPr>
          <w:lang w:val="en-GB"/>
        </w:rPr>
        <w:t xml:space="preserve">the limelight when being one of the finalists for the British award “Air Movement Product of the Year”. ADAPT Parasol’s unique combination of comfort module and independent integrated controls for demand controlled ventilation, has continued to raise attention. The latest addition to the award collection was won in April 2015, this time on Canada’s largest exhibition for the mechanical and </w:t>
      </w:r>
      <w:r w:rsidR="00A62C9E" w:rsidRPr="00A62C9E">
        <w:rPr>
          <w:lang w:val="en-GB"/>
        </w:rPr>
        <w:t xml:space="preserve">electrical </w:t>
      </w:r>
      <w:r w:rsidR="00A62C9E">
        <w:rPr>
          <w:lang w:val="en-GB"/>
        </w:rPr>
        <w:t>indu</w:t>
      </w:r>
      <w:r w:rsidR="00727BA2">
        <w:rPr>
          <w:lang w:val="en-GB"/>
        </w:rPr>
        <w:t xml:space="preserve">stries, MCEE in Montreal. </w:t>
      </w:r>
      <w:r w:rsidR="00A62C9E">
        <w:rPr>
          <w:lang w:val="en-GB"/>
        </w:rPr>
        <w:t>ADAPT Parasol was announced winner in the category “Heating and/or cooling hydronic appliances”</w:t>
      </w:r>
      <w:r w:rsidR="00727BA2">
        <w:rPr>
          <w:lang w:val="en-GB"/>
        </w:rPr>
        <w:t xml:space="preserve"> in the New P</w:t>
      </w:r>
      <w:r w:rsidR="00A62C9E">
        <w:rPr>
          <w:lang w:val="en-GB"/>
        </w:rPr>
        <w:t xml:space="preserve">roduct </w:t>
      </w:r>
      <w:r w:rsidR="00727BA2">
        <w:rPr>
          <w:lang w:val="en-GB"/>
        </w:rPr>
        <w:t>C</w:t>
      </w:r>
      <w:r w:rsidR="00A62C9E">
        <w:rPr>
          <w:lang w:val="en-GB"/>
        </w:rPr>
        <w:t xml:space="preserve">ompetition. </w:t>
      </w:r>
    </w:p>
    <w:p w:rsidR="00A62C9E" w:rsidRPr="00A62C9E" w:rsidRDefault="00A62C9E" w:rsidP="00A62C9E">
      <w:pPr>
        <w:rPr>
          <w:lang w:val="en-GB"/>
        </w:rPr>
      </w:pPr>
      <w:r>
        <w:rPr>
          <w:lang w:val="en-GB"/>
        </w:rPr>
        <w:t>“The MCEE-award is naturally an important verification that our efforts to develop the indoor climate business is well received by the market” says Jonas Åkesson, Product and Market Manager at Swegon. He continues</w:t>
      </w:r>
      <w:r w:rsidR="005D5AE7">
        <w:rPr>
          <w:lang w:val="en-GB"/>
        </w:rPr>
        <w:t xml:space="preserve"> “More and more professionals discover how ADAPT Parasol creates an energy efficient and comfortable indoor climate. When adding the other parts of Swegon’s product range, unbeatable combinations are created which facilitates the whole building process”.</w:t>
      </w:r>
    </w:p>
    <w:p w:rsidR="00205256" w:rsidRDefault="00A401CA">
      <w:r>
        <w:rPr>
          <w:noProof/>
          <w:lang w:val="en-GB" w:eastAsia="en-GB"/>
        </w:rPr>
        <w:drawing>
          <wp:inline distT="0" distB="0" distL="0" distR="0">
            <wp:extent cx="5523230" cy="3572510"/>
            <wp:effectExtent l="0" t="0" r="1270" b="8890"/>
            <wp:docPr id="1" name="Bildobjekt 1" descr="http://www.swegon.com/PageFiles/62252/ADAPT-Parasol-580-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egon.com/PageFiles/62252/ADAPT-Parasol-580-3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230" cy="3572510"/>
                    </a:xfrm>
                    <a:prstGeom prst="rect">
                      <a:avLst/>
                    </a:prstGeom>
                    <a:noFill/>
                    <a:ln>
                      <a:noFill/>
                    </a:ln>
                  </pic:spPr>
                </pic:pic>
              </a:graphicData>
            </a:graphic>
          </wp:inline>
        </w:drawing>
      </w:r>
    </w:p>
    <w:p w:rsidR="00205256" w:rsidRDefault="00205256"/>
    <w:p w:rsidR="005D5AE7" w:rsidRPr="005D5AE7" w:rsidRDefault="0039640A" w:rsidP="005D5AE7">
      <w:pPr>
        <w:pStyle w:val="NormalWeb"/>
        <w:shd w:val="clear" w:color="auto" w:fill="FFFFFF"/>
        <w:spacing w:before="0" w:beforeAutospacing="0" w:after="270" w:afterAutospacing="0" w:line="315" w:lineRule="atLeast"/>
        <w:rPr>
          <w:rFonts w:ascii="Helvetica" w:hAnsi="Helvetica" w:cs="Helvetica"/>
          <w:color w:val="777777"/>
          <w:sz w:val="21"/>
          <w:szCs w:val="21"/>
          <w:lang w:val="en-US"/>
        </w:rPr>
      </w:pPr>
      <w:hyperlink r:id="rId6" w:tgtFrame="_blank" w:history="1">
        <w:r w:rsidR="005D5AE7" w:rsidRPr="005D5AE7">
          <w:rPr>
            <w:rStyle w:val="Hyperlink"/>
            <w:rFonts w:ascii="Helvetica" w:hAnsi="Helvetica" w:cs="Helvetica"/>
            <w:sz w:val="21"/>
            <w:szCs w:val="21"/>
            <w:lang w:val="en-US"/>
          </w:rPr>
          <w:t>Swegon</w:t>
        </w:r>
        <w:r w:rsidR="005D5AE7" w:rsidRPr="005D5AE7">
          <w:rPr>
            <w:rStyle w:val="apple-converted-space"/>
            <w:rFonts w:ascii="Helvetica" w:hAnsi="Helvetica" w:cs="Helvetica"/>
            <w:color w:val="3D9BBC"/>
            <w:sz w:val="21"/>
            <w:szCs w:val="21"/>
            <w:lang w:val="en-US"/>
          </w:rPr>
          <w:t> </w:t>
        </w:r>
      </w:hyperlink>
      <w:r w:rsidR="005D5AE7" w:rsidRPr="005D5AE7">
        <w:rPr>
          <w:rFonts w:ascii="Helvetica" w:hAnsi="Helvetica" w:cs="Helvetica"/>
          <w:color w:val="777777"/>
          <w:sz w:val="21"/>
          <w:szCs w:val="21"/>
          <w:lang w:val="en-US"/>
        </w:rPr>
        <w:t>is part of the Latour group, listed on the Swedish stock market and is the market leader within energy efficient ventilation and indoor climate systems. Through the Swegon Group sales subsidiaries and partners Swegon supplies components and systems that create good indoor climate and highly contributes to saving energy.</w:t>
      </w:r>
    </w:p>
    <w:p w:rsidR="00205256" w:rsidRPr="005D5AE7" w:rsidRDefault="005D5AE7" w:rsidP="0039640A">
      <w:pPr>
        <w:pStyle w:val="NormalWeb"/>
        <w:shd w:val="clear" w:color="auto" w:fill="FFFFFF"/>
        <w:spacing w:before="0" w:beforeAutospacing="0" w:after="270" w:afterAutospacing="0" w:line="315" w:lineRule="atLeast"/>
        <w:rPr>
          <w:lang w:val="en-US"/>
        </w:rPr>
      </w:pPr>
      <w:r w:rsidRPr="005D5AE7">
        <w:rPr>
          <w:rFonts w:ascii="Helvetica" w:hAnsi="Helvetica" w:cs="Helvetica"/>
          <w:color w:val="777777"/>
          <w:sz w:val="21"/>
          <w:szCs w:val="21"/>
          <w:lang w:val="en-US"/>
        </w:rPr>
        <w:t xml:space="preserve">Swegon has </w:t>
      </w:r>
      <w:r>
        <w:rPr>
          <w:rFonts w:ascii="Helvetica" w:hAnsi="Helvetica" w:cs="Helvetica"/>
          <w:color w:val="777777"/>
          <w:sz w:val="21"/>
          <w:szCs w:val="21"/>
          <w:lang w:val="en-US"/>
        </w:rPr>
        <w:t>11</w:t>
      </w:r>
      <w:r w:rsidRPr="005D5AE7">
        <w:rPr>
          <w:rFonts w:ascii="Helvetica" w:hAnsi="Helvetica" w:cs="Helvetica"/>
          <w:color w:val="777777"/>
          <w:sz w:val="21"/>
          <w:szCs w:val="21"/>
          <w:lang w:val="en-US"/>
        </w:rPr>
        <w:t xml:space="preserve"> production plants in Sweden, Finland, Italy, Ind</w:t>
      </w:r>
      <w:r>
        <w:rPr>
          <w:rFonts w:ascii="Helvetica" w:hAnsi="Helvetica" w:cs="Helvetica"/>
          <w:color w:val="777777"/>
          <w:sz w:val="21"/>
          <w:szCs w:val="21"/>
          <w:lang w:val="en-US"/>
        </w:rPr>
        <w:t>ia, North Americ</w:t>
      </w:r>
      <w:r w:rsidRPr="005D5AE7">
        <w:rPr>
          <w:rFonts w:ascii="Helvetica" w:hAnsi="Helvetica" w:cs="Helvetica"/>
          <w:color w:val="777777"/>
          <w:sz w:val="21"/>
          <w:szCs w:val="21"/>
          <w:lang w:val="en-US"/>
        </w:rPr>
        <w:t xml:space="preserve">a and </w:t>
      </w:r>
      <w:r>
        <w:rPr>
          <w:rFonts w:ascii="Helvetica" w:hAnsi="Helvetica" w:cs="Helvetica"/>
          <w:color w:val="777777"/>
          <w:sz w:val="21"/>
          <w:szCs w:val="21"/>
          <w:lang w:val="en-US"/>
        </w:rPr>
        <w:t>Belgium. The company employs 1 8</w:t>
      </w:r>
      <w:r w:rsidRPr="005D5AE7">
        <w:rPr>
          <w:rFonts w:ascii="Helvetica" w:hAnsi="Helvetica" w:cs="Helvetica"/>
          <w:color w:val="777777"/>
          <w:sz w:val="21"/>
          <w:szCs w:val="21"/>
          <w:lang w:val="en-US"/>
        </w:rPr>
        <w:t>00 staff and the turnover is approximately MEUR 360.</w:t>
      </w:r>
      <w:bookmarkStart w:id="0" w:name="_GoBack"/>
      <w:bookmarkEnd w:id="0"/>
    </w:p>
    <w:sectPr w:rsidR="00205256" w:rsidRPr="005D5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54"/>
    <w:rsid w:val="00205256"/>
    <w:rsid w:val="00254654"/>
    <w:rsid w:val="002B69B3"/>
    <w:rsid w:val="002C5289"/>
    <w:rsid w:val="0039640A"/>
    <w:rsid w:val="005D5AE7"/>
    <w:rsid w:val="006D30D4"/>
    <w:rsid w:val="00720E0F"/>
    <w:rsid w:val="00727BA2"/>
    <w:rsid w:val="0090132F"/>
    <w:rsid w:val="00A401CA"/>
    <w:rsid w:val="00A62C9E"/>
    <w:rsid w:val="00C1269D"/>
    <w:rsid w:val="00C30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43AFD-70C8-46E8-A31F-A98261FD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256"/>
    <w:rPr>
      <w:strike w:val="0"/>
      <w:dstrike w:val="0"/>
      <w:color w:val="3D9BBC"/>
      <w:u w:val="none"/>
      <w:effect w:val="none"/>
    </w:rPr>
  </w:style>
  <w:style w:type="paragraph" w:customStyle="1" w:styleId="Default">
    <w:name w:val="Default"/>
    <w:rsid w:val="00A62C9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D5AE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DefaultParagraphFont"/>
    <w:rsid w:val="005D5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824094">
      <w:bodyDiv w:val="1"/>
      <w:marLeft w:val="0"/>
      <w:marRight w:val="0"/>
      <w:marTop w:val="0"/>
      <w:marBottom w:val="0"/>
      <w:divBdr>
        <w:top w:val="none" w:sz="0" w:space="0" w:color="auto"/>
        <w:left w:val="none" w:sz="0" w:space="0" w:color="auto"/>
        <w:bottom w:val="none" w:sz="0" w:space="0" w:color="auto"/>
        <w:right w:val="none" w:sz="0" w:space="0" w:color="auto"/>
      </w:divBdr>
    </w:div>
    <w:div w:id="2097242920">
      <w:bodyDiv w:val="1"/>
      <w:marLeft w:val="0"/>
      <w:marRight w:val="0"/>
      <w:marTop w:val="0"/>
      <w:marBottom w:val="0"/>
      <w:divBdr>
        <w:top w:val="none" w:sz="0" w:space="0" w:color="auto"/>
        <w:left w:val="none" w:sz="0" w:space="0" w:color="auto"/>
        <w:bottom w:val="none" w:sz="0" w:space="0" w:color="auto"/>
        <w:right w:val="none" w:sz="0" w:space="0" w:color="auto"/>
      </w:divBdr>
      <w:divsChild>
        <w:div w:id="2130856458">
          <w:marLeft w:val="0"/>
          <w:marRight w:val="0"/>
          <w:marTop w:val="0"/>
          <w:marBottom w:val="0"/>
          <w:divBdr>
            <w:top w:val="none" w:sz="0" w:space="0" w:color="auto"/>
            <w:left w:val="none" w:sz="0" w:space="0" w:color="auto"/>
            <w:bottom w:val="none" w:sz="0" w:space="0" w:color="auto"/>
            <w:right w:val="none" w:sz="0" w:space="0" w:color="auto"/>
          </w:divBdr>
          <w:divsChild>
            <w:div w:id="743649407">
              <w:marLeft w:val="0"/>
              <w:marRight w:val="0"/>
              <w:marTop w:val="0"/>
              <w:marBottom w:val="0"/>
              <w:divBdr>
                <w:top w:val="none" w:sz="0" w:space="0" w:color="auto"/>
                <w:left w:val="none" w:sz="0" w:space="0" w:color="auto"/>
                <w:bottom w:val="none" w:sz="0" w:space="0" w:color="auto"/>
                <w:right w:val="none" w:sz="0" w:space="0" w:color="auto"/>
              </w:divBdr>
              <w:divsChild>
                <w:div w:id="1208178158">
                  <w:marLeft w:val="0"/>
                  <w:marRight w:val="0"/>
                  <w:marTop w:val="0"/>
                  <w:marBottom w:val="0"/>
                  <w:divBdr>
                    <w:top w:val="none" w:sz="0" w:space="0" w:color="auto"/>
                    <w:left w:val="none" w:sz="0" w:space="0" w:color="auto"/>
                    <w:bottom w:val="none" w:sz="0" w:space="0" w:color="auto"/>
                    <w:right w:val="none" w:sz="0" w:space="0" w:color="auto"/>
                  </w:divBdr>
                  <w:divsChild>
                    <w:div w:id="828713355">
                      <w:marLeft w:val="0"/>
                      <w:marRight w:val="0"/>
                      <w:marTop w:val="0"/>
                      <w:marBottom w:val="0"/>
                      <w:divBdr>
                        <w:top w:val="none" w:sz="0" w:space="0" w:color="auto"/>
                        <w:left w:val="none" w:sz="0" w:space="0" w:color="auto"/>
                        <w:bottom w:val="none" w:sz="0" w:space="0" w:color="auto"/>
                        <w:right w:val="none" w:sz="0" w:space="0" w:color="auto"/>
                      </w:divBdr>
                      <w:divsChild>
                        <w:div w:id="465783738">
                          <w:marLeft w:val="0"/>
                          <w:marRight w:val="0"/>
                          <w:marTop w:val="0"/>
                          <w:marBottom w:val="0"/>
                          <w:divBdr>
                            <w:top w:val="none" w:sz="0" w:space="0" w:color="auto"/>
                            <w:left w:val="none" w:sz="0" w:space="0" w:color="auto"/>
                            <w:bottom w:val="none" w:sz="0" w:space="0" w:color="auto"/>
                            <w:right w:val="none" w:sz="0" w:space="0" w:color="auto"/>
                          </w:divBdr>
                          <w:divsChild>
                            <w:div w:id="119686570">
                              <w:marLeft w:val="0"/>
                              <w:marRight w:val="0"/>
                              <w:marTop w:val="0"/>
                              <w:marBottom w:val="0"/>
                              <w:divBdr>
                                <w:top w:val="none" w:sz="0" w:space="0" w:color="auto"/>
                                <w:left w:val="none" w:sz="0" w:space="0" w:color="auto"/>
                                <w:bottom w:val="none" w:sz="0" w:space="0" w:color="auto"/>
                                <w:right w:val="none" w:sz="0" w:space="0" w:color="auto"/>
                              </w:divBdr>
                              <w:divsChild>
                                <w:div w:id="1846676027">
                                  <w:marLeft w:val="0"/>
                                  <w:marRight w:val="0"/>
                                  <w:marTop w:val="0"/>
                                  <w:marBottom w:val="0"/>
                                  <w:divBdr>
                                    <w:top w:val="none" w:sz="0" w:space="0" w:color="auto"/>
                                    <w:left w:val="none" w:sz="0" w:space="0" w:color="auto"/>
                                    <w:bottom w:val="none" w:sz="0" w:space="0" w:color="auto"/>
                                    <w:right w:val="none" w:sz="0" w:space="0" w:color="auto"/>
                                  </w:divBdr>
                                  <w:divsChild>
                                    <w:div w:id="1458137088">
                                      <w:marLeft w:val="0"/>
                                      <w:marRight w:val="0"/>
                                      <w:marTop w:val="0"/>
                                      <w:marBottom w:val="300"/>
                                      <w:divBdr>
                                        <w:top w:val="none" w:sz="0" w:space="0" w:color="auto"/>
                                        <w:left w:val="none" w:sz="0" w:space="0" w:color="auto"/>
                                        <w:bottom w:val="none" w:sz="0" w:space="0" w:color="auto"/>
                                        <w:right w:val="none" w:sz="0" w:space="0" w:color="auto"/>
                                      </w:divBdr>
                                      <w:divsChild>
                                        <w:div w:id="711153482">
                                          <w:marLeft w:val="0"/>
                                          <w:marRight w:val="0"/>
                                          <w:marTop w:val="0"/>
                                          <w:marBottom w:val="0"/>
                                          <w:divBdr>
                                            <w:top w:val="none" w:sz="0" w:space="0" w:color="auto"/>
                                            <w:left w:val="none" w:sz="0" w:space="0" w:color="auto"/>
                                            <w:bottom w:val="none" w:sz="0" w:space="0" w:color="auto"/>
                                            <w:right w:val="none" w:sz="0" w:space="0" w:color="auto"/>
                                          </w:divBdr>
                                          <w:divsChild>
                                            <w:div w:id="1035229638">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weg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30BE1-77E2-479C-8C63-D64170FA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298</Words>
  <Characters>1702</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Swegon</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Paulsson</dc:creator>
  <cp:keywords/>
  <dc:description/>
  <cp:lastModifiedBy>Åsa Bratt</cp:lastModifiedBy>
  <cp:revision>4</cp:revision>
  <dcterms:created xsi:type="dcterms:W3CDTF">2015-05-04T09:20:00Z</dcterms:created>
  <dcterms:modified xsi:type="dcterms:W3CDTF">2015-05-05T14:13:00Z</dcterms:modified>
</cp:coreProperties>
</file>