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8E64" w14:textId="0F7DE317" w:rsidR="00804D09" w:rsidRPr="004576B3" w:rsidRDefault="00F73CD5" w:rsidP="00804D09">
      <w:pPr>
        <w:jc w:val="both"/>
        <w:rPr>
          <w:rFonts w:ascii="Tahoma" w:hAnsi="Tahoma" w:cs="Tahoma"/>
          <w:sz w:val="24"/>
          <w:szCs w:val="52"/>
        </w:rPr>
      </w:pPr>
      <w:bookmarkStart w:id="0" w:name="_GoBack"/>
      <w:r w:rsidRPr="004576B3">
        <w:rPr>
          <w:rFonts w:ascii="Tahoma" w:hAnsi="Tahoma" w:cs="Tahoma"/>
          <w:sz w:val="24"/>
          <w:szCs w:val="52"/>
        </w:rPr>
        <w:t>DSGVO</w:t>
      </w:r>
      <w:r w:rsidR="00804D09" w:rsidRPr="004576B3">
        <w:rPr>
          <w:rFonts w:ascii="Tahoma" w:hAnsi="Tahoma" w:cs="Tahoma"/>
          <w:sz w:val="24"/>
          <w:szCs w:val="52"/>
        </w:rPr>
        <w:t xml:space="preserve">-Umsetzung nach wie vor zu träge </w:t>
      </w:r>
    </w:p>
    <w:bookmarkEnd w:id="0"/>
    <w:p w14:paraId="6B7D9257" w14:textId="7094B8ED" w:rsidR="004576B3" w:rsidRPr="004576B3" w:rsidRDefault="004576B3" w:rsidP="00804D09">
      <w:pPr>
        <w:jc w:val="both"/>
        <w:rPr>
          <w:rFonts w:ascii="Tahoma" w:hAnsi="Tahoma" w:cs="Tahoma"/>
          <w:i/>
          <w:sz w:val="20"/>
          <w:szCs w:val="52"/>
        </w:rPr>
      </w:pPr>
      <w:r w:rsidRPr="004576B3">
        <w:rPr>
          <w:rFonts w:ascii="Tahoma" w:hAnsi="Tahoma" w:cs="Tahoma"/>
          <w:i/>
          <w:sz w:val="20"/>
          <w:szCs w:val="52"/>
        </w:rPr>
        <w:t xml:space="preserve">Neue </w:t>
      </w:r>
      <w:proofErr w:type="spellStart"/>
      <w:r w:rsidRPr="004576B3">
        <w:rPr>
          <w:rFonts w:ascii="Tahoma" w:hAnsi="Tahoma" w:cs="Tahoma"/>
          <w:i/>
          <w:sz w:val="20"/>
          <w:szCs w:val="52"/>
        </w:rPr>
        <w:t>cobra</w:t>
      </w:r>
      <w:proofErr w:type="spellEnd"/>
      <w:r w:rsidRPr="004576B3">
        <w:rPr>
          <w:rFonts w:ascii="Tahoma" w:hAnsi="Tahoma" w:cs="Tahoma"/>
          <w:i/>
          <w:sz w:val="20"/>
          <w:szCs w:val="52"/>
        </w:rPr>
        <w:t>-Blitzumfrage</w:t>
      </w:r>
    </w:p>
    <w:p w14:paraId="4E9C2B4E" w14:textId="1F34E919" w:rsidR="00B452C4" w:rsidRPr="004576B3" w:rsidRDefault="006A3C2B" w:rsidP="00B452C4">
      <w:pPr>
        <w:jc w:val="both"/>
        <w:rPr>
          <w:rFonts w:ascii="Tahoma" w:hAnsi="Tahoma" w:cs="Tahoma"/>
          <w:sz w:val="20"/>
          <w:szCs w:val="24"/>
        </w:rPr>
      </w:pPr>
      <w:r w:rsidRPr="004576B3">
        <w:rPr>
          <w:rFonts w:ascii="Tahoma" w:hAnsi="Tahoma" w:cs="Tahoma"/>
          <w:sz w:val="20"/>
          <w:szCs w:val="24"/>
        </w:rPr>
        <w:t>Fast 20</w:t>
      </w:r>
      <w:r w:rsidR="00DA3F7A" w:rsidRPr="004576B3">
        <w:rPr>
          <w:rFonts w:ascii="Tahoma" w:hAnsi="Tahoma" w:cs="Tahoma"/>
          <w:sz w:val="20"/>
          <w:szCs w:val="24"/>
        </w:rPr>
        <w:t xml:space="preserve"> </w:t>
      </w:r>
      <w:r w:rsidR="00F73CD5" w:rsidRPr="004576B3">
        <w:rPr>
          <w:rFonts w:ascii="Tahoma" w:hAnsi="Tahoma" w:cs="Tahoma"/>
          <w:sz w:val="20"/>
          <w:szCs w:val="24"/>
        </w:rPr>
        <w:t>Prozent</w:t>
      </w:r>
      <w:r w:rsidRPr="004576B3">
        <w:rPr>
          <w:rFonts w:ascii="Tahoma" w:hAnsi="Tahoma" w:cs="Tahoma"/>
          <w:sz w:val="20"/>
          <w:szCs w:val="24"/>
        </w:rPr>
        <w:t xml:space="preserve"> der Unternehmen </w:t>
      </w:r>
      <w:r w:rsidR="00F41C33" w:rsidRPr="004576B3">
        <w:rPr>
          <w:rFonts w:ascii="Tahoma" w:hAnsi="Tahoma" w:cs="Tahoma"/>
          <w:sz w:val="20"/>
          <w:szCs w:val="24"/>
        </w:rPr>
        <w:t xml:space="preserve">werden </w:t>
      </w:r>
      <w:r w:rsidRPr="004576B3">
        <w:rPr>
          <w:rFonts w:ascii="Tahoma" w:hAnsi="Tahoma" w:cs="Tahoma"/>
          <w:sz w:val="20"/>
          <w:szCs w:val="24"/>
        </w:rPr>
        <w:t xml:space="preserve">Ende 2019 immer noch </w:t>
      </w:r>
      <w:r w:rsidR="00F41C33" w:rsidRPr="004576B3">
        <w:rPr>
          <w:rFonts w:ascii="Tahoma" w:hAnsi="Tahoma" w:cs="Tahoma"/>
          <w:sz w:val="20"/>
          <w:szCs w:val="24"/>
        </w:rPr>
        <w:t xml:space="preserve">nicht mit </w:t>
      </w:r>
      <w:r w:rsidR="00B452C4" w:rsidRPr="004576B3">
        <w:rPr>
          <w:rFonts w:ascii="Tahoma" w:hAnsi="Tahoma" w:cs="Tahoma"/>
          <w:sz w:val="20"/>
          <w:szCs w:val="24"/>
        </w:rPr>
        <w:t>d</w:t>
      </w:r>
      <w:r w:rsidR="00F41C33" w:rsidRPr="004576B3">
        <w:rPr>
          <w:rFonts w:ascii="Tahoma" w:hAnsi="Tahoma" w:cs="Tahoma"/>
          <w:sz w:val="20"/>
          <w:szCs w:val="24"/>
        </w:rPr>
        <w:t>er Umsetzung der</w:t>
      </w:r>
      <w:r w:rsidRPr="004576B3">
        <w:rPr>
          <w:rFonts w:ascii="Tahoma" w:hAnsi="Tahoma" w:cs="Tahoma"/>
          <w:sz w:val="20"/>
          <w:szCs w:val="24"/>
        </w:rPr>
        <w:t xml:space="preserve"> </w:t>
      </w:r>
      <w:r w:rsidR="001A1043" w:rsidRPr="004576B3">
        <w:rPr>
          <w:rFonts w:ascii="Tahoma" w:hAnsi="Tahoma" w:cs="Tahoma"/>
          <w:sz w:val="20"/>
          <w:szCs w:val="24"/>
        </w:rPr>
        <w:t>E</w:t>
      </w:r>
      <w:r w:rsidR="00F41C33" w:rsidRPr="004576B3">
        <w:rPr>
          <w:rFonts w:ascii="Tahoma" w:hAnsi="Tahoma" w:cs="Tahoma"/>
          <w:sz w:val="20"/>
          <w:szCs w:val="24"/>
        </w:rPr>
        <w:t xml:space="preserve">uropäischen Datenschutz-Grundverordnung (DSGVO) </w:t>
      </w:r>
      <w:r w:rsidRPr="004576B3">
        <w:rPr>
          <w:rFonts w:ascii="Tahoma" w:hAnsi="Tahoma" w:cs="Tahoma"/>
          <w:sz w:val="20"/>
          <w:szCs w:val="24"/>
        </w:rPr>
        <w:t xml:space="preserve">fertig </w:t>
      </w:r>
      <w:r w:rsidR="00480CB8" w:rsidRPr="004576B3">
        <w:rPr>
          <w:rFonts w:ascii="Tahoma" w:hAnsi="Tahoma" w:cs="Tahoma"/>
          <w:sz w:val="20"/>
          <w:szCs w:val="24"/>
        </w:rPr>
        <w:t>sein</w:t>
      </w:r>
      <w:r w:rsidR="00F41C33" w:rsidRPr="004576B3">
        <w:rPr>
          <w:rFonts w:ascii="Tahoma" w:hAnsi="Tahoma" w:cs="Tahoma"/>
          <w:sz w:val="20"/>
          <w:szCs w:val="24"/>
        </w:rPr>
        <w:t xml:space="preserve">, die bereits seit </w:t>
      </w:r>
      <w:r w:rsidR="00B452C4" w:rsidRPr="004576B3">
        <w:rPr>
          <w:rFonts w:ascii="Tahoma" w:hAnsi="Tahoma" w:cs="Tahoma"/>
          <w:sz w:val="20"/>
          <w:szCs w:val="24"/>
        </w:rPr>
        <w:t xml:space="preserve">25. </w:t>
      </w:r>
      <w:r w:rsidR="00F41C33" w:rsidRPr="004576B3">
        <w:rPr>
          <w:rFonts w:ascii="Tahoma" w:hAnsi="Tahoma" w:cs="Tahoma"/>
          <w:sz w:val="20"/>
          <w:szCs w:val="24"/>
        </w:rPr>
        <w:t>Mai 2018 gilt</w:t>
      </w:r>
      <w:r w:rsidRPr="004576B3">
        <w:rPr>
          <w:rFonts w:ascii="Tahoma" w:hAnsi="Tahoma" w:cs="Tahoma"/>
          <w:sz w:val="20"/>
          <w:szCs w:val="24"/>
        </w:rPr>
        <w:t xml:space="preserve">. </w:t>
      </w:r>
      <w:r w:rsidR="00F41C33" w:rsidRPr="004576B3">
        <w:rPr>
          <w:rFonts w:ascii="Tahoma" w:hAnsi="Tahoma" w:cs="Tahoma"/>
          <w:sz w:val="20"/>
          <w:szCs w:val="24"/>
        </w:rPr>
        <w:t xml:space="preserve">So lautet das Ergebnis der zweiten Blitzumfrage des CRM-Spezialisten </w:t>
      </w:r>
      <w:r w:rsidR="00F41C33" w:rsidRPr="004576B3">
        <w:rPr>
          <w:rFonts w:ascii="Tahoma" w:hAnsi="Tahoma" w:cs="Tahoma"/>
          <w:i/>
          <w:sz w:val="20"/>
          <w:szCs w:val="24"/>
        </w:rPr>
        <w:t>cobra</w:t>
      </w:r>
      <w:r w:rsidR="00F41C33" w:rsidRPr="004576B3">
        <w:rPr>
          <w:rFonts w:ascii="Tahoma" w:hAnsi="Tahoma" w:cs="Tahoma"/>
          <w:sz w:val="20"/>
          <w:szCs w:val="24"/>
        </w:rPr>
        <w:t xml:space="preserve"> aus Konstanz.</w:t>
      </w:r>
      <w:r w:rsidR="00B452C4" w:rsidRPr="004576B3">
        <w:rPr>
          <w:rFonts w:ascii="Tahoma" w:hAnsi="Tahoma" w:cs="Tahoma"/>
          <w:sz w:val="20"/>
          <w:szCs w:val="24"/>
        </w:rPr>
        <w:t xml:space="preserve"> Die </w:t>
      </w:r>
      <w:r w:rsidR="00B452C4" w:rsidRPr="004576B3">
        <w:rPr>
          <w:rFonts w:ascii="Tahoma" w:hAnsi="Tahoma" w:cs="Tahoma"/>
          <w:i/>
          <w:sz w:val="20"/>
          <w:szCs w:val="24"/>
        </w:rPr>
        <w:t>cobra</w:t>
      </w:r>
      <w:r w:rsidR="00B452C4" w:rsidRPr="004576B3">
        <w:rPr>
          <w:rFonts w:ascii="Tahoma" w:hAnsi="Tahoma" w:cs="Tahoma"/>
          <w:sz w:val="20"/>
          <w:szCs w:val="24"/>
        </w:rPr>
        <w:t xml:space="preserve">-Umfrage hat die Ergebnisse der </w:t>
      </w:r>
      <w:r w:rsidR="00B452C4" w:rsidRPr="004576B3">
        <w:rPr>
          <w:rFonts w:ascii="Tahoma" w:hAnsi="Tahoma" w:cs="Tahoma"/>
          <w:i/>
          <w:sz w:val="20"/>
          <w:szCs w:val="24"/>
        </w:rPr>
        <w:t>BITKOM</w:t>
      </w:r>
      <w:r w:rsidR="00B452C4" w:rsidRPr="004576B3">
        <w:rPr>
          <w:rFonts w:ascii="Tahoma" w:hAnsi="Tahoma" w:cs="Tahoma"/>
          <w:sz w:val="20"/>
          <w:szCs w:val="24"/>
        </w:rPr>
        <w:t>-</w:t>
      </w:r>
      <w:r w:rsidR="00742D17" w:rsidRPr="004576B3">
        <w:rPr>
          <w:rFonts w:ascii="Tahoma" w:hAnsi="Tahoma" w:cs="Tahoma"/>
          <w:sz w:val="20"/>
          <w:szCs w:val="24"/>
        </w:rPr>
        <w:t>Studie</w:t>
      </w:r>
      <w:r w:rsidR="00B452C4" w:rsidRPr="004576B3">
        <w:rPr>
          <w:rFonts w:ascii="Tahoma" w:hAnsi="Tahoma" w:cs="Tahoma"/>
          <w:sz w:val="20"/>
          <w:szCs w:val="24"/>
        </w:rPr>
        <w:t xml:space="preserve"> „Vier Monate DSGVO – wie weit ist die deutsche Wirtschaft?“ aus dem September 2018 </w:t>
      </w:r>
      <w:r w:rsidR="005C6110" w:rsidRPr="004576B3">
        <w:rPr>
          <w:rFonts w:ascii="Tahoma" w:hAnsi="Tahoma" w:cs="Tahoma"/>
          <w:sz w:val="20"/>
          <w:szCs w:val="24"/>
        </w:rPr>
        <w:t xml:space="preserve">damit </w:t>
      </w:r>
      <w:r w:rsidR="00B452C4" w:rsidRPr="004576B3">
        <w:rPr>
          <w:rFonts w:ascii="Tahoma" w:hAnsi="Tahoma" w:cs="Tahoma"/>
          <w:sz w:val="20"/>
          <w:szCs w:val="24"/>
        </w:rPr>
        <w:t>teilweise bestätigt und mit weiterführenden Ergebnissen ergänzt.</w:t>
      </w:r>
    </w:p>
    <w:p w14:paraId="78B97A71" w14:textId="60406D88" w:rsidR="00804D09" w:rsidRPr="004576B3" w:rsidRDefault="00804D09" w:rsidP="00804D09">
      <w:pPr>
        <w:jc w:val="both"/>
        <w:rPr>
          <w:rFonts w:ascii="Tahoma" w:hAnsi="Tahoma" w:cs="Tahoma"/>
          <w:sz w:val="20"/>
          <w:szCs w:val="24"/>
        </w:rPr>
      </w:pPr>
      <w:r w:rsidRPr="004576B3">
        <w:rPr>
          <w:rFonts w:ascii="Tahoma" w:hAnsi="Tahoma" w:cs="Tahoma"/>
          <w:sz w:val="20"/>
          <w:szCs w:val="24"/>
        </w:rPr>
        <w:t xml:space="preserve">Das Softwareunternehmen </w:t>
      </w:r>
      <w:proofErr w:type="spellStart"/>
      <w:r w:rsidRPr="004576B3">
        <w:rPr>
          <w:rFonts w:ascii="Tahoma" w:hAnsi="Tahoma" w:cs="Tahoma"/>
          <w:i/>
          <w:sz w:val="20"/>
          <w:szCs w:val="24"/>
        </w:rPr>
        <w:t>cobra</w:t>
      </w:r>
      <w:proofErr w:type="spellEnd"/>
      <w:r w:rsidRPr="004576B3">
        <w:rPr>
          <w:rFonts w:ascii="Tahoma" w:hAnsi="Tahoma" w:cs="Tahoma"/>
          <w:sz w:val="20"/>
          <w:szCs w:val="24"/>
        </w:rPr>
        <w:t xml:space="preserve"> hat in zwei Blitz-Umfragen herausgefunden, was den Unternehmen </w:t>
      </w:r>
      <w:r w:rsidR="005C6110" w:rsidRPr="004576B3">
        <w:rPr>
          <w:rFonts w:ascii="Tahoma" w:hAnsi="Tahoma" w:cs="Tahoma"/>
          <w:sz w:val="20"/>
          <w:szCs w:val="24"/>
        </w:rPr>
        <w:t>bei der DSGVO-Umsetzung</w:t>
      </w:r>
      <w:r w:rsidRPr="004576B3">
        <w:rPr>
          <w:rFonts w:ascii="Tahoma" w:hAnsi="Tahoma" w:cs="Tahoma"/>
          <w:sz w:val="20"/>
          <w:szCs w:val="24"/>
        </w:rPr>
        <w:t xml:space="preserve"> die größten Probleme bereitet und wie weit die</w:t>
      </w:r>
      <w:r w:rsidR="00742D17" w:rsidRPr="004576B3">
        <w:rPr>
          <w:rFonts w:ascii="Tahoma" w:hAnsi="Tahoma" w:cs="Tahoma"/>
          <w:sz w:val="20"/>
          <w:szCs w:val="24"/>
        </w:rPr>
        <w:t xml:space="preserve"> Bemühungen</w:t>
      </w:r>
      <w:r w:rsidRPr="004576B3">
        <w:rPr>
          <w:rFonts w:ascii="Tahoma" w:hAnsi="Tahoma" w:cs="Tahoma"/>
          <w:sz w:val="20"/>
          <w:szCs w:val="24"/>
        </w:rPr>
        <w:t xml:space="preserve"> </w:t>
      </w:r>
      <w:r w:rsidR="003574FB" w:rsidRPr="004576B3">
        <w:rPr>
          <w:rFonts w:ascii="Tahoma" w:hAnsi="Tahoma" w:cs="Tahoma"/>
          <w:sz w:val="20"/>
          <w:szCs w:val="24"/>
        </w:rPr>
        <w:t xml:space="preserve">zur Behebung dieser </w:t>
      </w:r>
      <w:r w:rsidRPr="004576B3">
        <w:rPr>
          <w:rFonts w:ascii="Tahoma" w:hAnsi="Tahoma" w:cs="Tahoma"/>
          <w:sz w:val="20"/>
          <w:szCs w:val="24"/>
        </w:rPr>
        <w:t xml:space="preserve">bereits fortgeschritten sind. Die erste Abfrage wurde im </w:t>
      </w:r>
      <w:r w:rsidR="00B83F6B" w:rsidRPr="004576B3">
        <w:rPr>
          <w:rFonts w:ascii="Tahoma" w:hAnsi="Tahoma" w:cs="Tahoma"/>
          <w:sz w:val="20"/>
          <w:szCs w:val="24"/>
        </w:rPr>
        <w:t>Frühjahr</w:t>
      </w:r>
      <w:r w:rsidRPr="004576B3">
        <w:rPr>
          <w:rFonts w:ascii="Tahoma" w:hAnsi="Tahoma" w:cs="Tahoma"/>
          <w:sz w:val="20"/>
          <w:szCs w:val="24"/>
        </w:rPr>
        <w:t xml:space="preserve"> </w:t>
      </w:r>
      <w:r w:rsidR="00B83F6B" w:rsidRPr="004576B3">
        <w:rPr>
          <w:rFonts w:ascii="Tahoma" w:hAnsi="Tahoma" w:cs="Tahoma"/>
          <w:sz w:val="20"/>
          <w:szCs w:val="24"/>
        </w:rPr>
        <w:t xml:space="preserve">2018 </w:t>
      </w:r>
      <w:r w:rsidRPr="004576B3">
        <w:rPr>
          <w:rFonts w:ascii="Tahoma" w:hAnsi="Tahoma" w:cs="Tahoma"/>
          <w:sz w:val="20"/>
          <w:szCs w:val="24"/>
        </w:rPr>
        <w:t xml:space="preserve">bei über 50 Unternehmen in Deutschland vorgenommen – </w:t>
      </w:r>
      <w:r w:rsidR="003574FB" w:rsidRPr="004576B3">
        <w:rPr>
          <w:rFonts w:ascii="Tahoma" w:hAnsi="Tahoma" w:cs="Tahoma"/>
          <w:sz w:val="20"/>
          <w:szCs w:val="24"/>
        </w:rPr>
        <w:t>und damit</w:t>
      </w:r>
      <w:r w:rsidRPr="004576B3">
        <w:rPr>
          <w:rFonts w:ascii="Tahoma" w:hAnsi="Tahoma" w:cs="Tahoma"/>
          <w:sz w:val="20"/>
          <w:szCs w:val="24"/>
        </w:rPr>
        <w:t xml:space="preserve"> vor de</w:t>
      </w:r>
      <w:r w:rsidR="00C92902" w:rsidRPr="004576B3">
        <w:rPr>
          <w:rFonts w:ascii="Tahoma" w:hAnsi="Tahoma" w:cs="Tahoma"/>
          <w:sz w:val="20"/>
          <w:szCs w:val="24"/>
        </w:rPr>
        <w:t>r</w:t>
      </w:r>
      <w:r w:rsidRPr="004576B3">
        <w:rPr>
          <w:rFonts w:ascii="Tahoma" w:hAnsi="Tahoma" w:cs="Tahoma"/>
          <w:sz w:val="20"/>
          <w:szCs w:val="24"/>
        </w:rPr>
        <w:t xml:space="preserve"> tatsächlichen </w:t>
      </w:r>
      <w:r w:rsidR="00742D17" w:rsidRPr="004576B3">
        <w:rPr>
          <w:rFonts w:ascii="Tahoma" w:hAnsi="Tahoma" w:cs="Tahoma"/>
          <w:sz w:val="20"/>
          <w:szCs w:val="24"/>
        </w:rPr>
        <w:t>Um</w:t>
      </w:r>
      <w:r w:rsidR="0037340D" w:rsidRPr="004576B3">
        <w:rPr>
          <w:rFonts w:ascii="Tahoma" w:hAnsi="Tahoma" w:cs="Tahoma"/>
          <w:sz w:val="20"/>
          <w:szCs w:val="24"/>
        </w:rPr>
        <w:t xml:space="preserve">setzungspflicht </w:t>
      </w:r>
      <w:r w:rsidRPr="004576B3">
        <w:rPr>
          <w:rFonts w:ascii="Tahoma" w:hAnsi="Tahoma" w:cs="Tahoma"/>
          <w:sz w:val="20"/>
          <w:szCs w:val="24"/>
        </w:rPr>
        <w:t xml:space="preserve">der neuen Richtlinien. Die zweite Umfragewelle führte </w:t>
      </w:r>
      <w:r w:rsidRPr="004576B3">
        <w:rPr>
          <w:rFonts w:ascii="Tahoma" w:hAnsi="Tahoma" w:cs="Tahoma"/>
          <w:i/>
          <w:sz w:val="20"/>
          <w:szCs w:val="24"/>
        </w:rPr>
        <w:t>cobra</w:t>
      </w:r>
      <w:r w:rsidRPr="004576B3">
        <w:rPr>
          <w:rFonts w:ascii="Tahoma" w:hAnsi="Tahoma" w:cs="Tahoma"/>
          <w:sz w:val="20"/>
          <w:szCs w:val="24"/>
        </w:rPr>
        <w:t xml:space="preserve"> </w:t>
      </w:r>
      <w:r w:rsidR="00B83F6B" w:rsidRPr="004576B3">
        <w:rPr>
          <w:rFonts w:ascii="Tahoma" w:hAnsi="Tahoma" w:cs="Tahoma"/>
          <w:sz w:val="20"/>
          <w:szCs w:val="24"/>
        </w:rPr>
        <w:t xml:space="preserve">zum Jahreswechsel 2018/2019 </w:t>
      </w:r>
      <w:r w:rsidRPr="004576B3">
        <w:rPr>
          <w:rFonts w:ascii="Tahoma" w:hAnsi="Tahoma" w:cs="Tahoma"/>
          <w:sz w:val="20"/>
          <w:szCs w:val="24"/>
        </w:rPr>
        <w:t>bei insgesamt 51 Unternehmen durch, also etwa ein halbes Jahr nach dem Stichtag, an dem eigentlich alles funktionieren müsste – rein theoretisch zumindest. Denn die</w:t>
      </w:r>
      <w:r w:rsidR="00496F17" w:rsidRPr="004576B3">
        <w:rPr>
          <w:rFonts w:ascii="Tahoma" w:hAnsi="Tahoma" w:cs="Tahoma"/>
          <w:sz w:val="20"/>
          <w:szCs w:val="24"/>
        </w:rPr>
        <w:t xml:space="preserve"> E</w:t>
      </w:r>
      <w:r w:rsidRPr="004576B3">
        <w:rPr>
          <w:rFonts w:ascii="Tahoma" w:hAnsi="Tahoma" w:cs="Tahoma"/>
          <w:sz w:val="20"/>
          <w:szCs w:val="24"/>
        </w:rPr>
        <w:t>rgebnisse zeigen, dass hier noch großer Nachholbedarf besteht.</w:t>
      </w:r>
    </w:p>
    <w:p w14:paraId="774C1159" w14:textId="253E352C" w:rsidR="00742D17" w:rsidRPr="004576B3" w:rsidRDefault="00742D17" w:rsidP="00804D09">
      <w:pPr>
        <w:jc w:val="both"/>
        <w:rPr>
          <w:rFonts w:ascii="Tahoma" w:hAnsi="Tahoma" w:cs="Tahoma"/>
          <w:sz w:val="20"/>
          <w:szCs w:val="24"/>
        </w:rPr>
      </w:pPr>
      <w:proofErr w:type="spellStart"/>
      <w:r w:rsidRPr="004576B3">
        <w:rPr>
          <w:rFonts w:ascii="Tahoma" w:hAnsi="Tahoma" w:cs="Tahoma"/>
          <w:i/>
          <w:sz w:val="20"/>
          <w:szCs w:val="24"/>
        </w:rPr>
        <w:t>cobra</w:t>
      </w:r>
      <w:proofErr w:type="spellEnd"/>
      <w:r w:rsidRPr="004576B3">
        <w:rPr>
          <w:rFonts w:ascii="Tahoma" w:hAnsi="Tahoma" w:cs="Tahoma"/>
          <w:sz w:val="20"/>
          <w:szCs w:val="24"/>
        </w:rPr>
        <w:t xml:space="preserve">-Zahlen unterstreichen und ergänzen </w:t>
      </w:r>
      <w:r w:rsidRPr="004576B3">
        <w:rPr>
          <w:rFonts w:ascii="Tahoma" w:hAnsi="Tahoma" w:cs="Tahoma"/>
          <w:i/>
          <w:sz w:val="20"/>
          <w:szCs w:val="24"/>
        </w:rPr>
        <w:t>BITKOM</w:t>
      </w:r>
      <w:r w:rsidRPr="004576B3">
        <w:rPr>
          <w:rFonts w:ascii="Tahoma" w:hAnsi="Tahoma" w:cs="Tahoma"/>
          <w:sz w:val="20"/>
          <w:szCs w:val="24"/>
        </w:rPr>
        <w:t>-Studie</w:t>
      </w:r>
    </w:p>
    <w:p w14:paraId="2BC503A4" w14:textId="7021A7EB" w:rsidR="00C14D3A" w:rsidRPr="004576B3" w:rsidRDefault="00C812DB" w:rsidP="00C812DB">
      <w:pPr>
        <w:jc w:val="both"/>
        <w:rPr>
          <w:rFonts w:ascii="Tahoma" w:hAnsi="Tahoma" w:cs="Tahoma"/>
          <w:sz w:val="20"/>
          <w:szCs w:val="24"/>
        </w:rPr>
      </w:pPr>
      <w:r w:rsidRPr="004576B3">
        <w:rPr>
          <w:rFonts w:ascii="Tahoma" w:hAnsi="Tahoma" w:cs="Tahoma"/>
          <w:sz w:val="20"/>
          <w:szCs w:val="24"/>
        </w:rPr>
        <w:t xml:space="preserve">Die </w:t>
      </w:r>
      <w:r w:rsidR="00496F17" w:rsidRPr="004576B3">
        <w:rPr>
          <w:rFonts w:ascii="Tahoma" w:hAnsi="Tahoma" w:cs="Tahoma"/>
          <w:sz w:val="20"/>
          <w:szCs w:val="24"/>
        </w:rPr>
        <w:t>in der</w:t>
      </w:r>
      <w:r w:rsidR="00E27186" w:rsidRPr="004576B3">
        <w:rPr>
          <w:rFonts w:ascii="Tahoma" w:hAnsi="Tahoma" w:cs="Tahoma"/>
          <w:sz w:val="20"/>
          <w:szCs w:val="24"/>
        </w:rPr>
        <w:t xml:space="preserve"> </w:t>
      </w:r>
      <w:r w:rsidR="00E27186" w:rsidRPr="004576B3">
        <w:rPr>
          <w:rFonts w:ascii="Tahoma" w:hAnsi="Tahoma" w:cs="Tahoma"/>
          <w:i/>
          <w:sz w:val="20"/>
          <w:szCs w:val="24"/>
        </w:rPr>
        <w:t>cobra</w:t>
      </w:r>
      <w:r w:rsidR="00496F17" w:rsidRPr="004576B3">
        <w:rPr>
          <w:rFonts w:ascii="Tahoma" w:hAnsi="Tahoma" w:cs="Tahoma"/>
          <w:sz w:val="20"/>
          <w:szCs w:val="24"/>
        </w:rPr>
        <w:t>-Blitzumfrage</w:t>
      </w:r>
      <w:r w:rsidR="00E27186" w:rsidRPr="004576B3">
        <w:rPr>
          <w:rFonts w:ascii="Tahoma" w:hAnsi="Tahoma" w:cs="Tahoma"/>
          <w:sz w:val="20"/>
          <w:szCs w:val="24"/>
        </w:rPr>
        <w:t xml:space="preserve"> gewonnenen </w:t>
      </w:r>
      <w:r w:rsidRPr="004576B3">
        <w:rPr>
          <w:rFonts w:ascii="Tahoma" w:hAnsi="Tahoma" w:cs="Tahoma"/>
          <w:sz w:val="20"/>
          <w:szCs w:val="24"/>
        </w:rPr>
        <w:t xml:space="preserve">Resultate </w:t>
      </w:r>
      <w:r w:rsidR="00C14D3A" w:rsidRPr="004576B3">
        <w:rPr>
          <w:rFonts w:ascii="Tahoma" w:hAnsi="Tahoma" w:cs="Tahoma"/>
          <w:sz w:val="20"/>
          <w:szCs w:val="24"/>
        </w:rPr>
        <w:t xml:space="preserve">bestätigen in </w:t>
      </w:r>
      <w:r w:rsidR="00F73CD5" w:rsidRPr="004576B3">
        <w:rPr>
          <w:rFonts w:ascii="Tahoma" w:hAnsi="Tahoma" w:cs="Tahoma"/>
          <w:sz w:val="20"/>
          <w:szCs w:val="24"/>
        </w:rPr>
        <w:t>einigen</w:t>
      </w:r>
      <w:r w:rsidR="00C14D3A" w:rsidRPr="004576B3">
        <w:rPr>
          <w:rFonts w:ascii="Tahoma" w:hAnsi="Tahoma" w:cs="Tahoma"/>
          <w:sz w:val="20"/>
          <w:szCs w:val="24"/>
        </w:rPr>
        <w:t xml:space="preserve"> Teilen die </w:t>
      </w:r>
      <w:r w:rsidRPr="004576B3">
        <w:rPr>
          <w:rFonts w:ascii="Tahoma" w:hAnsi="Tahoma" w:cs="Tahoma"/>
          <w:sz w:val="20"/>
          <w:szCs w:val="24"/>
        </w:rPr>
        <w:t xml:space="preserve">Umfrage „Vier Monate DSGVO – wie weit ist die deutsche Wirtschaft?“ des </w:t>
      </w:r>
      <w:r w:rsidRPr="004576B3">
        <w:rPr>
          <w:rFonts w:ascii="Tahoma" w:hAnsi="Tahoma" w:cs="Tahoma"/>
          <w:i/>
          <w:sz w:val="20"/>
          <w:szCs w:val="24"/>
        </w:rPr>
        <w:t>Bundesverbands Informationswirtschaft, Telekommunikation und neue Medien e. V.</w:t>
      </w:r>
      <w:r w:rsidR="00C13637" w:rsidRPr="004576B3">
        <w:rPr>
          <w:rFonts w:ascii="Tahoma" w:hAnsi="Tahoma" w:cs="Tahoma"/>
          <w:i/>
          <w:sz w:val="20"/>
          <w:szCs w:val="24"/>
        </w:rPr>
        <w:t xml:space="preserve"> (</w:t>
      </w:r>
      <w:r w:rsidR="00F73CD5" w:rsidRPr="004576B3">
        <w:rPr>
          <w:rFonts w:ascii="Tahoma" w:hAnsi="Tahoma" w:cs="Tahoma"/>
          <w:i/>
          <w:sz w:val="20"/>
          <w:szCs w:val="24"/>
        </w:rPr>
        <w:t>BITKOM</w:t>
      </w:r>
      <w:r w:rsidR="00C13637" w:rsidRPr="004576B3">
        <w:rPr>
          <w:rFonts w:ascii="Tahoma" w:hAnsi="Tahoma" w:cs="Tahoma"/>
          <w:i/>
          <w:sz w:val="20"/>
          <w:szCs w:val="24"/>
        </w:rPr>
        <w:t>)</w:t>
      </w:r>
      <w:r w:rsidR="008644E7" w:rsidRPr="004576B3">
        <w:rPr>
          <w:rFonts w:ascii="Tahoma" w:hAnsi="Tahoma" w:cs="Tahoma"/>
          <w:i/>
          <w:sz w:val="20"/>
          <w:szCs w:val="24"/>
        </w:rPr>
        <w:t xml:space="preserve"> </w:t>
      </w:r>
      <w:r w:rsidR="008644E7" w:rsidRPr="004576B3">
        <w:rPr>
          <w:rFonts w:ascii="Tahoma" w:hAnsi="Tahoma" w:cs="Tahoma"/>
          <w:sz w:val="20"/>
          <w:szCs w:val="24"/>
        </w:rPr>
        <w:t>aus dem September 2018</w:t>
      </w:r>
      <w:r w:rsidR="00C14D3A" w:rsidRPr="004576B3">
        <w:rPr>
          <w:rFonts w:ascii="Tahoma" w:hAnsi="Tahoma" w:cs="Tahoma"/>
          <w:sz w:val="20"/>
          <w:szCs w:val="24"/>
        </w:rPr>
        <w:t xml:space="preserve">. </w:t>
      </w:r>
      <w:r w:rsidR="005C4B81" w:rsidRPr="004576B3">
        <w:rPr>
          <w:rFonts w:ascii="Tahoma" w:hAnsi="Tahoma" w:cs="Tahoma"/>
          <w:sz w:val="20"/>
          <w:szCs w:val="24"/>
        </w:rPr>
        <w:t>L</w:t>
      </w:r>
      <w:r w:rsidR="00CE1A26" w:rsidRPr="004576B3">
        <w:rPr>
          <w:rFonts w:ascii="Tahoma" w:hAnsi="Tahoma" w:cs="Tahoma"/>
          <w:sz w:val="20"/>
          <w:szCs w:val="24"/>
        </w:rPr>
        <w:t>aut</w:t>
      </w:r>
      <w:r w:rsidRPr="004576B3">
        <w:rPr>
          <w:rFonts w:ascii="Tahoma" w:hAnsi="Tahoma" w:cs="Tahoma"/>
          <w:sz w:val="20"/>
          <w:szCs w:val="24"/>
        </w:rPr>
        <w:t xml:space="preserve"> der </w:t>
      </w:r>
      <w:r w:rsidRPr="004576B3">
        <w:rPr>
          <w:rFonts w:ascii="Tahoma" w:hAnsi="Tahoma" w:cs="Tahoma"/>
          <w:i/>
          <w:sz w:val="20"/>
          <w:szCs w:val="24"/>
        </w:rPr>
        <w:t>cobra</w:t>
      </w:r>
      <w:r w:rsidRPr="004576B3">
        <w:rPr>
          <w:rFonts w:ascii="Tahoma" w:hAnsi="Tahoma" w:cs="Tahoma"/>
          <w:sz w:val="20"/>
          <w:szCs w:val="24"/>
        </w:rPr>
        <w:t xml:space="preserve">-Erhebung </w:t>
      </w:r>
      <w:r w:rsidR="005C4B81" w:rsidRPr="004576B3">
        <w:rPr>
          <w:rFonts w:ascii="Tahoma" w:hAnsi="Tahoma" w:cs="Tahoma"/>
          <w:sz w:val="20"/>
          <w:szCs w:val="24"/>
        </w:rPr>
        <w:t xml:space="preserve">sind </w:t>
      </w:r>
      <w:r w:rsidR="003C68A3" w:rsidRPr="004576B3">
        <w:rPr>
          <w:rFonts w:ascii="Tahoma" w:hAnsi="Tahoma" w:cs="Tahoma"/>
          <w:sz w:val="20"/>
          <w:szCs w:val="24"/>
        </w:rPr>
        <w:t xml:space="preserve">beispielsweise </w:t>
      </w:r>
      <w:r w:rsidRPr="004576B3">
        <w:rPr>
          <w:rFonts w:ascii="Tahoma" w:hAnsi="Tahoma" w:cs="Tahoma"/>
          <w:sz w:val="20"/>
          <w:szCs w:val="24"/>
        </w:rPr>
        <w:t xml:space="preserve">nur </w:t>
      </w:r>
      <w:r w:rsidR="00944973" w:rsidRPr="004576B3">
        <w:rPr>
          <w:rFonts w:ascii="Tahoma" w:hAnsi="Tahoma" w:cs="Tahoma"/>
          <w:sz w:val="20"/>
          <w:szCs w:val="24"/>
        </w:rPr>
        <w:t>19,6</w:t>
      </w:r>
      <w:r w:rsidRPr="004576B3">
        <w:rPr>
          <w:rFonts w:ascii="Tahoma" w:hAnsi="Tahoma" w:cs="Tahoma"/>
          <w:sz w:val="20"/>
          <w:szCs w:val="24"/>
        </w:rPr>
        <w:t xml:space="preserve"> Prozent der befragten Unternehmen</w:t>
      </w:r>
      <w:r w:rsidR="00E27186" w:rsidRPr="004576B3">
        <w:rPr>
          <w:rFonts w:ascii="Tahoma" w:hAnsi="Tahoma" w:cs="Tahoma"/>
          <w:sz w:val="20"/>
          <w:szCs w:val="24"/>
        </w:rPr>
        <w:t xml:space="preserve"> der Meinung, dass sie die </w:t>
      </w:r>
      <w:r w:rsidR="00F73CD5" w:rsidRPr="004576B3">
        <w:rPr>
          <w:rFonts w:ascii="Tahoma" w:hAnsi="Tahoma" w:cs="Tahoma"/>
          <w:sz w:val="20"/>
          <w:szCs w:val="24"/>
        </w:rPr>
        <w:t>DSGVO</w:t>
      </w:r>
      <w:r w:rsidR="00E27186" w:rsidRPr="004576B3">
        <w:rPr>
          <w:rFonts w:ascii="Tahoma" w:hAnsi="Tahoma" w:cs="Tahoma"/>
          <w:sz w:val="20"/>
          <w:szCs w:val="24"/>
        </w:rPr>
        <w:t>-Vorgaben</w:t>
      </w:r>
      <w:r w:rsidRPr="004576B3">
        <w:rPr>
          <w:rFonts w:ascii="Tahoma" w:hAnsi="Tahoma" w:cs="Tahoma"/>
          <w:sz w:val="20"/>
          <w:szCs w:val="24"/>
        </w:rPr>
        <w:t xml:space="preserve"> bereits </w:t>
      </w:r>
      <w:r w:rsidR="00676C53" w:rsidRPr="004576B3">
        <w:rPr>
          <w:rFonts w:ascii="Tahoma" w:hAnsi="Tahoma" w:cs="Tahoma"/>
          <w:sz w:val="20"/>
          <w:szCs w:val="24"/>
        </w:rPr>
        <w:t xml:space="preserve">vollständig </w:t>
      </w:r>
      <w:r w:rsidR="005C4B81" w:rsidRPr="004576B3">
        <w:rPr>
          <w:rFonts w:ascii="Tahoma" w:hAnsi="Tahoma" w:cs="Tahoma"/>
          <w:sz w:val="20"/>
          <w:szCs w:val="24"/>
        </w:rPr>
        <w:t xml:space="preserve">einhalten. Bei der </w:t>
      </w:r>
      <w:r w:rsidR="00C14D3A" w:rsidRPr="004576B3">
        <w:rPr>
          <w:rFonts w:ascii="Tahoma" w:hAnsi="Tahoma" w:cs="Tahoma"/>
          <w:sz w:val="20"/>
          <w:szCs w:val="24"/>
        </w:rPr>
        <w:t>B</w:t>
      </w:r>
      <w:r w:rsidR="005C4B81" w:rsidRPr="004576B3">
        <w:rPr>
          <w:rFonts w:ascii="Tahoma" w:hAnsi="Tahoma" w:cs="Tahoma"/>
          <w:sz w:val="20"/>
          <w:szCs w:val="24"/>
        </w:rPr>
        <w:t xml:space="preserve">itkom-Befragung gaben 24 Prozent der Unternehmen an, die Umsetzung bereits komplett abgeschlossen zu haben. </w:t>
      </w:r>
      <w:r w:rsidR="003C68A3" w:rsidRPr="004576B3">
        <w:rPr>
          <w:rFonts w:ascii="Tahoma" w:hAnsi="Tahoma" w:cs="Tahoma"/>
          <w:sz w:val="20"/>
          <w:szCs w:val="24"/>
        </w:rPr>
        <w:t xml:space="preserve">Diese geringfügige Abweichung könnte dadurch zu erklären sein, dass </w:t>
      </w:r>
      <w:r w:rsidR="00C14D3A" w:rsidRPr="004576B3">
        <w:rPr>
          <w:rFonts w:ascii="Tahoma" w:hAnsi="Tahoma" w:cs="Tahoma"/>
          <w:i/>
          <w:sz w:val="20"/>
          <w:szCs w:val="24"/>
        </w:rPr>
        <w:t>cobra</w:t>
      </w:r>
      <w:r w:rsidR="00C14D3A" w:rsidRPr="004576B3">
        <w:rPr>
          <w:rFonts w:ascii="Tahoma" w:hAnsi="Tahoma" w:cs="Tahoma"/>
          <w:sz w:val="20"/>
          <w:szCs w:val="24"/>
        </w:rPr>
        <w:t xml:space="preserve"> vor allem Unternehmen des Mittelstands befragt</w:t>
      </w:r>
      <w:r w:rsidR="003C68A3" w:rsidRPr="004576B3">
        <w:rPr>
          <w:rFonts w:ascii="Tahoma" w:hAnsi="Tahoma" w:cs="Tahoma"/>
          <w:sz w:val="20"/>
          <w:szCs w:val="24"/>
        </w:rPr>
        <w:t xml:space="preserve"> hat</w:t>
      </w:r>
      <w:r w:rsidR="00F73CD5" w:rsidRPr="004576B3">
        <w:rPr>
          <w:rFonts w:ascii="Tahoma" w:hAnsi="Tahoma" w:cs="Tahoma"/>
          <w:sz w:val="20"/>
          <w:szCs w:val="24"/>
        </w:rPr>
        <w:t>.</w:t>
      </w:r>
    </w:p>
    <w:p w14:paraId="666C4E2C" w14:textId="0206327B" w:rsidR="00C14D3A" w:rsidRPr="004576B3" w:rsidRDefault="00CC59A8" w:rsidP="00C812DB">
      <w:pPr>
        <w:jc w:val="both"/>
        <w:rPr>
          <w:rFonts w:ascii="Tahoma" w:hAnsi="Tahoma" w:cs="Tahoma"/>
          <w:sz w:val="20"/>
          <w:szCs w:val="24"/>
        </w:rPr>
      </w:pPr>
      <w:r w:rsidRPr="004576B3">
        <w:rPr>
          <w:rFonts w:ascii="Tahoma" w:hAnsi="Tahoma" w:cs="Tahoma"/>
          <w:sz w:val="20"/>
          <w:szCs w:val="24"/>
        </w:rPr>
        <w:t xml:space="preserve">Viele </w:t>
      </w:r>
      <w:r w:rsidR="00496F17" w:rsidRPr="004576B3">
        <w:rPr>
          <w:rFonts w:ascii="Tahoma" w:hAnsi="Tahoma" w:cs="Tahoma"/>
          <w:sz w:val="20"/>
          <w:szCs w:val="24"/>
        </w:rPr>
        <w:t xml:space="preserve">Unternehmen </w:t>
      </w:r>
      <w:r w:rsidRPr="004576B3">
        <w:rPr>
          <w:rFonts w:ascii="Tahoma" w:hAnsi="Tahoma" w:cs="Tahoma"/>
          <w:sz w:val="20"/>
          <w:szCs w:val="24"/>
        </w:rPr>
        <w:t>haben</w:t>
      </w:r>
      <w:r w:rsidR="009C4D72" w:rsidRPr="004576B3">
        <w:rPr>
          <w:rFonts w:ascii="Tahoma" w:hAnsi="Tahoma" w:cs="Tahoma"/>
          <w:sz w:val="20"/>
          <w:szCs w:val="24"/>
        </w:rPr>
        <w:t xml:space="preserve"> </w:t>
      </w:r>
      <w:r w:rsidR="00C14D3A" w:rsidRPr="004576B3">
        <w:rPr>
          <w:rFonts w:ascii="Tahoma" w:hAnsi="Tahoma" w:cs="Tahoma"/>
          <w:sz w:val="20"/>
          <w:szCs w:val="24"/>
        </w:rPr>
        <w:t xml:space="preserve">begonnen, </w:t>
      </w:r>
      <w:r w:rsidRPr="004576B3">
        <w:rPr>
          <w:rFonts w:ascii="Tahoma" w:hAnsi="Tahoma" w:cs="Tahoma"/>
          <w:sz w:val="20"/>
          <w:szCs w:val="24"/>
        </w:rPr>
        <w:t xml:space="preserve">andere </w:t>
      </w:r>
      <w:r w:rsidR="0040096A" w:rsidRPr="004576B3">
        <w:rPr>
          <w:rFonts w:ascii="Tahoma" w:hAnsi="Tahoma" w:cs="Tahoma"/>
          <w:sz w:val="20"/>
          <w:szCs w:val="24"/>
        </w:rPr>
        <w:t xml:space="preserve">sind </w:t>
      </w:r>
      <w:r w:rsidRPr="004576B3">
        <w:rPr>
          <w:rFonts w:ascii="Tahoma" w:hAnsi="Tahoma" w:cs="Tahoma"/>
          <w:sz w:val="20"/>
          <w:szCs w:val="24"/>
        </w:rPr>
        <w:t>„</w:t>
      </w:r>
      <w:r w:rsidR="00C14D3A" w:rsidRPr="004576B3">
        <w:rPr>
          <w:rFonts w:ascii="Tahoma" w:hAnsi="Tahoma" w:cs="Tahoma"/>
          <w:sz w:val="20"/>
          <w:szCs w:val="24"/>
        </w:rPr>
        <w:t>irgendwann</w:t>
      </w:r>
      <w:r w:rsidRPr="004576B3">
        <w:rPr>
          <w:rFonts w:ascii="Tahoma" w:hAnsi="Tahoma" w:cs="Tahoma"/>
          <w:sz w:val="20"/>
          <w:szCs w:val="24"/>
        </w:rPr>
        <w:t>“</w:t>
      </w:r>
      <w:r w:rsidR="00C14D3A" w:rsidRPr="004576B3">
        <w:rPr>
          <w:rFonts w:ascii="Tahoma" w:hAnsi="Tahoma" w:cs="Tahoma"/>
          <w:sz w:val="20"/>
          <w:szCs w:val="24"/>
        </w:rPr>
        <w:t xml:space="preserve"> fertig</w:t>
      </w:r>
    </w:p>
    <w:p w14:paraId="7F78E84B" w14:textId="77777777" w:rsidR="007A6A35" w:rsidRPr="004576B3" w:rsidRDefault="00CC59A8" w:rsidP="004F42C0">
      <w:pPr>
        <w:jc w:val="both"/>
        <w:rPr>
          <w:rFonts w:ascii="Tahoma" w:hAnsi="Tahoma" w:cs="Tahoma"/>
          <w:sz w:val="20"/>
          <w:szCs w:val="24"/>
        </w:rPr>
      </w:pPr>
      <w:r w:rsidRPr="004576B3">
        <w:rPr>
          <w:rFonts w:ascii="Tahoma" w:hAnsi="Tahoma" w:cs="Tahoma"/>
          <w:sz w:val="20"/>
          <w:szCs w:val="24"/>
        </w:rPr>
        <w:t>N</w:t>
      </w:r>
      <w:r w:rsidR="00F73CD5" w:rsidRPr="004576B3">
        <w:rPr>
          <w:rFonts w:ascii="Tahoma" w:hAnsi="Tahoma" w:cs="Tahoma"/>
          <w:sz w:val="20"/>
          <w:szCs w:val="24"/>
        </w:rPr>
        <w:t>ach dem Zeitpunkt der Fertigstellung befragt</w:t>
      </w:r>
      <w:r w:rsidR="00496F17" w:rsidRPr="004576B3">
        <w:rPr>
          <w:rFonts w:ascii="Tahoma" w:hAnsi="Tahoma" w:cs="Tahoma"/>
          <w:sz w:val="20"/>
          <w:szCs w:val="24"/>
        </w:rPr>
        <w:t>, bekannten sich ü</w:t>
      </w:r>
      <w:r w:rsidR="00C14D3A" w:rsidRPr="004576B3">
        <w:rPr>
          <w:rFonts w:ascii="Tahoma" w:hAnsi="Tahoma" w:cs="Tahoma"/>
          <w:sz w:val="20"/>
          <w:szCs w:val="24"/>
        </w:rPr>
        <w:t>ber ein Drittel der Unternehmen (35</w:t>
      </w:r>
      <w:r w:rsidRPr="004576B3">
        <w:rPr>
          <w:rFonts w:ascii="Tahoma" w:hAnsi="Tahoma" w:cs="Tahoma"/>
          <w:sz w:val="20"/>
          <w:szCs w:val="24"/>
        </w:rPr>
        <w:t xml:space="preserve"> </w:t>
      </w:r>
      <w:r w:rsidR="00F73CD5" w:rsidRPr="004576B3">
        <w:rPr>
          <w:rFonts w:ascii="Tahoma" w:hAnsi="Tahoma" w:cs="Tahoma"/>
          <w:sz w:val="20"/>
          <w:szCs w:val="24"/>
        </w:rPr>
        <w:t>Prozent</w:t>
      </w:r>
      <w:r w:rsidR="00C14D3A" w:rsidRPr="004576B3">
        <w:rPr>
          <w:rFonts w:ascii="Tahoma" w:hAnsi="Tahoma" w:cs="Tahoma"/>
          <w:sz w:val="20"/>
          <w:szCs w:val="24"/>
        </w:rPr>
        <w:t xml:space="preserve">) </w:t>
      </w:r>
      <w:r w:rsidRPr="004576B3">
        <w:rPr>
          <w:rFonts w:ascii="Tahoma" w:hAnsi="Tahoma" w:cs="Tahoma"/>
          <w:sz w:val="20"/>
          <w:szCs w:val="24"/>
        </w:rPr>
        <w:t>bei der BITKOM-Umfrage</w:t>
      </w:r>
      <w:r w:rsidR="00C14D3A" w:rsidRPr="004576B3">
        <w:rPr>
          <w:rFonts w:ascii="Tahoma" w:hAnsi="Tahoma" w:cs="Tahoma"/>
          <w:sz w:val="20"/>
          <w:szCs w:val="24"/>
        </w:rPr>
        <w:t xml:space="preserve"> </w:t>
      </w:r>
      <w:r w:rsidRPr="004576B3">
        <w:rPr>
          <w:rFonts w:ascii="Tahoma" w:hAnsi="Tahoma" w:cs="Tahoma"/>
          <w:sz w:val="20"/>
          <w:szCs w:val="24"/>
        </w:rPr>
        <w:t xml:space="preserve">zu </w:t>
      </w:r>
      <w:r w:rsidR="00C14D3A" w:rsidRPr="004576B3">
        <w:rPr>
          <w:rFonts w:ascii="Tahoma" w:hAnsi="Tahoma" w:cs="Tahoma"/>
          <w:sz w:val="20"/>
          <w:szCs w:val="24"/>
        </w:rPr>
        <w:t>ihre</w:t>
      </w:r>
      <w:r w:rsidRPr="004576B3">
        <w:rPr>
          <w:rFonts w:ascii="Tahoma" w:hAnsi="Tahoma" w:cs="Tahoma"/>
          <w:sz w:val="20"/>
          <w:szCs w:val="24"/>
        </w:rPr>
        <w:t>r</w:t>
      </w:r>
      <w:r w:rsidR="00C14D3A" w:rsidRPr="004576B3">
        <w:rPr>
          <w:rFonts w:ascii="Tahoma" w:hAnsi="Tahoma" w:cs="Tahoma"/>
          <w:sz w:val="20"/>
          <w:szCs w:val="24"/>
        </w:rPr>
        <w:t xml:space="preserve"> bisherige</w:t>
      </w:r>
      <w:r w:rsidRPr="004576B3">
        <w:rPr>
          <w:rFonts w:ascii="Tahoma" w:hAnsi="Tahoma" w:cs="Tahoma"/>
          <w:sz w:val="20"/>
          <w:szCs w:val="24"/>
        </w:rPr>
        <w:t>n</w:t>
      </w:r>
      <w:r w:rsidR="00C14D3A" w:rsidRPr="004576B3">
        <w:rPr>
          <w:rFonts w:ascii="Tahoma" w:hAnsi="Tahoma" w:cs="Tahoma"/>
          <w:sz w:val="20"/>
          <w:szCs w:val="24"/>
        </w:rPr>
        <w:t xml:space="preserve"> Lethargie in Sachen </w:t>
      </w:r>
      <w:r w:rsidR="00F73CD5" w:rsidRPr="004576B3">
        <w:rPr>
          <w:rFonts w:ascii="Tahoma" w:hAnsi="Tahoma" w:cs="Tahoma"/>
          <w:sz w:val="20"/>
          <w:szCs w:val="24"/>
        </w:rPr>
        <w:t>DSGVO</w:t>
      </w:r>
      <w:r w:rsidRPr="004576B3">
        <w:rPr>
          <w:rFonts w:ascii="Tahoma" w:hAnsi="Tahoma" w:cs="Tahoma"/>
          <w:sz w:val="20"/>
          <w:szCs w:val="24"/>
        </w:rPr>
        <w:t>-Umsetzung und haben noch gar nicht begonnen</w:t>
      </w:r>
      <w:r w:rsidR="00C14D3A" w:rsidRPr="004576B3">
        <w:rPr>
          <w:rFonts w:ascii="Tahoma" w:hAnsi="Tahoma" w:cs="Tahoma"/>
          <w:sz w:val="20"/>
          <w:szCs w:val="24"/>
        </w:rPr>
        <w:t>.</w:t>
      </w:r>
    </w:p>
    <w:p w14:paraId="63FFEBDD" w14:textId="5633E499" w:rsidR="00C14D3A" w:rsidRPr="004576B3" w:rsidRDefault="003574FB" w:rsidP="004F42C0">
      <w:pPr>
        <w:jc w:val="both"/>
        <w:rPr>
          <w:rFonts w:ascii="Tahoma" w:hAnsi="Tahoma" w:cs="Tahoma"/>
          <w:sz w:val="20"/>
          <w:szCs w:val="24"/>
        </w:rPr>
      </w:pPr>
      <w:r w:rsidRPr="004576B3">
        <w:rPr>
          <w:rFonts w:ascii="Tahoma" w:hAnsi="Tahoma" w:cs="Tahoma"/>
          <w:sz w:val="20"/>
          <w:szCs w:val="24"/>
        </w:rPr>
        <w:t>Bemerkenswert</w:t>
      </w:r>
      <w:r w:rsidR="00CC59A8" w:rsidRPr="004576B3">
        <w:rPr>
          <w:rFonts w:ascii="Tahoma" w:hAnsi="Tahoma" w:cs="Tahoma"/>
          <w:sz w:val="20"/>
          <w:szCs w:val="24"/>
        </w:rPr>
        <w:t xml:space="preserve">: Bei </w:t>
      </w:r>
      <w:r w:rsidR="001A1043" w:rsidRPr="004576B3">
        <w:rPr>
          <w:rFonts w:ascii="Tahoma" w:hAnsi="Tahoma" w:cs="Tahoma"/>
          <w:sz w:val="20"/>
          <w:szCs w:val="24"/>
        </w:rPr>
        <w:t xml:space="preserve">den von </w:t>
      </w:r>
      <w:r w:rsidR="00CC59A8" w:rsidRPr="004576B3">
        <w:rPr>
          <w:rFonts w:ascii="Tahoma" w:hAnsi="Tahoma" w:cs="Tahoma"/>
          <w:sz w:val="20"/>
          <w:szCs w:val="24"/>
        </w:rPr>
        <w:t xml:space="preserve">cobra </w:t>
      </w:r>
      <w:r w:rsidR="001A1043" w:rsidRPr="004576B3">
        <w:rPr>
          <w:rFonts w:ascii="Tahoma" w:hAnsi="Tahoma" w:cs="Tahoma"/>
          <w:sz w:val="20"/>
          <w:szCs w:val="24"/>
        </w:rPr>
        <w:t xml:space="preserve">befragten Unternehmen </w:t>
      </w:r>
      <w:r w:rsidR="00CC59A8" w:rsidRPr="004576B3">
        <w:rPr>
          <w:rFonts w:ascii="Tahoma" w:hAnsi="Tahoma" w:cs="Tahoma"/>
          <w:sz w:val="20"/>
          <w:szCs w:val="24"/>
        </w:rPr>
        <w:t>sahen sich fa</w:t>
      </w:r>
      <w:r w:rsidR="00C14D3A" w:rsidRPr="004576B3">
        <w:rPr>
          <w:rFonts w:ascii="Tahoma" w:hAnsi="Tahoma" w:cs="Tahoma"/>
          <w:sz w:val="20"/>
          <w:szCs w:val="24"/>
        </w:rPr>
        <w:t>st 20</w:t>
      </w:r>
      <w:r w:rsidR="00CC59A8" w:rsidRPr="004576B3">
        <w:rPr>
          <w:rFonts w:ascii="Tahoma" w:hAnsi="Tahoma" w:cs="Tahoma"/>
          <w:sz w:val="20"/>
          <w:szCs w:val="24"/>
        </w:rPr>
        <w:t xml:space="preserve"> </w:t>
      </w:r>
      <w:r w:rsidR="00F73CD5" w:rsidRPr="004576B3">
        <w:rPr>
          <w:rFonts w:ascii="Tahoma" w:hAnsi="Tahoma" w:cs="Tahoma"/>
          <w:sz w:val="20"/>
          <w:szCs w:val="24"/>
        </w:rPr>
        <w:t>Prozent</w:t>
      </w:r>
      <w:r w:rsidR="00C14D3A" w:rsidRPr="004576B3">
        <w:rPr>
          <w:rFonts w:ascii="Tahoma" w:hAnsi="Tahoma" w:cs="Tahoma"/>
          <w:sz w:val="20"/>
          <w:szCs w:val="24"/>
        </w:rPr>
        <w:t xml:space="preserve"> </w:t>
      </w:r>
      <w:r w:rsidR="00CC59A8" w:rsidRPr="004576B3">
        <w:rPr>
          <w:rFonts w:ascii="Tahoma" w:hAnsi="Tahoma" w:cs="Tahoma"/>
          <w:sz w:val="20"/>
          <w:szCs w:val="24"/>
        </w:rPr>
        <w:t>beim Fertigstellen der DSGVO-B</w:t>
      </w:r>
      <w:r w:rsidR="00C14D3A" w:rsidRPr="004576B3">
        <w:rPr>
          <w:rFonts w:ascii="Tahoma" w:hAnsi="Tahoma" w:cs="Tahoma"/>
          <w:sz w:val="20"/>
          <w:szCs w:val="24"/>
        </w:rPr>
        <w:t xml:space="preserve">emühungen </w:t>
      </w:r>
      <w:r w:rsidR="00CC59A8" w:rsidRPr="004576B3">
        <w:rPr>
          <w:rFonts w:ascii="Tahoma" w:hAnsi="Tahoma" w:cs="Tahoma"/>
          <w:sz w:val="20"/>
          <w:szCs w:val="24"/>
        </w:rPr>
        <w:t>erst Ende</w:t>
      </w:r>
      <w:r w:rsidR="00C14D3A" w:rsidRPr="004576B3">
        <w:rPr>
          <w:rFonts w:ascii="Tahoma" w:hAnsi="Tahoma" w:cs="Tahoma"/>
          <w:sz w:val="20"/>
          <w:szCs w:val="24"/>
        </w:rPr>
        <w:t xml:space="preserve"> 2019</w:t>
      </w:r>
      <w:r w:rsidR="00CC59A8" w:rsidRPr="004576B3">
        <w:rPr>
          <w:rFonts w:ascii="Tahoma" w:hAnsi="Tahoma" w:cs="Tahoma"/>
          <w:sz w:val="20"/>
          <w:szCs w:val="24"/>
        </w:rPr>
        <w:t xml:space="preserve"> auf der sicheren Seite</w:t>
      </w:r>
      <w:r w:rsidR="00C14D3A" w:rsidRPr="004576B3">
        <w:rPr>
          <w:rFonts w:ascii="Tahoma" w:hAnsi="Tahoma" w:cs="Tahoma"/>
          <w:sz w:val="20"/>
          <w:szCs w:val="24"/>
        </w:rPr>
        <w:t xml:space="preserve">. </w:t>
      </w:r>
      <w:r w:rsidR="00742D17" w:rsidRPr="004576B3">
        <w:rPr>
          <w:rFonts w:ascii="Tahoma" w:hAnsi="Tahoma" w:cs="Tahoma"/>
          <w:sz w:val="20"/>
          <w:szCs w:val="24"/>
        </w:rPr>
        <w:t xml:space="preserve">Optimistisch, die Aufgabe bis Mitte 2019 hinter sich gebracht zu haben, sind immerhin zwei Drittel bzw. 67 Prozent. Bei einer Fertigstellung bis Ende 2019 steigt dieser Wert auf fast 80 Prozent der Unternehmen an. </w:t>
      </w:r>
      <w:r w:rsidR="00742D17" w:rsidRPr="004576B3">
        <w:rPr>
          <w:rFonts w:ascii="Tahoma" w:eastAsia="Segoe UI Emoji" w:hAnsi="Tahoma" w:cs="Tahoma"/>
          <w:sz w:val="20"/>
          <w:szCs w:val="24"/>
        </w:rPr>
        <w:t>Bis Ende 2018 konnten laut der cobra-Umfrage nur 31 Prozent der Unternehmen die Umstellung abschließen.</w:t>
      </w:r>
    </w:p>
    <w:p w14:paraId="11017121" w14:textId="61EEA49C" w:rsidR="00EB3F76" w:rsidRPr="004576B3" w:rsidRDefault="00CC59A8" w:rsidP="004F42C0">
      <w:pPr>
        <w:jc w:val="both"/>
        <w:rPr>
          <w:rFonts w:ascii="Tahoma" w:hAnsi="Tahoma" w:cs="Tahoma"/>
          <w:sz w:val="20"/>
          <w:szCs w:val="24"/>
        </w:rPr>
      </w:pPr>
      <w:r w:rsidRPr="004576B3">
        <w:rPr>
          <w:rFonts w:ascii="Tahoma" w:hAnsi="Tahoma" w:cs="Tahoma"/>
          <w:sz w:val="20"/>
          <w:szCs w:val="24"/>
        </w:rPr>
        <w:t>G</w:t>
      </w:r>
      <w:r w:rsidR="00DA537F" w:rsidRPr="004576B3">
        <w:rPr>
          <w:rFonts w:ascii="Tahoma" w:hAnsi="Tahoma" w:cs="Tahoma"/>
          <w:sz w:val="20"/>
          <w:szCs w:val="24"/>
        </w:rPr>
        <w:t xml:space="preserve">ar </w:t>
      </w:r>
      <w:r w:rsidR="00EB3F76" w:rsidRPr="004576B3">
        <w:rPr>
          <w:rFonts w:ascii="Tahoma" w:hAnsi="Tahoma" w:cs="Tahoma"/>
          <w:sz w:val="20"/>
          <w:szCs w:val="24"/>
        </w:rPr>
        <w:t xml:space="preserve">keine </w:t>
      </w:r>
      <w:r w:rsidR="00BF5757" w:rsidRPr="004576B3">
        <w:rPr>
          <w:rFonts w:ascii="Tahoma" w:hAnsi="Tahoma" w:cs="Tahoma"/>
          <w:sz w:val="20"/>
          <w:szCs w:val="24"/>
        </w:rPr>
        <w:t xml:space="preserve">oder </w:t>
      </w:r>
      <w:r w:rsidRPr="004576B3">
        <w:rPr>
          <w:rFonts w:ascii="Tahoma" w:hAnsi="Tahoma" w:cs="Tahoma"/>
          <w:sz w:val="20"/>
          <w:szCs w:val="24"/>
        </w:rPr>
        <w:t>nur</w:t>
      </w:r>
      <w:r w:rsidR="00BF5757" w:rsidRPr="004576B3">
        <w:rPr>
          <w:rFonts w:ascii="Tahoma" w:hAnsi="Tahoma" w:cs="Tahoma"/>
          <w:sz w:val="20"/>
          <w:szCs w:val="24"/>
        </w:rPr>
        <w:t xml:space="preserve"> einige </w:t>
      </w:r>
      <w:r w:rsidR="00F73CD5" w:rsidRPr="004576B3">
        <w:rPr>
          <w:rFonts w:ascii="Tahoma" w:hAnsi="Tahoma" w:cs="Tahoma"/>
          <w:sz w:val="20"/>
          <w:szCs w:val="24"/>
        </w:rPr>
        <w:t>DSGVO</w:t>
      </w:r>
      <w:r w:rsidR="00EB3F76" w:rsidRPr="004576B3">
        <w:rPr>
          <w:rFonts w:ascii="Tahoma" w:hAnsi="Tahoma" w:cs="Tahoma"/>
          <w:sz w:val="20"/>
          <w:szCs w:val="24"/>
        </w:rPr>
        <w:t>-Kenntnisse</w:t>
      </w:r>
    </w:p>
    <w:p w14:paraId="7F5DA68C" w14:textId="60ACD06C" w:rsidR="00FB7294" w:rsidRPr="004576B3" w:rsidRDefault="007740C9" w:rsidP="00FB7294">
      <w:pPr>
        <w:jc w:val="both"/>
        <w:rPr>
          <w:rFonts w:ascii="Tahoma" w:hAnsi="Tahoma" w:cs="Tahoma"/>
          <w:sz w:val="20"/>
          <w:szCs w:val="24"/>
        </w:rPr>
      </w:pPr>
      <w:r w:rsidRPr="004576B3">
        <w:rPr>
          <w:rFonts w:ascii="Tahoma" w:hAnsi="Tahoma" w:cs="Tahoma"/>
          <w:sz w:val="20"/>
          <w:szCs w:val="24"/>
        </w:rPr>
        <w:t>V</w:t>
      </w:r>
      <w:r w:rsidR="00C13637" w:rsidRPr="004576B3">
        <w:rPr>
          <w:rFonts w:ascii="Tahoma" w:hAnsi="Tahoma" w:cs="Tahoma"/>
          <w:sz w:val="20"/>
          <w:szCs w:val="24"/>
        </w:rPr>
        <w:t xml:space="preserve">iele Unternehmen </w:t>
      </w:r>
      <w:r w:rsidRPr="004576B3">
        <w:rPr>
          <w:rFonts w:ascii="Tahoma" w:hAnsi="Tahoma" w:cs="Tahoma"/>
          <w:sz w:val="20"/>
          <w:szCs w:val="24"/>
        </w:rPr>
        <w:t xml:space="preserve">scheinen </w:t>
      </w:r>
      <w:r w:rsidR="00684EB6" w:rsidRPr="004576B3">
        <w:rPr>
          <w:rFonts w:ascii="Tahoma" w:hAnsi="Tahoma" w:cs="Tahoma"/>
          <w:sz w:val="20"/>
          <w:szCs w:val="24"/>
        </w:rPr>
        <w:t xml:space="preserve">es </w:t>
      </w:r>
      <w:r w:rsidR="00C13637" w:rsidRPr="004576B3">
        <w:rPr>
          <w:rFonts w:ascii="Tahoma" w:hAnsi="Tahoma" w:cs="Tahoma"/>
          <w:sz w:val="20"/>
          <w:szCs w:val="24"/>
        </w:rPr>
        <w:t xml:space="preserve">nicht eilig zu haben, sich neue </w:t>
      </w:r>
      <w:r w:rsidR="00C92902" w:rsidRPr="004576B3">
        <w:rPr>
          <w:rFonts w:ascii="Tahoma" w:hAnsi="Tahoma" w:cs="Tahoma"/>
          <w:sz w:val="20"/>
          <w:szCs w:val="24"/>
        </w:rPr>
        <w:t xml:space="preserve">Kenntnisse </w:t>
      </w:r>
      <w:r w:rsidR="00C13637" w:rsidRPr="004576B3">
        <w:rPr>
          <w:rFonts w:ascii="Tahoma" w:hAnsi="Tahoma" w:cs="Tahoma"/>
          <w:sz w:val="20"/>
          <w:szCs w:val="24"/>
        </w:rPr>
        <w:t xml:space="preserve">bezüglich der </w:t>
      </w:r>
      <w:r w:rsidR="00F73CD5" w:rsidRPr="004576B3">
        <w:rPr>
          <w:rFonts w:ascii="Tahoma" w:hAnsi="Tahoma" w:cs="Tahoma"/>
          <w:sz w:val="20"/>
          <w:szCs w:val="24"/>
        </w:rPr>
        <w:t>DSGVO</w:t>
      </w:r>
      <w:r w:rsidR="00C13637" w:rsidRPr="004576B3">
        <w:rPr>
          <w:rFonts w:ascii="Tahoma" w:hAnsi="Tahoma" w:cs="Tahoma"/>
          <w:sz w:val="20"/>
          <w:szCs w:val="24"/>
        </w:rPr>
        <w:t xml:space="preserve"> anzueignen.</w:t>
      </w:r>
      <w:r w:rsidR="00344A79" w:rsidRPr="004576B3">
        <w:rPr>
          <w:rFonts w:ascii="Tahoma" w:hAnsi="Tahoma" w:cs="Tahoma"/>
          <w:sz w:val="20"/>
          <w:szCs w:val="24"/>
        </w:rPr>
        <w:t xml:space="preserve"> Anders lassen sich die</w:t>
      </w:r>
      <w:r w:rsidR="00D879FB" w:rsidRPr="004576B3">
        <w:rPr>
          <w:rFonts w:ascii="Tahoma" w:hAnsi="Tahoma" w:cs="Tahoma"/>
          <w:sz w:val="20"/>
          <w:szCs w:val="24"/>
        </w:rPr>
        <w:t xml:space="preserve"> Ergebnisse</w:t>
      </w:r>
      <w:r w:rsidR="00344A79" w:rsidRPr="004576B3">
        <w:rPr>
          <w:rFonts w:ascii="Tahoma" w:hAnsi="Tahoma" w:cs="Tahoma"/>
          <w:sz w:val="20"/>
          <w:szCs w:val="24"/>
        </w:rPr>
        <w:t xml:space="preserve"> der </w:t>
      </w:r>
      <w:r w:rsidR="00E777D4" w:rsidRPr="004576B3">
        <w:rPr>
          <w:rFonts w:ascii="Tahoma" w:hAnsi="Tahoma" w:cs="Tahoma"/>
          <w:sz w:val="20"/>
          <w:szCs w:val="24"/>
        </w:rPr>
        <w:t>beiden cobra-Blitzu</w:t>
      </w:r>
      <w:r w:rsidR="00344A79" w:rsidRPr="004576B3">
        <w:rPr>
          <w:rFonts w:ascii="Tahoma" w:hAnsi="Tahoma" w:cs="Tahoma"/>
          <w:sz w:val="20"/>
          <w:szCs w:val="24"/>
        </w:rPr>
        <w:t>mfrage</w:t>
      </w:r>
      <w:r w:rsidR="00E777D4" w:rsidRPr="004576B3">
        <w:rPr>
          <w:rFonts w:ascii="Tahoma" w:hAnsi="Tahoma" w:cs="Tahoma"/>
          <w:sz w:val="20"/>
          <w:szCs w:val="24"/>
        </w:rPr>
        <w:t>n</w:t>
      </w:r>
      <w:r w:rsidR="00D879FB" w:rsidRPr="004576B3">
        <w:rPr>
          <w:rFonts w:ascii="Tahoma" w:hAnsi="Tahoma" w:cs="Tahoma"/>
          <w:sz w:val="20"/>
          <w:szCs w:val="24"/>
        </w:rPr>
        <w:t xml:space="preserve"> kaum erklären:</w:t>
      </w:r>
    </w:p>
    <w:p w14:paraId="46CB4577" w14:textId="4B679225" w:rsidR="00FB7294" w:rsidRPr="004576B3" w:rsidRDefault="00D879FB" w:rsidP="00FB7294">
      <w:pPr>
        <w:jc w:val="both"/>
        <w:rPr>
          <w:rFonts w:ascii="Tahoma" w:hAnsi="Tahoma" w:cs="Tahoma"/>
          <w:sz w:val="20"/>
          <w:szCs w:val="24"/>
        </w:rPr>
      </w:pPr>
      <w:r w:rsidRPr="004576B3">
        <w:rPr>
          <w:rFonts w:ascii="Tahoma" w:hAnsi="Tahoma" w:cs="Tahoma"/>
          <w:sz w:val="20"/>
          <w:szCs w:val="24"/>
        </w:rPr>
        <w:t xml:space="preserve">So gaben </w:t>
      </w:r>
      <w:r w:rsidR="00A078E1" w:rsidRPr="004576B3">
        <w:rPr>
          <w:rFonts w:ascii="Tahoma" w:hAnsi="Tahoma" w:cs="Tahoma"/>
          <w:sz w:val="20"/>
          <w:szCs w:val="24"/>
        </w:rPr>
        <w:t>in der aktuellen Umfrage</w:t>
      </w:r>
      <w:r w:rsidR="00E777D4" w:rsidRPr="004576B3">
        <w:rPr>
          <w:rFonts w:ascii="Tahoma" w:hAnsi="Tahoma" w:cs="Tahoma"/>
          <w:sz w:val="20"/>
          <w:szCs w:val="24"/>
        </w:rPr>
        <w:t xml:space="preserve"> </w:t>
      </w:r>
      <w:r w:rsidR="00BF5757" w:rsidRPr="004576B3">
        <w:rPr>
          <w:rFonts w:ascii="Tahoma" w:hAnsi="Tahoma" w:cs="Tahoma"/>
          <w:sz w:val="20"/>
          <w:szCs w:val="24"/>
        </w:rPr>
        <w:t xml:space="preserve">immer noch fast </w:t>
      </w:r>
      <w:r w:rsidR="00CC59A8" w:rsidRPr="004576B3">
        <w:rPr>
          <w:rFonts w:ascii="Tahoma" w:hAnsi="Tahoma" w:cs="Tahoma"/>
          <w:sz w:val="20"/>
          <w:szCs w:val="24"/>
        </w:rPr>
        <w:t xml:space="preserve">vier </w:t>
      </w:r>
      <w:r w:rsidR="00F73CD5" w:rsidRPr="004576B3">
        <w:rPr>
          <w:rFonts w:ascii="Tahoma" w:hAnsi="Tahoma" w:cs="Tahoma"/>
          <w:sz w:val="20"/>
          <w:szCs w:val="24"/>
        </w:rPr>
        <w:t>Prozent</w:t>
      </w:r>
      <w:r w:rsidR="00BF5757" w:rsidRPr="004576B3">
        <w:rPr>
          <w:rFonts w:ascii="Tahoma" w:hAnsi="Tahoma" w:cs="Tahoma"/>
          <w:sz w:val="20"/>
          <w:szCs w:val="24"/>
        </w:rPr>
        <w:t xml:space="preserve"> an „gar keine Kenntnisse“ zu besitzen</w:t>
      </w:r>
      <w:r w:rsidR="00FB7294" w:rsidRPr="004576B3">
        <w:rPr>
          <w:rFonts w:ascii="Tahoma" w:hAnsi="Tahoma" w:cs="Tahoma"/>
          <w:sz w:val="20"/>
          <w:szCs w:val="24"/>
        </w:rPr>
        <w:t>. Das ist dennoch eine Verbesserung im Vergleich zum</w:t>
      </w:r>
      <w:r w:rsidR="00490505" w:rsidRPr="004576B3">
        <w:rPr>
          <w:rFonts w:ascii="Tahoma" w:hAnsi="Tahoma" w:cs="Tahoma"/>
          <w:sz w:val="20"/>
          <w:szCs w:val="24"/>
        </w:rPr>
        <w:t xml:space="preserve"> Frühjahr 2018</w:t>
      </w:r>
      <w:r w:rsidR="00FB7294" w:rsidRPr="004576B3">
        <w:rPr>
          <w:rFonts w:ascii="Tahoma" w:hAnsi="Tahoma" w:cs="Tahoma"/>
          <w:sz w:val="20"/>
          <w:szCs w:val="24"/>
        </w:rPr>
        <w:t>. Zu diesem Zeitpunkt</w:t>
      </w:r>
      <w:r w:rsidR="00BF5757" w:rsidRPr="004576B3">
        <w:rPr>
          <w:rFonts w:ascii="Tahoma" w:hAnsi="Tahoma" w:cs="Tahoma"/>
          <w:sz w:val="20"/>
          <w:szCs w:val="24"/>
        </w:rPr>
        <w:t xml:space="preserve"> waren </w:t>
      </w:r>
      <w:r w:rsidR="00FB7294" w:rsidRPr="004576B3">
        <w:rPr>
          <w:rFonts w:ascii="Tahoma" w:hAnsi="Tahoma" w:cs="Tahoma"/>
          <w:sz w:val="20"/>
          <w:szCs w:val="24"/>
        </w:rPr>
        <w:t>e</w:t>
      </w:r>
      <w:r w:rsidR="00BF5757" w:rsidRPr="004576B3">
        <w:rPr>
          <w:rFonts w:ascii="Tahoma" w:hAnsi="Tahoma" w:cs="Tahoma"/>
          <w:sz w:val="20"/>
          <w:szCs w:val="24"/>
        </w:rPr>
        <w:t>s noch ganze 17 Prozent.</w:t>
      </w:r>
      <w:r w:rsidR="00FB7294" w:rsidRPr="004576B3">
        <w:rPr>
          <w:rFonts w:ascii="Tahoma" w:hAnsi="Tahoma" w:cs="Tahoma"/>
          <w:sz w:val="20"/>
          <w:szCs w:val="24"/>
        </w:rPr>
        <w:t xml:space="preserve"> </w:t>
      </w:r>
      <w:r w:rsidR="00BF5757" w:rsidRPr="004576B3">
        <w:rPr>
          <w:rFonts w:ascii="Tahoma" w:hAnsi="Tahoma" w:cs="Tahoma"/>
          <w:sz w:val="20"/>
          <w:szCs w:val="24"/>
        </w:rPr>
        <w:t xml:space="preserve">Über </w:t>
      </w:r>
      <w:r w:rsidR="00DA537F" w:rsidRPr="004576B3">
        <w:rPr>
          <w:rFonts w:ascii="Tahoma" w:hAnsi="Tahoma" w:cs="Tahoma"/>
          <w:sz w:val="20"/>
          <w:szCs w:val="24"/>
        </w:rPr>
        <w:t>3</w:t>
      </w:r>
      <w:r w:rsidR="00BF5757" w:rsidRPr="004576B3">
        <w:rPr>
          <w:rFonts w:ascii="Tahoma" w:hAnsi="Tahoma" w:cs="Tahoma"/>
          <w:sz w:val="20"/>
          <w:szCs w:val="24"/>
        </w:rPr>
        <w:t>5</w:t>
      </w:r>
      <w:r w:rsidR="00FB7294" w:rsidRPr="004576B3">
        <w:rPr>
          <w:rFonts w:ascii="Tahoma" w:hAnsi="Tahoma" w:cs="Tahoma"/>
          <w:sz w:val="20"/>
          <w:szCs w:val="24"/>
        </w:rPr>
        <w:t xml:space="preserve"> </w:t>
      </w:r>
      <w:r w:rsidR="00F73CD5" w:rsidRPr="004576B3">
        <w:rPr>
          <w:rFonts w:ascii="Tahoma" w:hAnsi="Tahoma" w:cs="Tahoma"/>
          <w:sz w:val="20"/>
          <w:szCs w:val="24"/>
        </w:rPr>
        <w:t>Prozent</w:t>
      </w:r>
      <w:r w:rsidR="00BF5757" w:rsidRPr="004576B3">
        <w:rPr>
          <w:rFonts w:ascii="Tahoma" w:hAnsi="Tahoma" w:cs="Tahoma"/>
          <w:sz w:val="20"/>
          <w:szCs w:val="24"/>
        </w:rPr>
        <w:t xml:space="preserve"> </w:t>
      </w:r>
      <w:r w:rsidR="00E777D4" w:rsidRPr="004576B3">
        <w:rPr>
          <w:rFonts w:ascii="Tahoma" w:hAnsi="Tahoma" w:cs="Tahoma"/>
          <w:sz w:val="20"/>
          <w:szCs w:val="24"/>
        </w:rPr>
        <w:t xml:space="preserve">der Unternehmen </w:t>
      </w:r>
      <w:r w:rsidR="00BF5757" w:rsidRPr="004576B3">
        <w:rPr>
          <w:rFonts w:ascii="Tahoma" w:hAnsi="Tahoma" w:cs="Tahoma"/>
          <w:sz w:val="20"/>
          <w:szCs w:val="24"/>
        </w:rPr>
        <w:t xml:space="preserve">bzw. mehr als ein Drittel gaben </w:t>
      </w:r>
      <w:r w:rsidR="00490505" w:rsidRPr="004576B3">
        <w:rPr>
          <w:rFonts w:ascii="Tahoma" w:hAnsi="Tahoma" w:cs="Tahoma"/>
          <w:sz w:val="20"/>
          <w:szCs w:val="24"/>
        </w:rPr>
        <w:t>zum Jahreswechsel 2018/2019</w:t>
      </w:r>
      <w:r w:rsidR="00FB7294" w:rsidRPr="004576B3">
        <w:rPr>
          <w:rFonts w:ascii="Tahoma" w:hAnsi="Tahoma" w:cs="Tahoma"/>
          <w:sz w:val="20"/>
          <w:szCs w:val="24"/>
        </w:rPr>
        <w:t xml:space="preserve"> </w:t>
      </w:r>
      <w:r w:rsidR="00BF5757" w:rsidRPr="004576B3">
        <w:rPr>
          <w:rFonts w:ascii="Tahoma" w:hAnsi="Tahoma" w:cs="Tahoma"/>
          <w:sz w:val="20"/>
          <w:szCs w:val="24"/>
        </w:rPr>
        <w:t>immer noch an</w:t>
      </w:r>
      <w:r w:rsidR="00684EB6" w:rsidRPr="004576B3">
        <w:rPr>
          <w:rFonts w:ascii="Tahoma" w:hAnsi="Tahoma" w:cs="Tahoma"/>
          <w:sz w:val="20"/>
          <w:szCs w:val="24"/>
        </w:rPr>
        <w:t>,</w:t>
      </w:r>
      <w:r w:rsidR="00BF5757" w:rsidRPr="004576B3">
        <w:rPr>
          <w:rFonts w:ascii="Tahoma" w:hAnsi="Tahoma" w:cs="Tahoma"/>
          <w:sz w:val="20"/>
          <w:szCs w:val="24"/>
        </w:rPr>
        <w:t xml:space="preserve"> </w:t>
      </w:r>
      <w:r w:rsidR="006E7670" w:rsidRPr="004576B3">
        <w:rPr>
          <w:rFonts w:ascii="Tahoma" w:hAnsi="Tahoma" w:cs="Tahoma"/>
          <w:sz w:val="20"/>
          <w:szCs w:val="24"/>
        </w:rPr>
        <w:t xml:space="preserve">„keine Erkenntnisse“ </w:t>
      </w:r>
      <w:r w:rsidR="00BF5757" w:rsidRPr="004576B3">
        <w:rPr>
          <w:rFonts w:ascii="Tahoma" w:hAnsi="Tahoma" w:cs="Tahoma"/>
          <w:sz w:val="20"/>
          <w:szCs w:val="24"/>
        </w:rPr>
        <w:t xml:space="preserve">oder </w:t>
      </w:r>
      <w:r w:rsidR="000E6E5E" w:rsidRPr="004576B3">
        <w:rPr>
          <w:rFonts w:ascii="Tahoma" w:hAnsi="Tahoma" w:cs="Tahoma"/>
          <w:sz w:val="20"/>
          <w:szCs w:val="24"/>
        </w:rPr>
        <w:t>nur</w:t>
      </w:r>
      <w:r w:rsidR="00BF5757" w:rsidRPr="004576B3">
        <w:rPr>
          <w:rFonts w:ascii="Tahoma" w:hAnsi="Tahoma" w:cs="Tahoma"/>
          <w:sz w:val="20"/>
          <w:szCs w:val="24"/>
        </w:rPr>
        <w:t xml:space="preserve"> „einige Kenntnisse“ </w:t>
      </w:r>
      <w:r w:rsidR="00E777D4" w:rsidRPr="004576B3">
        <w:rPr>
          <w:rFonts w:ascii="Tahoma" w:hAnsi="Tahoma" w:cs="Tahoma"/>
          <w:sz w:val="20"/>
          <w:szCs w:val="24"/>
        </w:rPr>
        <w:t>zu haben (</w:t>
      </w:r>
      <w:r w:rsidR="00490505" w:rsidRPr="004576B3">
        <w:rPr>
          <w:rFonts w:ascii="Tahoma" w:hAnsi="Tahoma" w:cs="Tahoma"/>
          <w:sz w:val="20"/>
          <w:szCs w:val="24"/>
        </w:rPr>
        <w:t>Frühjahr 2018</w:t>
      </w:r>
      <w:r w:rsidR="00E777D4" w:rsidRPr="004576B3">
        <w:rPr>
          <w:rFonts w:ascii="Tahoma" w:hAnsi="Tahoma" w:cs="Tahoma"/>
          <w:sz w:val="20"/>
          <w:szCs w:val="24"/>
        </w:rPr>
        <w:t xml:space="preserve">: </w:t>
      </w:r>
      <w:r w:rsidR="006E7670" w:rsidRPr="004576B3">
        <w:rPr>
          <w:rFonts w:ascii="Tahoma" w:hAnsi="Tahoma" w:cs="Tahoma"/>
          <w:sz w:val="20"/>
          <w:szCs w:val="24"/>
        </w:rPr>
        <w:t>39</w:t>
      </w:r>
      <w:r w:rsidR="00E777D4" w:rsidRPr="004576B3">
        <w:rPr>
          <w:rFonts w:ascii="Tahoma" w:hAnsi="Tahoma" w:cs="Tahoma"/>
          <w:sz w:val="20"/>
          <w:szCs w:val="24"/>
        </w:rPr>
        <w:t xml:space="preserve"> </w:t>
      </w:r>
      <w:r w:rsidR="00F73CD5" w:rsidRPr="004576B3">
        <w:rPr>
          <w:rFonts w:ascii="Tahoma" w:hAnsi="Tahoma" w:cs="Tahoma"/>
          <w:sz w:val="20"/>
          <w:szCs w:val="24"/>
        </w:rPr>
        <w:t>Prozent</w:t>
      </w:r>
      <w:r w:rsidR="00E777D4" w:rsidRPr="004576B3">
        <w:rPr>
          <w:rFonts w:ascii="Tahoma" w:hAnsi="Tahoma" w:cs="Tahoma"/>
          <w:sz w:val="20"/>
          <w:szCs w:val="24"/>
        </w:rPr>
        <w:t>).</w:t>
      </w:r>
      <w:r w:rsidR="00BF5757" w:rsidRPr="004576B3">
        <w:rPr>
          <w:rFonts w:ascii="Tahoma" w:hAnsi="Tahoma" w:cs="Tahoma"/>
          <w:sz w:val="20"/>
          <w:szCs w:val="24"/>
        </w:rPr>
        <w:t xml:space="preserve"> </w:t>
      </w:r>
    </w:p>
    <w:p w14:paraId="7F34C2C3" w14:textId="24B94ADC" w:rsidR="00BF5757" w:rsidRPr="004576B3" w:rsidRDefault="009E7F2F" w:rsidP="00FB7294">
      <w:pPr>
        <w:jc w:val="both"/>
        <w:rPr>
          <w:rFonts w:ascii="Tahoma" w:hAnsi="Tahoma" w:cs="Tahoma"/>
          <w:sz w:val="20"/>
          <w:szCs w:val="24"/>
        </w:rPr>
      </w:pPr>
      <w:r w:rsidRPr="004576B3">
        <w:rPr>
          <w:rFonts w:ascii="Tahoma" w:hAnsi="Tahoma" w:cs="Tahoma"/>
          <w:sz w:val="20"/>
          <w:szCs w:val="24"/>
        </w:rPr>
        <w:lastRenderedPageBreak/>
        <w:t>Erfreulich</w:t>
      </w:r>
      <w:r w:rsidR="00FB7294" w:rsidRPr="004576B3">
        <w:rPr>
          <w:rFonts w:ascii="Tahoma" w:hAnsi="Tahoma" w:cs="Tahoma"/>
          <w:sz w:val="20"/>
          <w:szCs w:val="24"/>
        </w:rPr>
        <w:t xml:space="preserve">: </w:t>
      </w:r>
      <w:r w:rsidR="00BF5757" w:rsidRPr="004576B3">
        <w:rPr>
          <w:rFonts w:ascii="Tahoma" w:hAnsi="Tahoma" w:cs="Tahoma"/>
          <w:sz w:val="20"/>
          <w:szCs w:val="24"/>
        </w:rPr>
        <w:t>Der Rest, fast 65</w:t>
      </w:r>
      <w:r w:rsidR="00FB7294" w:rsidRPr="004576B3">
        <w:rPr>
          <w:rFonts w:ascii="Tahoma" w:hAnsi="Tahoma" w:cs="Tahoma"/>
          <w:sz w:val="20"/>
          <w:szCs w:val="24"/>
        </w:rPr>
        <w:t xml:space="preserve"> </w:t>
      </w:r>
      <w:r w:rsidR="00F73CD5" w:rsidRPr="004576B3">
        <w:rPr>
          <w:rFonts w:ascii="Tahoma" w:hAnsi="Tahoma" w:cs="Tahoma"/>
          <w:sz w:val="20"/>
          <w:szCs w:val="24"/>
        </w:rPr>
        <w:t>Prozent</w:t>
      </w:r>
      <w:r w:rsidR="00E27186" w:rsidRPr="004576B3">
        <w:rPr>
          <w:rFonts w:ascii="Tahoma" w:hAnsi="Tahoma" w:cs="Tahoma"/>
          <w:sz w:val="20"/>
          <w:szCs w:val="24"/>
        </w:rPr>
        <w:t xml:space="preserve"> </w:t>
      </w:r>
      <w:r w:rsidR="00BF5757" w:rsidRPr="004576B3">
        <w:rPr>
          <w:rFonts w:ascii="Tahoma" w:hAnsi="Tahoma" w:cs="Tahoma"/>
          <w:sz w:val="20"/>
          <w:szCs w:val="24"/>
        </w:rPr>
        <w:t>bzw. fast zwei Drittel</w:t>
      </w:r>
      <w:r w:rsidR="001A1043" w:rsidRPr="004576B3">
        <w:rPr>
          <w:rFonts w:ascii="Tahoma" w:hAnsi="Tahoma" w:cs="Tahoma"/>
          <w:sz w:val="20"/>
          <w:szCs w:val="24"/>
        </w:rPr>
        <w:t>,</w:t>
      </w:r>
      <w:r w:rsidR="00E27186" w:rsidRPr="004576B3">
        <w:rPr>
          <w:rFonts w:ascii="Tahoma" w:hAnsi="Tahoma" w:cs="Tahoma"/>
          <w:sz w:val="20"/>
          <w:szCs w:val="24"/>
        </w:rPr>
        <w:t xml:space="preserve"> können zurze</w:t>
      </w:r>
      <w:r w:rsidR="00E777D4" w:rsidRPr="004576B3">
        <w:rPr>
          <w:rFonts w:ascii="Tahoma" w:hAnsi="Tahoma" w:cs="Tahoma"/>
          <w:sz w:val="20"/>
          <w:szCs w:val="24"/>
        </w:rPr>
        <w:t xml:space="preserve">it </w:t>
      </w:r>
      <w:r w:rsidR="00BF5757" w:rsidRPr="004576B3">
        <w:rPr>
          <w:rFonts w:ascii="Tahoma" w:hAnsi="Tahoma" w:cs="Tahoma"/>
          <w:sz w:val="20"/>
          <w:szCs w:val="24"/>
        </w:rPr>
        <w:t xml:space="preserve">aber zumindest </w:t>
      </w:r>
      <w:r w:rsidR="00E777D4" w:rsidRPr="004576B3">
        <w:rPr>
          <w:rFonts w:ascii="Tahoma" w:hAnsi="Tahoma" w:cs="Tahoma"/>
          <w:sz w:val="20"/>
          <w:szCs w:val="24"/>
        </w:rPr>
        <w:t xml:space="preserve">gute </w:t>
      </w:r>
      <w:r w:rsidR="00BF5757" w:rsidRPr="004576B3">
        <w:rPr>
          <w:rFonts w:ascii="Tahoma" w:hAnsi="Tahoma" w:cs="Tahoma"/>
          <w:sz w:val="20"/>
          <w:szCs w:val="24"/>
        </w:rPr>
        <w:t xml:space="preserve">oder sehr gute </w:t>
      </w:r>
      <w:r w:rsidR="00E777D4" w:rsidRPr="004576B3">
        <w:rPr>
          <w:rFonts w:ascii="Tahoma" w:hAnsi="Tahoma" w:cs="Tahoma"/>
          <w:sz w:val="20"/>
          <w:szCs w:val="24"/>
        </w:rPr>
        <w:t>Kenntnisse vorw</w:t>
      </w:r>
      <w:r w:rsidR="00DE4F89" w:rsidRPr="004576B3">
        <w:rPr>
          <w:rFonts w:ascii="Tahoma" w:hAnsi="Tahoma" w:cs="Tahoma"/>
          <w:sz w:val="20"/>
          <w:szCs w:val="24"/>
        </w:rPr>
        <w:t>eisen (</w:t>
      </w:r>
      <w:r w:rsidR="00206274" w:rsidRPr="004576B3">
        <w:rPr>
          <w:rFonts w:ascii="Tahoma" w:hAnsi="Tahoma" w:cs="Tahoma"/>
          <w:sz w:val="20"/>
          <w:szCs w:val="24"/>
        </w:rPr>
        <w:t>Frühjahr 2018</w:t>
      </w:r>
      <w:r w:rsidR="00DE4F89" w:rsidRPr="004576B3">
        <w:rPr>
          <w:rFonts w:ascii="Tahoma" w:hAnsi="Tahoma" w:cs="Tahoma"/>
          <w:sz w:val="20"/>
          <w:szCs w:val="24"/>
        </w:rPr>
        <w:t xml:space="preserve">: </w:t>
      </w:r>
      <w:r w:rsidR="00BF5757" w:rsidRPr="004576B3">
        <w:rPr>
          <w:rFonts w:ascii="Tahoma" w:hAnsi="Tahoma" w:cs="Tahoma"/>
          <w:sz w:val="20"/>
          <w:szCs w:val="24"/>
        </w:rPr>
        <w:t>6</w:t>
      </w:r>
      <w:r w:rsidR="00DE4F89" w:rsidRPr="004576B3">
        <w:rPr>
          <w:rFonts w:ascii="Tahoma" w:hAnsi="Tahoma" w:cs="Tahoma"/>
          <w:sz w:val="20"/>
          <w:szCs w:val="24"/>
        </w:rPr>
        <w:t>1 Prozent)</w:t>
      </w:r>
      <w:r w:rsidR="00A11BCC" w:rsidRPr="004576B3">
        <w:rPr>
          <w:rFonts w:ascii="Tahoma" w:hAnsi="Tahoma" w:cs="Tahoma"/>
          <w:sz w:val="20"/>
          <w:szCs w:val="24"/>
        </w:rPr>
        <w:t>.</w:t>
      </w:r>
    </w:p>
    <w:p w14:paraId="51618938" w14:textId="77777777" w:rsidR="000E6E5E" w:rsidRPr="004576B3" w:rsidRDefault="000E6E5E" w:rsidP="000E6E5E">
      <w:pPr>
        <w:jc w:val="both"/>
        <w:rPr>
          <w:rFonts w:ascii="Tahoma" w:hAnsi="Tahoma" w:cs="Tahoma"/>
          <w:sz w:val="20"/>
          <w:szCs w:val="24"/>
        </w:rPr>
      </w:pPr>
      <w:r w:rsidRPr="004576B3">
        <w:rPr>
          <w:rFonts w:ascii="Tahoma" w:hAnsi="Tahoma" w:cs="Tahoma"/>
          <w:sz w:val="20"/>
          <w:szCs w:val="24"/>
        </w:rPr>
        <w:t>Unzureichende Berücksichtigung in IT-Systemen</w:t>
      </w:r>
    </w:p>
    <w:p w14:paraId="1A8A53EE" w14:textId="72F27F1B" w:rsidR="00256B83" w:rsidRPr="004576B3" w:rsidRDefault="000E6E5E" w:rsidP="000E6E5E">
      <w:pPr>
        <w:jc w:val="both"/>
        <w:rPr>
          <w:rFonts w:ascii="Tahoma" w:hAnsi="Tahoma" w:cs="Tahoma"/>
          <w:sz w:val="20"/>
          <w:szCs w:val="24"/>
        </w:rPr>
      </w:pPr>
      <w:r w:rsidRPr="004576B3">
        <w:rPr>
          <w:rFonts w:ascii="Tahoma" w:hAnsi="Tahoma" w:cs="Tahoma"/>
          <w:sz w:val="20"/>
          <w:szCs w:val="24"/>
        </w:rPr>
        <w:t xml:space="preserve">Auch bei der IT besteht nicht unbedingt Grund zum Zurücklehnen: </w:t>
      </w:r>
      <w:r w:rsidR="003574FB" w:rsidRPr="004576B3">
        <w:rPr>
          <w:rFonts w:ascii="Tahoma" w:hAnsi="Tahoma" w:cs="Tahoma"/>
          <w:sz w:val="20"/>
          <w:szCs w:val="24"/>
        </w:rPr>
        <w:t xml:space="preserve">So gaben die Befragten an, dass ihre IT-Systeme bis dato lediglich zu </w:t>
      </w:r>
      <w:r w:rsidRPr="004576B3">
        <w:rPr>
          <w:rFonts w:ascii="Tahoma" w:hAnsi="Tahoma" w:cs="Tahoma"/>
          <w:sz w:val="20"/>
          <w:szCs w:val="24"/>
        </w:rPr>
        <w:t xml:space="preserve">39,22 Prozent die Pflichtanforderungen </w:t>
      </w:r>
      <w:r w:rsidR="003574FB" w:rsidRPr="004576B3">
        <w:rPr>
          <w:rFonts w:ascii="Tahoma" w:hAnsi="Tahoma" w:cs="Tahoma"/>
          <w:sz w:val="20"/>
          <w:szCs w:val="24"/>
        </w:rPr>
        <w:t>erfüllten</w:t>
      </w:r>
      <w:r w:rsidRPr="004576B3">
        <w:rPr>
          <w:rFonts w:ascii="Tahoma" w:hAnsi="Tahoma" w:cs="Tahoma"/>
          <w:sz w:val="20"/>
          <w:szCs w:val="24"/>
        </w:rPr>
        <w:t xml:space="preserve">, </w:t>
      </w:r>
      <w:r w:rsidR="003574FB" w:rsidRPr="004576B3">
        <w:rPr>
          <w:rFonts w:ascii="Tahoma" w:hAnsi="Tahoma" w:cs="Tahoma"/>
          <w:sz w:val="20"/>
          <w:szCs w:val="24"/>
        </w:rPr>
        <w:t xml:space="preserve">zu </w:t>
      </w:r>
      <w:r w:rsidRPr="004576B3">
        <w:rPr>
          <w:rFonts w:ascii="Tahoma" w:hAnsi="Tahoma" w:cs="Tahoma"/>
          <w:sz w:val="20"/>
          <w:szCs w:val="24"/>
        </w:rPr>
        <w:t>5,88 Prozen</w:t>
      </w:r>
      <w:r w:rsidR="003574FB" w:rsidRPr="004576B3">
        <w:rPr>
          <w:rFonts w:ascii="Tahoma" w:hAnsi="Tahoma" w:cs="Tahoma"/>
          <w:sz w:val="20"/>
          <w:szCs w:val="24"/>
        </w:rPr>
        <w:t>t</w:t>
      </w:r>
      <w:r w:rsidRPr="004576B3">
        <w:rPr>
          <w:rFonts w:ascii="Tahoma" w:hAnsi="Tahoma" w:cs="Tahoma"/>
          <w:sz w:val="20"/>
          <w:szCs w:val="24"/>
        </w:rPr>
        <w:t xml:space="preserve"> berücksichtig</w:t>
      </w:r>
      <w:r w:rsidR="003574FB" w:rsidRPr="004576B3">
        <w:rPr>
          <w:rFonts w:ascii="Tahoma" w:hAnsi="Tahoma" w:cs="Tahoma"/>
          <w:sz w:val="20"/>
          <w:szCs w:val="24"/>
        </w:rPr>
        <w:t>t</w:t>
      </w:r>
      <w:r w:rsidRPr="004576B3">
        <w:rPr>
          <w:rFonts w:ascii="Tahoma" w:hAnsi="Tahoma" w:cs="Tahoma"/>
          <w:sz w:val="20"/>
          <w:szCs w:val="24"/>
        </w:rPr>
        <w:t xml:space="preserve">en </w:t>
      </w:r>
      <w:r w:rsidR="003574FB" w:rsidRPr="004576B3">
        <w:rPr>
          <w:rFonts w:ascii="Tahoma" w:hAnsi="Tahoma" w:cs="Tahoma"/>
          <w:sz w:val="20"/>
          <w:szCs w:val="24"/>
        </w:rPr>
        <w:t xml:space="preserve">die Systeme </w:t>
      </w:r>
      <w:r w:rsidRPr="004576B3">
        <w:rPr>
          <w:rFonts w:ascii="Tahoma" w:hAnsi="Tahoma" w:cs="Tahoma"/>
          <w:sz w:val="20"/>
          <w:szCs w:val="24"/>
        </w:rPr>
        <w:t xml:space="preserve">die Forderungen der </w:t>
      </w:r>
      <w:r w:rsidR="00F73CD5" w:rsidRPr="004576B3">
        <w:rPr>
          <w:rFonts w:ascii="Tahoma" w:hAnsi="Tahoma" w:cs="Tahoma"/>
          <w:sz w:val="20"/>
          <w:szCs w:val="24"/>
        </w:rPr>
        <w:t>DSGVO</w:t>
      </w:r>
      <w:r w:rsidRPr="004576B3">
        <w:rPr>
          <w:rFonts w:ascii="Tahoma" w:hAnsi="Tahoma" w:cs="Tahoma"/>
          <w:sz w:val="20"/>
          <w:szCs w:val="24"/>
        </w:rPr>
        <w:t xml:space="preserve"> gar nicht, 9,8 Prozent nur unzureichend. </w:t>
      </w:r>
    </w:p>
    <w:p w14:paraId="5BB40743" w14:textId="7BCB9764" w:rsidR="00742D17" w:rsidRPr="004576B3" w:rsidRDefault="000E6E5E" w:rsidP="000E6E5E">
      <w:pPr>
        <w:jc w:val="both"/>
        <w:rPr>
          <w:rFonts w:ascii="Tahoma" w:hAnsi="Tahoma" w:cs="Tahoma"/>
          <w:sz w:val="20"/>
          <w:szCs w:val="24"/>
        </w:rPr>
      </w:pPr>
      <w:r w:rsidRPr="004576B3">
        <w:rPr>
          <w:rFonts w:ascii="Tahoma" w:hAnsi="Tahoma" w:cs="Tahoma"/>
          <w:sz w:val="20"/>
          <w:szCs w:val="24"/>
        </w:rPr>
        <w:t xml:space="preserve">Immerhin: 45,1 Prozent betrachten die </w:t>
      </w:r>
      <w:r w:rsidR="00F73CD5" w:rsidRPr="004576B3">
        <w:rPr>
          <w:rFonts w:ascii="Tahoma" w:hAnsi="Tahoma" w:cs="Tahoma"/>
          <w:sz w:val="20"/>
          <w:szCs w:val="24"/>
        </w:rPr>
        <w:t>DSGVO</w:t>
      </w:r>
      <w:r w:rsidRPr="004576B3">
        <w:rPr>
          <w:rFonts w:ascii="Tahoma" w:hAnsi="Tahoma" w:cs="Tahoma"/>
          <w:sz w:val="20"/>
          <w:szCs w:val="24"/>
        </w:rPr>
        <w:t>-Features für sämtliche Stakeholder in ihrer IT-Landschaft schon jetzt als umfassend</w:t>
      </w:r>
      <w:r w:rsidR="00490505" w:rsidRPr="004576B3">
        <w:rPr>
          <w:rFonts w:ascii="Tahoma" w:hAnsi="Tahoma" w:cs="Tahoma"/>
          <w:sz w:val="20"/>
          <w:szCs w:val="24"/>
        </w:rPr>
        <w:t xml:space="preserve"> umgesetzt.</w:t>
      </w:r>
    </w:p>
    <w:p w14:paraId="14C64BD2" w14:textId="3A668E7F" w:rsidR="001970A0" w:rsidRPr="004576B3" w:rsidRDefault="001970A0" w:rsidP="001970A0">
      <w:pPr>
        <w:jc w:val="both"/>
        <w:rPr>
          <w:rFonts w:ascii="Tahoma" w:hAnsi="Tahoma" w:cs="Tahoma"/>
          <w:sz w:val="20"/>
          <w:szCs w:val="24"/>
        </w:rPr>
      </w:pPr>
      <w:r w:rsidRPr="004576B3">
        <w:rPr>
          <w:rFonts w:ascii="Tahoma" w:hAnsi="Tahoma" w:cs="Tahoma"/>
          <w:sz w:val="20"/>
          <w:szCs w:val="24"/>
        </w:rPr>
        <w:t>Viele Unternehmen versuchen den Alleingang</w:t>
      </w:r>
    </w:p>
    <w:p w14:paraId="165774BC" w14:textId="5C0314DC" w:rsidR="001970A0" w:rsidRPr="004576B3" w:rsidRDefault="001970A0" w:rsidP="001970A0">
      <w:pPr>
        <w:jc w:val="both"/>
        <w:rPr>
          <w:rFonts w:ascii="Tahoma" w:hAnsi="Tahoma" w:cs="Tahoma"/>
          <w:sz w:val="20"/>
          <w:szCs w:val="24"/>
        </w:rPr>
      </w:pPr>
      <w:r w:rsidRPr="004576B3">
        <w:rPr>
          <w:rFonts w:ascii="Tahoma" w:hAnsi="Tahoma" w:cs="Tahoma"/>
          <w:sz w:val="20"/>
          <w:szCs w:val="24"/>
        </w:rPr>
        <w:t xml:space="preserve">Erstaunlich ist, dass sich trotz der offenbar </w:t>
      </w:r>
      <w:r w:rsidR="003574FB" w:rsidRPr="004576B3">
        <w:rPr>
          <w:rFonts w:ascii="Tahoma" w:hAnsi="Tahoma" w:cs="Tahoma"/>
          <w:sz w:val="20"/>
          <w:szCs w:val="24"/>
        </w:rPr>
        <w:t>hohen Hürden</w:t>
      </w:r>
      <w:r w:rsidRPr="004576B3">
        <w:rPr>
          <w:rFonts w:ascii="Tahoma" w:hAnsi="Tahoma" w:cs="Tahoma"/>
          <w:sz w:val="20"/>
          <w:szCs w:val="24"/>
        </w:rPr>
        <w:t xml:space="preserve"> bei der DSGVO-Umsetzung 41,18 Prozent der Unternehmen keine externe Unterstützung holen. Immerhin setzen 23,53 Prozent sowohl auf IT-Dienstleister als auch auf einen Rechtsberater. 15,96 Prozent bauen nur auf die Unterstützung eines Rechtsberaters, ebenfalls 15,96 Prozent bauen ausschließlich auf </w:t>
      </w:r>
      <w:r w:rsidR="0027118B" w:rsidRPr="004576B3">
        <w:rPr>
          <w:rFonts w:ascii="Tahoma" w:hAnsi="Tahoma" w:cs="Tahoma"/>
          <w:sz w:val="20"/>
          <w:szCs w:val="24"/>
        </w:rPr>
        <w:t>i</w:t>
      </w:r>
      <w:r w:rsidRPr="004576B3">
        <w:rPr>
          <w:rFonts w:ascii="Tahoma" w:hAnsi="Tahoma" w:cs="Tahoma"/>
          <w:sz w:val="20"/>
          <w:szCs w:val="24"/>
        </w:rPr>
        <w:t>hren IT-Dienstleister. Hinsichtlich der Beratungsleistung haben die Unternehmen den Rechtsberatern zu 75</w:t>
      </w:r>
      <w:r w:rsidR="00EA7094" w:rsidRPr="004576B3">
        <w:rPr>
          <w:rFonts w:ascii="Tahoma" w:hAnsi="Tahoma" w:cs="Tahoma"/>
          <w:sz w:val="20"/>
          <w:szCs w:val="24"/>
        </w:rPr>
        <w:t xml:space="preserve"> Prozent</w:t>
      </w:r>
      <w:r w:rsidRPr="004576B3">
        <w:rPr>
          <w:rFonts w:ascii="Tahoma" w:hAnsi="Tahoma" w:cs="Tahoma"/>
          <w:sz w:val="20"/>
          <w:szCs w:val="24"/>
        </w:rPr>
        <w:t xml:space="preserve"> die Schulnote „gut“ erteilt, 25 Prozent gaben sogar ein „sehr gut“. IT-Dienstleister müssen sich hier jedoch nicht verstecken: Auch ihnen haben die befragten Unternehmen zu 25 Prozent die Note „sehr gut“ gegeben, was die Beratungsleistung betrifft. 62,5 Prozent der IT-Dienstleister erhielten ein „gut“ als Bewertung und 12,5 Prozent ein „befriedigend“.</w:t>
      </w:r>
    </w:p>
    <w:p w14:paraId="7705BC8C" w14:textId="77777777" w:rsidR="00D84716" w:rsidRPr="004576B3" w:rsidRDefault="000E6E5E" w:rsidP="004F42C0">
      <w:pPr>
        <w:jc w:val="both"/>
        <w:rPr>
          <w:rFonts w:ascii="Tahoma" w:hAnsi="Tahoma" w:cs="Tahoma"/>
          <w:sz w:val="20"/>
          <w:szCs w:val="24"/>
        </w:rPr>
      </w:pPr>
      <w:r w:rsidRPr="004576B3">
        <w:rPr>
          <w:rFonts w:ascii="Tahoma" w:hAnsi="Tahoma" w:cs="Tahoma"/>
          <w:sz w:val="20"/>
          <w:szCs w:val="24"/>
        </w:rPr>
        <w:t>Viele Unternehmen sehen keinen Vorteil in der Umsetzung</w:t>
      </w:r>
    </w:p>
    <w:p w14:paraId="777D1C65" w14:textId="3A4E1121" w:rsidR="000E6E5E" w:rsidRPr="004576B3" w:rsidRDefault="003574FB" w:rsidP="004F42C0">
      <w:pPr>
        <w:jc w:val="both"/>
        <w:rPr>
          <w:rFonts w:ascii="Tahoma" w:hAnsi="Tahoma" w:cs="Tahoma"/>
          <w:sz w:val="20"/>
          <w:szCs w:val="24"/>
        </w:rPr>
      </w:pPr>
      <w:r w:rsidRPr="004576B3">
        <w:rPr>
          <w:rFonts w:ascii="Tahoma" w:hAnsi="Tahoma" w:cs="Tahoma"/>
          <w:sz w:val="20"/>
          <w:szCs w:val="24"/>
        </w:rPr>
        <w:t xml:space="preserve">Bemerkenswert </w:t>
      </w:r>
      <w:r w:rsidR="000E6E5E" w:rsidRPr="004576B3">
        <w:rPr>
          <w:rFonts w:ascii="Tahoma" w:hAnsi="Tahoma" w:cs="Tahoma"/>
          <w:sz w:val="20"/>
          <w:szCs w:val="24"/>
        </w:rPr>
        <w:t xml:space="preserve">ist in diesem Zusammenhang </w:t>
      </w:r>
      <w:r w:rsidRPr="004576B3">
        <w:rPr>
          <w:rFonts w:ascii="Tahoma" w:hAnsi="Tahoma" w:cs="Tahoma"/>
          <w:sz w:val="20"/>
          <w:szCs w:val="24"/>
        </w:rPr>
        <w:t>auch</w:t>
      </w:r>
      <w:r w:rsidR="000E6E5E" w:rsidRPr="004576B3">
        <w:rPr>
          <w:rFonts w:ascii="Tahoma" w:hAnsi="Tahoma" w:cs="Tahoma"/>
          <w:sz w:val="20"/>
          <w:szCs w:val="24"/>
        </w:rPr>
        <w:t xml:space="preserve">, dass viele Unternehmen in der </w:t>
      </w:r>
      <w:r w:rsidR="00F73CD5" w:rsidRPr="004576B3">
        <w:rPr>
          <w:rFonts w:ascii="Tahoma" w:hAnsi="Tahoma" w:cs="Tahoma"/>
          <w:sz w:val="20"/>
          <w:szCs w:val="24"/>
        </w:rPr>
        <w:t>DSGVO</w:t>
      </w:r>
      <w:r w:rsidR="000E6E5E" w:rsidRPr="004576B3">
        <w:rPr>
          <w:rFonts w:ascii="Tahoma" w:hAnsi="Tahoma" w:cs="Tahoma"/>
          <w:sz w:val="20"/>
          <w:szCs w:val="24"/>
        </w:rPr>
        <w:t>-Umsetzung einfach keinen Kosten-Nutzen-Vorteil sehen.</w:t>
      </w:r>
    </w:p>
    <w:p w14:paraId="7AB789ED" w14:textId="0D41668A" w:rsidR="000E6E5E" w:rsidRPr="004576B3" w:rsidRDefault="000E6E5E" w:rsidP="00B56967">
      <w:pPr>
        <w:jc w:val="both"/>
        <w:rPr>
          <w:rFonts w:ascii="Tahoma" w:hAnsi="Tahoma" w:cs="Tahoma"/>
          <w:sz w:val="20"/>
          <w:szCs w:val="24"/>
        </w:rPr>
      </w:pPr>
      <w:r w:rsidRPr="004576B3">
        <w:rPr>
          <w:rFonts w:ascii="Tahoma" w:hAnsi="Tahoma" w:cs="Tahoma"/>
          <w:sz w:val="20"/>
          <w:szCs w:val="24"/>
        </w:rPr>
        <w:t xml:space="preserve">Auf die Frage, wie sich die </w:t>
      </w:r>
      <w:r w:rsidR="00F73CD5" w:rsidRPr="004576B3">
        <w:rPr>
          <w:rFonts w:ascii="Tahoma" w:hAnsi="Tahoma" w:cs="Tahoma"/>
          <w:sz w:val="20"/>
          <w:szCs w:val="24"/>
        </w:rPr>
        <w:t>DSGVO</w:t>
      </w:r>
      <w:r w:rsidRPr="004576B3">
        <w:rPr>
          <w:rFonts w:ascii="Tahoma" w:hAnsi="Tahoma" w:cs="Tahoma"/>
          <w:sz w:val="20"/>
          <w:szCs w:val="24"/>
        </w:rPr>
        <w:t xml:space="preserve">-Umsetzung bis Ende 2020 auf den Erfolg auswirken wird, antworteten 66,67 Prozent mit „überhaupt nicht“. 19,61 Prozent gaben in der cobra-Umfrage sogar an, dass sich die </w:t>
      </w:r>
      <w:r w:rsidR="00F73CD5" w:rsidRPr="004576B3">
        <w:rPr>
          <w:rFonts w:ascii="Tahoma" w:hAnsi="Tahoma" w:cs="Tahoma"/>
          <w:sz w:val="20"/>
          <w:szCs w:val="24"/>
        </w:rPr>
        <w:t>DSGVO</w:t>
      </w:r>
      <w:r w:rsidRPr="004576B3">
        <w:rPr>
          <w:rFonts w:ascii="Tahoma" w:hAnsi="Tahoma" w:cs="Tahoma"/>
          <w:sz w:val="20"/>
          <w:szCs w:val="24"/>
        </w:rPr>
        <w:t xml:space="preserve"> negativ auf den Erfolg auswirken wird. 1,96 Prozent der Befragten konnten oder wollten sich dazu nicht äußern. „Positiv“ sehen </w:t>
      </w:r>
      <w:r w:rsidR="003574FB" w:rsidRPr="004576B3">
        <w:rPr>
          <w:rFonts w:ascii="Tahoma" w:hAnsi="Tahoma" w:cs="Tahoma"/>
          <w:sz w:val="20"/>
          <w:szCs w:val="24"/>
        </w:rPr>
        <w:t>die Umsetzung</w:t>
      </w:r>
      <w:r w:rsidRPr="004576B3">
        <w:rPr>
          <w:rFonts w:ascii="Tahoma" w:hAnsi="Tahoma" w:cs="Tahoma"/>
          <w:sz w:val="20"/>
          <w:szCs w:val="24"/>
        </w:rPr>
        <w:t xml:space="preserve"> nur 9,8 Prozent der Unternehmen, „sehr positiv“ gar nur 1,96 Prozent </w:t>
      </w:r>
      <w:r w:rsidR="00EA7094" w:rsidRPr="004576B3">
        <w:rPr>
          <w:rFonts w:ascii="Tahoma" w:hAnsi="Tahoma" w:cs="Tahoma"/>
          <w:sz w:val="20"/>
          <w:szCs w:val="24"/>
        </w:rPr>
        <w:t xml:space="preserve">– </w:t>
      </w:r>
      <w:r w:rsidRPr="004576B3">
        <w:rPr>
          <w:rFonts w:ascii="Tahoma" w:hAnsi="Tahoma" w:cs="Tahoma"/>
          <w:sz w:val="20"/>
          <w:szCs w:val="24"/>
        </w:rPr>
        <w:t>insgesamt als</w:t>
      </w:r>
      <w:r w:rsidR="001970A0" w:rsidRPr="004576B3">
        <w:rPr>
          <w:rFonts w:ascii="Tahoma" w:hAnsi="Tahoma" w:cs="Tahoma"/>
          <w:sz w:val="20"/>
          <w:szCs w:val="24"/>
        </w:rPr>
        <w:t>o</w:t>
      </w:r>
      <w:r w:rsidRPr="004576B3">
        <w:rPr>
          <w:rFonts w:ascii="Tahoma" w:hAnsi="Tahoma" w:cs="Tahoma"/>
          <w:sz w:val="20"/>
          <w:szCs w:val="24"/>
        </w:rPr>
        <w:t xml:space="preserve"> </w:t>
      </w:r>
      <w:r w:rsidR="003574FB" w:rsidRPr="004576B3">
        <w:rPr>
          <w:rFonts w:ascii="Tahoma" w:hAnsi="Tahoma" w:cs="Tahoma"/>
          <w:sz w:val="20"/>
          <w:szCs w:val="24"/>
        </w:rPr>
        <w:t xml:space="preserve">nicht einmal </w:t>
      </w:r>
      <w:r w:rsidR="001970A0" w:rsidRPr="004576B3">
        <w:rPr>
          <w:rFonts w:ascii="Tahoma" w:hAnsi="Tahoma" w:cs="Tahoma"/>
          <w:sz w:val="20"/>
          <w:szCs w:val="24"/>
        </w:rPr>
        <w:t xml:space="preserve">zwölf </w:t>
      </w:r>
      <w:r w:rsidR="00F73CD5" w:rsidRPr="004576B3">
        <w:rPr>
          <w:rFonts w:ascii="Tahoma" w:hAnsi="Tahoma" w:cs="Tahoma"/>
          <w:sz w:val="20"/>
          <w:szCs w:val="24"/>
        </w:rPr>
        <w:t>Prozent</w:t>
      </w:r>
      <w:r w:rsidRPr="004576B3">
        <w:rPr>
          <w:rFonts w:ascii="Tahoma" w:hAnsi="Tahoma" w:cs="Tahoma"/>
          <w:sz w:val="20"/>
          <w:szCs w:val="24"/>
        </w:rPr>
        <w:t xml:space="preserve">. </w:t>
      </w:r>
    </w:p>
    <w:p w14:paraId="3F81ACE0" w14:textId="05218253" w:rsidR="00256B83" w:rsidRPr="004576B3" w:rsidRDefault="001970A0" w:rsidP="000E6E5E">
      <w:pPr>
        <w:jc w:val="both"/>
        <w:rPr>
          <w:rFonts w:ascii="Tahoma" w:hAnsi="Tahoma" w:cs="Tahoma"/>
          <w:sz w:val="20"/>
          <w:szCs w:val="24"/>
        </w:rPr>
      </w:pPr>
      <w:r w:rsidRPr="004576B3">
        <w:rPr>
          <w:rFonts w:ascii="Tahoma" w:hAnsi="Tahoma" w:cs="Tahoma"/>
          <w:sz w:val="20"/>
          <w:szCs w:val="24"/>
        </w:rPr>
        <w:t>G</w:t>
      </w:r>
      <w:r w:rsidR="00256B83" w:rsidRPr="004576B3">
        <w:rPr>
          <w:rFonts w:ascii="Tahoma" w:hAnsi="Tahoma" w:cs="Tahoma"/>
          <w:sz w:val="20"/>
          <w:szCs w:val="24"/>
        </w:rPr>
        <w:t>roße Herausforderungen für die Werbetreibenden in Europa</w:t>
      </w:r>
    </w:p>
    <w:p w14:paraId="6CD1F18D" w14:textId="15BEFED4" w:rsidR="00FB7294" w:rsidRPr="004576B3" w:rsidRDefault="005C6110" w:rsidP="00FB7294">
      <w:pPr>
        <w:jc w:val="both"/>
        <w:rPr>
          <w:rStyle w:val="Hervorhebung"/>
          <w:rFonts w:ascii="Tahoma" w:hAnsi="Tahoma" w:cs="Tahoma"/>
          <w:i w:val="0"/>
          <w:sz w:val="20"/>
          <w:szCs w:val="24"/>
        </w:rPr>
      </w:pPr>
      <w:r w:rsidRPr="004576B3">
        <w:rPr>
          <w:rFonts w:ascii="Tahoma" w:hAnsi="Tahoma" w:cs="Tahoma"/>
          <w:sz w:val="20"/>
          <w:szCs w:val="24"/>
        </w:rPr>
        <w:t xml:space="preserve">Die </w:t>
      </w:r>
      <w:r w:rsidRPr="004576B3">
        <w:rPr>
          <w:rFonts w:ascii="Tahoma" w:hAnsi="Tahoma" w:cs="Tahoma"/>
          <w:i/>
          <w:sz w:val="20"/>
          <w:szCs w:val="24"/>
        </w:rPr>
        <w:t>cobra</w:t>
      </w:r>
      <w:r w:rsidRPr="004576B3">
        <w:rPr>
          <w:rFonts w:ascii="Tahoma" w:hAnsi="Tahoma" w:cs="Tahoma"/>
          <w:sz w:val="20"/>
          <w:szCs w:val="24"/>
        </w:rPr>
        <w:t xml:space="preserve">-Zahlen werden auch durch die Erkenntnisse anderer Studien gestützt. So ergab </w:t>
      </w:r>
      <w:r w:rsidR="00FB7294" w:rsidRPr="004576B3">
        <w:rPr>
          <w:rFonts w:ascii="Tahoma" w:hAnsi="Tahoma" w:cs="Tahoma"/>
          <w:sz w:val="20"/>
          <w:szCs w:val="24"/>
        </w:rPr>
        <w:t xml:space="preserve">eine europaweite </w:t>
      </w:r>
      <w:r w:rsidR="009E7F2F" w:rsidRPr="004576B3">
        <w:rPr>
          <w:rFonts w:ascii="Tahoma" w:hAnsi="Tahoma" w:cs="Tahoma"/>
          <w:sz w:val="20"/>
          <w:szCs w:val="24"/>
        </w:rPr>
        <w:t>Untersuchung</w:t>
      </w:r>
      <w:r w:rsidR="00FB7294" w:rsidRPr="004576B3">
        <w:rPr>
          <w:rFonts w:ascii="Tahoma" w:hAnsi="Tahoma" w:cs="Tahoma"/>
          <w:sz w:val="20"/>
          <w:szCs w:val="24"/>
        </w:rPr>
        <w:t xml:space="preserve"> des Marktforschungsinstituts </w:t>
      </w:r>
      <w:r w:rsidR="00FB7294" w:rsidRPr="004576B3">
        <w:rPr>
          <w:rFonts w:ascii="Tahoma" w:hAnsi="Tahoma" w:cs="Tahoma"/>
          <w:i/>
          <w:sz w:val="20"/>
          <w:szCs w:val="24"/>
        </w:rPr>
        <w:t>Coleman Parkes</w:t>
      </w:r>
      <w:r w:rsidR="00FB7294" w:rsidRPr="004576B3">
        <w:rPr>
          <w:rFonts w:ascii="Tahoma" w:hAnsi="Tahoma" w:cs="Tahoma"/>
          <w:sz w:val="20"/>
          <w:szCs w:val="24"/>
        </w:rPr>
        <w:t xml:space="preserve"> im Auftrag des Softwarekonzerns </w:t>
      </w:r>
      <w:r w:rsidR="00D233F7" w:rsidRPr="004576B3">
        <w:rPr>
          <w:rFonts w:ascii="Tahoma" w:hAnsi="Tahoma" w:cs="Tahoma"/>
          <w:i/>
          <w:sz w:val="20"/>
          <w:szCs w:val="24"/>
        </w:rPr>
        <w:t>Adobe</w:t>
      </w:r>
      <w:r w:rsidRPr="004576B3">
        <w:rPr>
          <w:rFonts w:ascii="Tahoma" w:hAnsi="Tahoma" w:cs="Tahoma"/>
          <w:sz w:val="20"/>
          <w:szCs w:val="24"/>
        </w:rPr>
        <w:t xml:space="preserve">, dass </w:t>
      </w:r>
      <w:r w:rsidR="00FB7294" w:rsidRPr="004576B3">
        <w:rPr>
          <w:rFonts w:ascii="Tahoma" w:hAnsi="Tahoma" w:cs="Tahoma"/>
          <w:sz w:val="20"/>
          <w:szCs w:val="24"/>
        </w:rPr>
        <w:t>insbesondere Schweizer Großunternehmen empfindliche Störungen in ihrem Marketing wahr</w:t>
      </w:r>
      <w:r w:rsidRPr="004576B3">
        <w:rPr>
          <w:rFonts w:ascii="Tahoma" w:hAnsi="Tahoma" w:cs="Tahoma"/>
          <w:sz w:val="20"/>
          <w:szCs w:val="24"/>
        </w:rPr>
        <w:t>nehmen</w:t>
      </w:r>
      <w:r w:rsidR="00FB7294" w:rsidRPr="004576B3">
        <w:rPr>
          <w:rFonts w:ascii="Tahoma" w:hAnsi="Tahoma" w:cs="Tahoma"/>
          <w:sz w:val="20"/>
          <w:szCs w:val="24"/>
        </w:rPr>
        <w:t>, die der DSGVO-Umsetzung zugeordnet werden.</w:t>
      </w:r>
    </w:p>
    <w:p w14:paraId="6923BE1A" w14:textId="21077588" w:rsidR="006A6784" w:rsidRPr="004576B3" w:rsidRDefault="00922FAB" w:rsidP="003C68A3">
      <w:pPr>
        <w:jc w:val="both"/>
        <w:rPr>
          <w:rFonts w:ascii="Tahoma" w:hAnsi="Tahoma" w:cs="Tahoma"/>
          <w:sz w:val="20"/>
          <w:szCs w:val="24"/>
        </w:rPr>
      </w:pPr>
      <w:r w:rsidRPr="004576B3">
        <w:rPr>
          <w:rFonts w:ascii="Tahoma" w:hAnsi="Tahoma" w:cs="Tahoma"/>
          <w:sz w:val="20"/>
          <w:szCs w:val="24"/>
        </w:rPr>
        <w:t>Auch der</w:t>
      </w:r>
      <w:r w:rsidR="00D41BDA" w:rsidRPr="004576B3">
        <w:rPr>
          <w:rFonts w:ascii="Tahoma" w:hAnsi="Tahoma" w:cs="Tahoma"/>
          <w:sz w:val="20"/>
          <w:szCs w:val="24"/>
        </w:rPr>
        <w:t xml:space="preserve"> </w:t>
      </w:r>
      <w:r w:rsidRPr="004576B3">
        <w:rPr>
          <w:rFonts w:ascii="Tahoma" w:hAnsi="Tahoma" w:cs="Tahoma"/>
          <w:i/>
          <w:sz w:val="20"/>
          <w:szCs w:val="24"/>
        </w:rPr>
        <w:t xml:space="preserve">Bundesverband Digitale Wirtschaft (BVDW) e.V. </w:t>
      </w:r>
      <w:r w:rsidR="00D41BDA" w:rsidRPr="004576B3">
        <w:rPr>
          <w:rFonts w:ascii="Tahoma" w:hAnsi="Tahoma" w:cs="Tahoma"/>
          <w:sz w:val="20"/>
          <w:szCs w:val="24"/>
        </w:rPr>
        <w:t xml:space="preserve">kam im Sommer zu </w:t>
      </w:r>
      <w:r w:rsidRPr="004576B3">
        <w:rPr>
          <w:rFonts w:ascii="Tahoma" w:hAnsi="Tahoma" w:cs="Tahoma"/>
          <w:sz w:val="20"/>
          <w:szCs w:val="24"/>
        </w:rPr>
        <w:t xml:space="preserve">einer </w:t>
      </w:r>
      <w:r w:rsidR="00D41BDA" w:rsidRPr="004576B3">
        <w:rPr>
          <w:rFonts w:ascii="Tahoma" w:hAnsi="Tahoma" w:cs="Tahoma"/>
          <w:sz w:val="20"/>
          <w:szCs w:val="24"/>
        </w:rPr>
        <w:t>ähnlich kritische</w:t>
      </w:r>
      <w:r w:rsidRPr="004576B3">
        <w:rPr>
          <w:rFonts w:ascii="Tahoma" w:hAnsi="Tahoma" w:cs="Tahoma"/>
          <w:sz w:val="20"/>
          <w:szCs w:val="24"/>
        </w:rPr>
        <w:t>n</w:t>
      </w:r>
      <w:r w:rsidR="00D41BDA" w:rsidRPr="004576B3">
        <w:rPr>
          <w:rFonts w:ascii="Tahoma" w:hAnsi="Tahoma" w:cs="Tahoma"/>
          <w:sz w:val="20"/>
          <w:szCs w:val="24"/>
        </w:rPr>
        <w:t xml:space="preserve"> Wahrnehmung für die digitale Werbewirtschaft</w:t>
      </w:r>
      <w:r w:rsidRPr="004576B3">
        <w:rPr>
          <w:rFonts w:ascii="Tahoma" w:hAnsi="Tahoma" w:cs="Tahoma"/>
          <w:sz w:val="20"/>
          <w:szCs w:val="24"/>
        </w:rPr>
        <w:t xml:space="preserve">. </w:t>
      </w:r>
      <w:r w:rsidR="003C68A3" w:rsidRPr="004576B3">
        <w:rPr>
          <w:rFonts w:ascii="Tahoma" w:hAnsi="Tahoma" w:cs="Tahoma"/>
          <w:sz w:val="20"/>
          <w:szCs w:val="24"/>
        </w:rPr>
        <w:t>M</w:t>
      </w:r>
      <w:r w:rsidR="00AD49E5" w:rsidRPr="004576B3">
        <w:rPr>
          <w:rFonts w:ascii="Tahoma" w:hAnsi="Tahoma" w:cs="Tahoma"/>
          <w:sz w:val="20"/>
          <w:szCs w:val="24"/>
        </w:rPr>
        <w:t>ehr als die Hälfte (56</w:t>
      </w:r>
      <w:r w:rsidRPr="004576B3">
        <w:rPr>
          <w:rFonts w:ascii="Tahoma" w:hAnsi="Tahoma" w:cs="Tahoma"/>
          <w:sz w:val="20"/>
          <w:szCs w:val="24"/>
        </w:rPr>
        <w:t xml:space="preserve"> </w:t>
      </w:r>
      <w:r w:rsidR="00F73CD5" w:rsidRPr="004576B3">
        <w:rPr>
          <w:rFonts w:ascii="Tahoma" w:hAnsi="Tahoma" w:cs="Tahoma"/>
          <w:sz w:val="20"/>
          <w:szCs w:val="24"/>
        </w:rPr>
        <w:t>Prozent</w:t>
      </w:r>
      <w:r w:rsidR="00AD49E5" w:rsidRPr="004576B3">
        <w:rPr>
          <w:rFonts w:ascii="Tahoma" w:hAnsi="Tahoma" w:cs="Tahoma"/>
          <w:sz w:val="20"/>
          <w:szCs w:val="24"/>
        </w:rPr>
        <w:t xml:space="preserve">) </w:t>
      </w:r>
      <w:r w:rsidR="0010272A" w:rsidRPr="004576B3">
        <w:rPr>
          <w:rFonts w:ascii="Tahoma" w:hAnsi="Tahoma" w:cs="Tahoma"/>
          <w:sz w:val="20"/>
          <w:szCs w:val="24"/>
        </w:rPr>
        <w:t xml:space="preserve">der </w:t>
      </w:r>
      <w:r w:rsidR="003C68A3" w:rsidRPr="004576B3">
        <w:rPr>
          <w:rFonts w:ascii="Tahoma" w:hAnsi="Tahoma" w:cs="Tahoma"/>
          <w:sz w:val="20"/>
          <w:szCs w:val="24"/>
        </w:rPr>
        <w:t xml:space="preserve">befragten </w:t>
      </w:r>
      <w:r w:rsidR="00AD49E5" w:rsidRPr="004576B3">
        <w:rPr>
          <w:rFonts w:ascii="Tahoma" w:hAnsi="Tahoma" w:cs="Tahoma"/>
          <w:sz w:val="20"/>
          <w:szCs w:val="24"/>
        </w:rPr>
        <w:t xml:space="preserve">Unternehmen gaben </w:t>
      </w:r>
      <w:r w:rsidRPr="004576B3">
        <w:rPr>
          <w:rFonts w:ascii="Tahoma" w:hAnsi="Tahoma" w:cs="Tahoma"/>
          <w:sz w:val="20"/>
          <w:szCs w:val="24"/>
        </w:rPr>
        <w:t xml:space="preserve">in der </w:t>
      </w:r>
      <w:r w:rsidRPr="004576B3">
        <w:rPr>
          <w:rFonts w:ascii="Tahoma" w:hAnsi="Tahoma" w:cs="Tahoma"/>
          <w:i/>
          <w:sz w:val="20"/>
          <w:szCs w:val="24"/>
        </w:rPr>
        <w:t>BVDW</w:t>
      </w:r>
      <w:r w:rsidRPr="004576B3">
        <w:rPr>
          <w:rFonts w:ascii="Tahoma" w:hAnsi="Tahoma" w:cs="Tahoma"/>
          <w:sz w:val="20"/>
          <w:szCs w:val="24"/>
        </w:rPr>
        <w:t xml:space="preserve">-Befragung </w:t>
      </w:r>
      <w:r w:rsidR="00AD49E5" w:rsidRPr="004576B3">
        <w:rPr>
          <w:rFonts w:ascii="Tahoma" w:hAnsi="Tahoma" w:cs="Tahoma"/>
          <w:sz w:val="20"/>
          <w:szCs w:val="24"/>
        </w:rPr>
        <w:t>an, da</w:t>
      </w:r>
      <w:r w:rsidR="001970A0" w:rsidRPr="004576B3">
        <w:rPr>
          <w:rFonts w:ascii="Tahoma" w:hAnsi="Tahoma" w:cs="Tahoma"/>
          <w:sz w:val="20"/>
          <w:szCs w:val="24"/>
        </w:rPr>
        <w:t>s</w:t>
      </w:r>
      <w:r w:rsidR="00AD49E5" w:rsidRPr="004576B3">
        <w:rPr>
          <w:rFonts w:ascii="Tahoma" w:hAnsi="Tahoma" w:cs="Tahoma"/>
          <w:sz w:val="20"/>
          <w:szCs w:val="24"/>
        </w:rPr>
        <w:t>s sich die Datenschutzreform negativ bzw. sehr negativ auf die Umsatzentwicklung auswirken w</w:t>
      </w:r>
      <w:r w:rsidR="003574FB" w:rsidRPr="004576B3">
        <w:rPr>
          <w:rFonts w:ascii="Tahoma" w:hAnsi="Tahoma" w:cs="Tahoma"/>
          <w:sz w:val="20"/>
          <w:szCs w:val="24"/>
        </w:rPr>
        <w:t>e</w:t>
      </w:r>
      <w:r w:rsidR="00AD49E5" w:rsidRPr="004576B3">
        <w:rPr>
          <w:rFonts w:ascii="Tahoma" w:hAnsi="Tahoma" w:cs="Tahoma"/>
          <w:sz w:val="20"/>
          <w:szCs w:val="24"/>
        </w:rPr>
        <w:t>rd</w:t>
      </w:r>
      <w:r w:rsidR="003574FB" w:rsidRPr="004576B3">
        <w:rPr>
          <w:rFonts w:ascii="Tahoma" w:hAnsi="Tahoma" w:cs="Tahoma"/>
          <w:sz w:val="20"/>
          <w:szCs w:val="24"/>
        </w:rPr>
        <w:t>e</w:t>
      </w:r>
      <w:r w:rsidR="00AD49E5" w:rsidRPr="004576B3">
        <w:rPr>
          <w:rFonts w:ascii="Tahoma" w:hAnsi="Tahoma" w:cs="Tahoma"/>
          <w:sz w:val="20"/>
          <w:szCs w:val="24"/>
        </w:rPr>
        <w:t>.</w:t>
      </w:r>
    </w:p>
    <w:p w14:paraId="008CAA2F" w14:textId="6759C53D" w:rsidR="009E7F2F" w:rsidRPr="004576B3" w:rsidRDefault="009E7F2F" w:rsidP="003C68A3">
      <w:pPr>
        <w:jc w:val="both"/>
        <w:rPr>
          <w:rFonts w:ascii="Tahoma" w:hAnsi="Tahoma" w:cs="Tahoma"/>
          <w:sz w:val="20"/>
          <w:szCs w:val="24"/>
        </w:rPr>
      </w:pPr>
      <w:r w:rsidRPr="004576B3">
        <w:rPr>
          <w:rFonts w:ascii="Tahoma" w:hAnsi="Tahoma" w:cs="Tahoma"/>
          <w:sz w:val="20"/>
          <w:szCs w:val="24"/>
        </w:rPr>
        <w:t>Positive DSGVO-Effekte mit spezialisierter CRM-Lösung</w:t>
      </w:r>
    </w:p>
    <w:p w14:paraId="23F098BD" w14:textId="75321C7F" w:rsidR="006A6784" w:rsidRPr="004576B3" w:rsidRDefault="001970A0" w:rsidP="001970A0">
      <w:pPr>
        <w:jc w:val="both"/>
        <w:rPr>
          <w:rFonts w:ascii="Tahoma" w:hAnsi="Tahoma" w:cs="Tahoma"/>
          <w:sz w:val="20"/>
          <w:szCs w:val="24"/>
        </w:rPr>
      </w:pPr>
      <w:r w:rsidRPr="004576B3">
        <w:rPr>
          <w:rFonts w:ascii="Tahoma" w:hAnsi="Tahoma" w:cs="Tahoma"/>
          <w:sz w:val="20"/>
          <w:szCs w:val="24"/>
        </w:rPr>
        <w:t>Mit den richtigen Hilfsmitteln</w:t>
      </w:r>
      <w:r w:rsidR="00684EB6" w:rsidRPr="004576B3">
        <w:rPr>
          <w:rFonts w:ascii="Tahoma" w:hAnsi="Tahoma" w:cs="Tahoma"/>
          <w:sz w:val="20"/>
          <w:szCs w:val="24"/>
        </w:rPr>
        <w:t xml:space="preserve"> umgesetzt</w:t>
      </w:r>
      <w:r w:rsidRPr="004576B3">
        <w:rPr>
          <w:rFonts w:ascii="Tahoma" w:hAnsi="Tahoma" w:cs="Tahoma"/>
          <w:sz w:val="20"/>
          <w:szCs w:val="24"/>
        </w:rPr>
        <w:t xml:space="preserve">, kann die DSGVO </w:t>
      </w:r>
      <w:r w:rsidR="003C68A3" w:rsidRPr="004576B3">
        <w:rPr>
          <w:rFonts w:ascii="Tahoma" w:hAnsi="Tahoma" w:cs="Tahoma"/>
          <w:sz w:val="20"/>
          <w:szCs w:val="24"/>
        </w:rPr>
        <w:t xml:space="preserve">allerdings </w:t>
      </w:r>
      <w:r w:rsidRPr="004576B3">
        <w:rPr>
          <w:rFonts w:ascii="Tahoma" w:hAnsi="Tahoma" w:cs="Tahoma"/>
          <w:sz w:val="20"/>
          <w:szCs w:val="24"/>
        </w:rPr>
        <w:t>durchaus positive ökonomische Effekte mit sich bringen</w:t>
      </w:r>
      <w:r w:rsidR="00684EB6" w:rsidRPr="004576B3">
        <w:rPr>
          <w:rFonts w:ascii="Tahoma" w:hAnsi="Tahoma" w:cs="Tahoma"/>
          <w:sz w:val="20"/>
          <w:szCs w:val="24"/>
        </w:rPr>
        <w:t xml:space="preserve"> </w:t>
      </w:r>
      <w:r w:rsidR="00805D65" w:rsidRPr="004576B3">
        <w:rPr>
          <w:rFonts w:ascii="Tahoma" w:hAnsi="Tahoma" w:cs="Tahoma"/>
          <w:sz w:val="20"/>
          <w:szCs w:val="24"/>
        </w:rPr>
        <w:t xml:space="preserve">– </w:t>
      </w:r>
      <w:r w:rsidR="00684EB6" w:rsidRPr="004576B3">
        <w:rPr>
          <w:rFonts w:ascii="Tahoma" w:hAnsi="Tahoma" w:cs="Tahoma"/>
          <w:sz w:val="20"/>
          <w:szCs w:val="24"/>
        </w:rPr>
        <w:t>insbesondere aus Sicht von mittelständischen Unternehmen</w:t>
      </w:r>
      <w:r w:rsidRPr="004576B3">
        <w:rPr>
          <w:rFonts w:ascii="Tahoma" w:hAnsi="Tahoma" w:cs="Tahoma"/>
          <w:sz w:val="20"/>
          <w:szCs w:val="24"/>
        </w:rPr>
        <w:t xml:space="preserve">. </w:t>
      </w:r>
      <w:r w:rsidR="006A6784" w:rsidRPr="004576B3">
        <w:rPr>
          <w:rFonts w:ascii="Tahoma" w:hAnsi="Tahoma" w:cs="Tahoma"/>
          <w:sz w:val="20"/>
          <w:szCs w:val="24"/>
        </w:rPr>
        <w:t xml:space="preserve">So ist es beispielsweise mit Hilfe einer </w:t>
      </w:r>
      <w:r w:rsidR="001A1043" w:rsidRPr="004576B3">
        <w:rPr>
          <w:rFonts w:ascii="Tahoma" w:hAnsi="Tahoma" w:cs="Tahoma"/>
          <w:sz w:val="20"/>
          <w:szCs w:val="24"/>
        </w:rPr>
        <w:t xml:space="preserve">geeigneten </w:t>
      </w:r>
      <w:r w:rsidR="00B56967" w:rsidRPr="004576B3">
        <w:rPr>
          <w:rFonts w:ascii="Tahoma" w:hAnsi="Tahoma" w:cs="Tahoma"/>
          <w:sz w:val="20"/>
          <w:szCs w:val="24"/>
        </w:rPr>
        <w:t xml:space="preserve">CRM-Software </w:t>
      </w:r>
      <w:r w:rsidR="006A6784" w:rsidRPr="004576B3">
        <w:rPr>
          <w:rFonts w:ascii="Tahoma" w:hAnsi="Tahoma" w:cs="Tahoma"/>
          <w:sz w:val="20"/>
          <w:szCs w:val="24"/>
        </w:rPr>
        <w:t>möglich,</w:t>
      </w:r>
      <w:r w:rsidR="00D339FF" w:rsidRPr="004576B3">
        <w:rPr>
          <w:rFonts w:ascii="Tahoma" w:hAnsi="Tahoma" w:cs="Tahoma"/>
          <w:sz w:val="20"/>
          <w:szCs w:val="24"/>
        </w:rPr>
        <w:t xml:space="preserve"> </w:t>
      </w:r>
      <w:r w:rsidR="006A6784" w:rsidRPr="004576B3">
        <w:rPr>
          <w:rFonts w:ascii="Tahoma" w:hAnsi="Tahoma" w:cs="Tahoma"/>
          <w:sz w:val="20"/>
          <w:szCs w:val="24"/>
        </w:rPr>
        <w:t>eine rechtskonforme Werbeeinwilligung einzuholen</w:t>
      </w:r>
      <w:r w:rsidR="00C92902" w:rsidRPr="004576B3">
        <w:rPr>
          <w:rFonts w:ascii="Tahoma" w:hAnsi="Tahoma" w:cs="Tahoma"/>
          <w:sz w:val="20"/>
          <w:szCs w:val="24"/>
        </w:rPr>
        <w:t xml:space="preserve"> und zu dokumentieren</w:t>
      </w:r>
      <w:r w:rsidR="005D2064" w:rsidRPr="004576B3">
        <w:rPr>
          <w:rFonts w:ascii="Tahoma" w:hAnsi="Tahoma" w:cs="Tahoma"/>
          <w:sz w:val="20"/>
          <w:szCs w:val="24"/>
        </w:rPr>
        <w:t>, um die Kommunikation in einem neuen vertrauensvollen Rahmen fortzuführen. Zudem sind</w:t>
      </w:r>
      <w:r w:rsidR="006A6784" w:rsidRPr="004576B3">
        <w:rPr>
          <w:rFonts w:ascii="Tahoma" w:hAnsi="Tahoma" w:cs="Tahoma"/>
          <w:sz w:val="20"/>
          <w:szCs w:val="24"/>
        </w:rPr>
        <w:t xml:space="preserve"> </w:t>
      </w:r>
      <w:r w:rsidR="00B56967" w:rsidRPr="004576B3">
        <w:rPr>
          <w:rFonts w:ascii="Tahoma" w:hAnsi="Tahoma" w:cs="Tahoma"/>
          <w:sz w:val="20"/>
          <w:szCs w:val="24"/>
        </w:rPr>
        <w:t xml:space="preserve">alle Informationen </w:t>
      </w:r>
      <w:r w:rsidR="006A6784" w:rsidRPr="004576B3">
        <w:rPr>
          <w:rFonts w:ascii="Tahoma" w:hAnsi="Tahoma" w:cs="Tahoma"/>
          <w:sz w:val="20"/>
          <w:szCs w:val="24"/>
        </w:rPr>
        <w:t xml:space="preserve">zum jeweiligen Kunden </w:t>
      </w:r>
      <w:r w:rsidR="00B56967" w:rsidRPr="004576B3">
        <w:rPr>
          <w:rFonts w:ascii="Tahoma" w:hAnsi="Tahoma" w:cs="Tahoma"/>
          <w:sz w:val="20"/>
          <w:szCs w:val="24"/>
        </w:rPr>
        <w:t>in einer zentralen Datenb</w:t>
      </w:r>
      <w:r w:rsidR="006A6784" w:rsidRPr="004576B3">
        <w:rPr>
          <w:rFonts w:ascii="Tahoma" w:hAnsi="Tahoma" w:cs="Tahoma"/>
          <w:sz w:val="20"/>
          <w:szCs w:val="24"/>
        </w:rPr>
        <w:t>ank ab</w:t>
      </w:r>
      <w:r w:rsidR="005D2064" w:rsidRPr="004576B3">
        <w:rPr>
          <w:rFonts w:ascii="Tahoma" w:hAnsi="Tahoma" w:cs="Tahoma"/>
          <w:sz w:val="20"/>
          <w:szCs w:val="24"/>
        </w:rPr>
        <w:t>ge</w:t>
      </w:r>
      <w:r w:rsidR="006A6784" w:rsidRPr="004576B3">
        <w:rPr>
          <w:rFonts w:ascii="Tahoma" w:hAnsi="Tahoma" w:cs="Tahoma"/>
          <w:sz w:val="20"/>
          <w:szCs w:val="24"/>
        </w:rPr>
        <w:t>speicher</w:t>
      </w:r>
      <w:r w:rsidR="005D2064" w:rsidRPr="004576B3">
        <w:rPr>
          <w:rFonts w:ascii="Tahoma" w:hAnsi="Tahoma" w:cs="Tahoma"/>
          <w:sz w:val="20"/>
          <w:szCs w:val="24"/>
        </w:rPr>
        <w:t>t</w:t>
      </w:r>
      <w:r w:rsidR="00B56967" w:rsidRPr="004576B3">
        <w:rPr>
          <w:rFonts w:ascii="Tahoma" w:hAnsi="Tahoma" w:cs="Tahoma"/>
          <w:sz w:val="20"/>
          <w:szCs w:val="24"/>
        </w:rPr>
        <w:t xml:space="preserve">. So weiß der Vertrieb </w:t>
      </w:r>
      <w:r w:rsidR="001A1043" w:rsidRPr="004576B3">
        <w:rPr>
          <w:rFonts w:ascii="Tahoma" w:hAnsi="Tahoma" w:cs="Tahoma"/>
          <w:sz w:val="20"/>
          <w:szCs w:val="24"/>
        </w:rPr>
        <w:t xml:space="preserve">beispielsweise </w:t>
      </w:r>
      <w:r w:rsidR="00B56967" w:rsidRPr="004576B3">
        <w:rPr>
          <w:rFonts w:ascii="Tahoma" w:hAnsi="Tahoma" w:cs="Tahoma"/>
          <w:sz w:val="20"/>
          <w:szCs w:val="24"/>
        </w:rPr>
        <w:t xml:space="preserve">genau, welche Mailings ein </w:t>
      </w:r>
      <w:r w:rsidR="00B56967" w:rsidRPr="004576B3">
        <w:rPr>
          <w:rFonts w:ascii="Tahoma" w:hAnsi="Tahoma" w:cs="Tahoma"/>
          <w:sz w:val="20"/>
          <w:szCs w:val="24"/>
        </w:rPr>
        <w:lastRenderedPageBreak/>
        <w:t xml:space="preserve">Kunde bereits vom Marketing erhalten hat oder was mit dem Kundenservice im Rahmen einer Reklamation besprochen wurde. </w:t>
      </w:r>
      <w:r w:rsidR="005D2064" w:rsidRPr="004576B3">
        <w:rPr>
          <w:rFonts w:ascii="Tahoma" w:hAnsi="Tahoma" w:cs="Tahoma"/>
          <w:sz w:val="20"/>
          <w:szCs w:val="24"/>
        </w:rPr>
        <w:t xml:space="preserve">Durch diese Vernetzung der Informationen ist eine kundenorientierte und zielgerichtete Gestaltung </w:t>
      </w:r>
      <w:r w:rsidR="001A1043" w:rsidRPr="004576B3">
        <w:rPr>
          <w:rFonts w:ascii="Tahoma" w:hAnsi="Tahoma" w:cs="Tahoma"/>
          <w:sz w:val="20"/>
          <w:szCs w:val="24"/>
        </w:rPr>
        <w:t xml:space="preserve">aller Kunden-Touchpoints möglich. </w:t>
      </w:r>
      <w:r w:rsidR="00B56967" w:rsidRPr="004576B3">
        <w:rPr>
          <w:rFonts w:ascii="Tahoma" w:hAnsi="Tahoma" w:cs="Tahoma"/>
          <w:sz w:val="20"/>
          <w:szCs w:val="24"/>
        </w:rPr>
        <w:t>Eine CRM-Software</w:t>
      </w:r>
      <w:r w:rsidR="001A1043" w:rsidRPr="004576B3">
        <w:rPr>
          <w:rFonts w:ascii="Tahoma" w:hAnsi="Tahoma" w:cs="Tahoma"/>
          <w:sz w:val="20"/>
          <w:szCs w:val="24"/>
        </w:rPr>
        <w:t xml:space="preserve">, die entsprechende DSGVO-Funktionalitäten vorhält, </w:t>
      </w:r>
      <w:r w:rsidR="00B56967" w:rsidRPr="004576B3">
        <w:rPr>
          <w:rFonts w:ascii="Tahoma" w:hAnsi="Tahoma" w:cs="Tahoma"/>
          <w:sz w:val="20"/>
          <w:szCs w:val="24"/>
        </w:rPr>
        <w:t xml:space="preserve">ermöglicht es außerdem, </w:t>
      </w:r>
      <w:r w:rsidR="001A1043" w:rsidRPr="004576B3">
        <w:rPr>
          <w:rFonts w:ascii="Tahoma" w:hAnsi="Tahoma" w:cs="Tahoma"/>
          <w:sz w:val="20"/>
          <w:szCs w:val="24"/>
        </w:rPr>
        <w:t xml:space="preserve">dass </w:t>
      </w:r>
      <w:r w:rsidR="00B56967" w:rsidRPr="004576B3">
        <w:rPr>
          <w:rFonts w:ascii="Tahoma" w:hAnsi="Tahoma" w:cs="Tahoma"/>
          <w:sz w:val="20"/>
          <w:szCs w:val="24"/>
        </w:rPr>
        <w:t xml:space="preserve">alle Daten zu einer Person per Knopfdruck herausgegeben werden, falls es </w:t>
      </w:r>
      <w:r w:rsidR="005D2064" w:rsidRPr="004576B3">
        <w:rPr>
          <w:rFonts w:ascii="Tahoma" w:hAnsi="Tahoma" w:cs="Tahoma"/>
          <w:sz w:val="20"/>
          <w:szCs w:val="24"/>
        </w:rPr>
        <w:t xml:space="preserve">z. B. </w:t>
      </w:r>
      <w:r w:rsidR="00B56967" w:rsidRPr="004576B3">
        <w:rPr>
          <w:rFonts w:ascii="Tahoma" w:hAnsi="Tahoma" w:cs="Tahoma"/>
          <w:sz w:val="20"/>
          <w:szCs w:val="24"/>
        </w:rPr>
        <w:t xml:space="preserve">von einem Kunden </w:t>
      </w:r>
      <w:r w:rsidR="005D2064" w:rsidRPr="004576B3">
        <w:rPr>
          <w:rFonts w:ascii="Tahoma" w:hAnsi="Tahoma" w:cs="Tahoma"/>
          <w:sz w:val="20"/>
          <w:szCs w:val="24"/>
        </w:rPr>
        <w:t xml:space="preserve">im Rahmen der Betroffenenrechte der DSGVO </w:t>
      </w:r>
      <w:r w:rsidR="00B56967" w:rsidRPr="004576B3">
        <w:rPr>
          <w:rFonts w:ascii="Tahoma" w:hAnsi="Tahoma" w:cs="Tahoma"/>
          <w:sz w:val="20"/>
          <w:szCs w:val="24"/>
        </w:rPr>
        <w:t xml:space="preserve">verlangt wird. </w:t>
      </w:r>
    </w:p>
    <w:p w14:paraId="1E60574D" w14:textId="1E7C2AD3" w:rsidR="00D232A9" w:rsidRPr="004576B3" w:rsidRDefault="00AB4F6C" w:rsidP="00D232A9">
      <w:pPr>
        <w:jc w:val="both"/>
        <w:rPr>
          <w:rFonts w:ascii="Tahoma" w:hAnsi="Tahoma" w:cs="Tahoma"/>
          <w:sz w:val="20"/>
          <w:szCs w:val="24"/>
        </w:rPr>
      </w:pPr>
      <w:r w:rsidRPr="004576B3">
        <w:rPr>
          <w:rFonts w:ascii="Tahoma" w:hAnsi="Tahoma" w:cs="Tahoma"/>
          <w:sz w:val="20"/>
          <w:szCs w:val="24"/>
        </w:rPr>
        <w:t>Weiterhelfen kann hier der</w:t>
      </w:r>
      <w:r w:rsidR="00105634" w:rsidRPr="004576B3">
        <w:rPr>
          <w:rFonts w:ascii="Tahoma" w:hAnsi="Tahoma" w:cs="Tahoma"/>
          <w:sz w:val="20"/>
          <w:szCs w:val="24"/>
        </w:rPr>
        <w:t xml:space="preserve"> CRM-</w:t>
      </w:r>
      <w:r w:rsidRPr="004576B3">
        <w:rPr>
          <w:rFonts w:ascii="Tahoma" w:hAnsi="Tahoma" w:cs="Tahoma"/>
          <w:sz w:val="20"/>
          <w:szCs w:val="24"/>
        </w:rPr>
        <w:t>Spezialist</w:t>
      </w:r>
      <w:r w:rsidR="00105634" w:rsidRPr="004576B3">
        <w:rPr>
          <w:rFonts w:ascii="Tahoma" w:hAnsi="Tahoma" w:cs="Tahoma"/>
          <w:sz w:val="20"/>
          <w:szCs w:val="24"/>
        </w:rPr>
        <w:t xml:space="preserve"> </w:t>
      </w:r>
      <w:r w:rsidR="00105634" w:rsidRPr="004576B3">
        <w:rPr>
          <w:rFonts w:ascii="Tahoma" w:hAnsi="Tahoma" w:cs="Tahoma"/>
          <w:i/>
          <w:sz w:val="20"/>
          <w:szCs w:val="24"/>
        </w:rPr>
        <w:t>cobra</w:t>
      </w:r>
      <w:r w:rsidRPr="004576B3">
        <w:rPr>
          <w:rFonts w:ascii="Tahoma" w:hAnsi="Tahoma" w:cs="Tahoma"/>
          <w:sz w:val="20"/>
          <w:szCs w:val="24"/>
        </w:rPr>
        <w:t>. Das Konstanzer Software-Unternehmen</w:t>
      </w:r>
      <w:r w:rsidR="007A727F" w:rsidRPr="004576B3">
        <w:rPr>
          <w:rFonts w:ascii="Tahoma" w:hAnsi="Tahoma" w:cs="Tahoma"/>
          <w:sz w:val="20"/>
          <w:szCs w:val="24"/>
        </w:rPr>
        <w:t xml:space="preserve"> hat sein Augenmerk in den vergangenen Jahren unter anderem auch intensiv dem Thema </w:t>
      </w:r>
      <w:r w:rsidR="00F73CD5" w:rsidRPr="004576B3">
        <w:rPr>
          <w:rFonts w:ascii="Tahoma" w:hAnsi="Tahoma" w:cs="Tahoma"/>
          <w:sz w:val="20"/>
          <w:szCs w:val="24"/>
        </w:rPr>
        <w:t>DSGVO</w:t>
      </w:r>
      <w:r w:rsidR="007A727F" w:rsidRPr="004576B3">
        <w:rPr>
          <w:rFonts w:ascii="Tahoma" w:hAnsi="Tahoma" w:cs="Tahoma"/>
          <w:sz w:val="20"/>
          <w:szCs w:val="24"/>
        </w:rPr>
        <w:t>-</w:t>
      </w:r>
      <w:r w:rsidR="008920BA" w:rsidRPr="004576B3">
        <w:rPr>
          <w:rFonts w:ascii="Tahoma" w:hAnsi="Tahoma" w:cs="Tahoma"/>
          <w:sz w:val="20"/>
          <w:szCs w:val="24"/>
        </w:rPr>
        <w:t>konformes Management personen</w:t>
      </w:r>
      <w:r w:rsidR="00C92902" w:rsidRPr="004576B3">
        <w:rPr>
          <w:rFonts w:ascii="Tahoma" w:hAnsi="Tahoma" w:cs="Tahoma"/>
          <w:sz w:val="20"/>
          <w:szCs w:val="24"/>
        </w:rPr>
        <w:t xml:space="preserve">bezogener Daten </w:t>
      </w:r>
      <w:r w:rsidR="007A727F" w:rsidRPr="004576B3">
        <w:rPr>
          <w:rFonts w:ascii="Tahoma" w:hAnsi="Tahoma" w:cs="Tahoma"/>
          <w:sz w:val="20"/>
          <w:szCs w:val="24"/>
        </w:rPr>
        <w:t xml:space="preserve">gewidmet. In enger Zusammenarbeit mit Fachanwälten </w:t>
      </w:r>
      <w:r w:rsidR="0010272A" w:rsidRPr="004576B3">
        <w:rPr>
          <w:rFonts w:ascii="Tahoma" w:hAnsi="Tahoma" w:cs="Tahoma"/>
          <w:sz w:val="20"/>
          <w:szCs w:val="24"/>
        </w:rPr>
        <w:t xml:space="preserve">für IT-Recht </w:t>
      </w:r>
      <w:r w:rsidR="007A727F" w:rsidRPr="004576B3">
        <w:rPr>
          <w:rFonts w:ascii="Tahoma" w:hAnsi="Tahoma" w:cs="Tahoma"/>
          <w:sz w:val="20"/>
          <w:szCs w:val="24"/>
        </w:rPr>
        <w:t>wurde</w:t>
      </w:r>
      <w:r w:rsidR="005D2064" w:rsidRPr="004576B3">
        <w:rPr>
          <w:rFonts w:ascii="Tahoma" w:hAnsi="Tahoma" w:cs="Tahoma"/>
          <w:sz w:val="20"/>
          <w:szCs w:val="24"/>
        </w:rPr>
        <w:t>n</w:t>
      </w:r>
      <w:r w:rsidR="007A727F" w:rsidRPr="004576B3">
        <w:rPr>
          <w:rFonts w:ascii="Tahoma" w:hAnsi="Tahoma" w:cs="Tahoma"/>
          <w:sz w:val="20"/>
          <w:szCs w:val="24"/>
        </w:rPr>
        <w:t xml:space="preserve"> </w:t>
      </w:r>
      <w:r w:rsidR="00083B74" w:rsidRPr="004576B3">
        <w:rPr>
          <w:rFonts w:ascii="Tahoma" w:hAnsi="Tahoma" w:cs="Tahoma"/>
          <w:sz w:val="20"/>
          <w:szCs w:val="24"/>
        </w:rPr>
        <w:t>die</w:t>
      </w:r>
      <w:r w:rsidR="009E7F2F" w:rsidRPr="004576B3">
        <w:rPr>
          <w:rFonts w:ascii="Tahoma" w:hAnsi="Tahoma" w:cs="Tahoma"/>
          <w:sz w:val="20"/>
          <w:szCs w:val="24"/>
        </w:rPr>
        <w:t xml:space="preserve"> </w:t>
      </w:r>
      <w:r w:rsidR="009E7F2F" w:rsidRPr="004576B3">
        <w:rPr>
          <w:rFonts w:ascii="Tahoma" w:hAnsi="Tahoma" w:cs="Tahoma"/>
          <w:i/>
          <w:sz w:val="20"/>
          <w:szCs w:val="24"/>
        </w:rPr>
        <w:t>cobra</w:t>
      </w:r>
      <w:r w:rsidR="009E7F2F" w:rsidRPr="004576B3">
        <w:rPr>
          <w:rFonts w:ascii="Tahoma" w:hAnsi="Tahoma" w:cs="Tahoma"/>
          <w:sz w:val="20"/>
          <w:szCs w:val="24"/>
        </w:rPr>
        <w:t>-Lösungen</w:t>
      </w:r>
      <w:r w:rsidR="00083B74" w:rsidRPr="004576B3">
        <w:rPr>
          <w:rFonts w:ascii="Tahoma" w:hAnsi="Tahoma" w:cs="Tahoma"/>
          <w:sz w:val="20"/>
          <w:szCs w:val="24"/>
        </w:rPr>
        <w:t xml:space="preserve"> diesbezüglich </w:t>
      </w:r>
      <w:r w:rsidR="00C92902" w:rsidRPr="004576B3">
        <w:rPr>
          <w:rFonts w:ascii="Tahoma" w:hAnsi="Tahoma" w:cs="Tahoma"/>
          <w:sz w:val="20"/>
          <w:szCs w:val="24"/>
        </w:rPr>
        <w:t xml:space="preserve">auch geprüft und werden </w:t>
      </w:r>
      <w:r w:rsidR="00083B74" w:rsidRPr="004576B3">
        <w:rPr>
          <w:rFonts w:ascii="Tahoma" w:hAnsi="Tahoma" w:cs="Tahoma"/>
          <w:sz w:val="20"/>
          <w:szCs w:val="24"/>
        </w:rPr>
        <w:t>kontinuierlich</w:t>
      </w:r>
      <w:r w:rsidR="007A727F" w:rsidRPr="004576B3">
        <w:rPr>
          <w:rFonts w:ascii="Tahoma" w:hAnsi="Tahoma" w:cs="Tahoma"/>
          <w:sz w:val="20"/>
          <w:szCs w:val="24"/>
        </w:rPr>
        <w:t xml:space="preserve"> w</w:t>
      </w:r>
      <w:r w:rsidR="00297254" w:rsidRPr="004576B3">
        <w:rPr>
          <w:rFonts w:ascii="Tahoma" w:hAnsi="Tahoma" w:cs="Tahoma"/>
          <w:sz w:val="20"/>
          <w:szCs w:val="24"/>
        </w:rPr>
        <w:t>e</w:t>
      </w:r>
      <w:r w:rsidR="007A727F" w:rsidRPr="004576B3">
        <w:rPr>
          <w:rFonts w:ascii="Tahoma" w:hAnsi="Tahoma" w:cs="Tahoma"/>
          <w:sz w:val="20"/>
          <w:szCs w:val="24"/>
        </w:rPr>
        <w:t>iterentwickelt und verbessert.</w:t>
      </w:r>
    </w:p>
    <w:p w14:paraId="2AEF3A3F" w14:textId="36349B21" w:rsidR="009E7F2F" w:rsidRPr="004576B3" w:rsidRDefault="009E7F2F" w:rsidP="00D232A9">
      <w:pPr>
        <w:jc w:val="both"/>
        <w:rPr>
          <w:rFonts w:ascii="Tahoma" w:hAnsi="Tahoma" w:cs="Tahoma"/>
          <w:sz w:val="20"/>
          <w:szCs w:val="24"/>
        </w:rPr>
      </w:pPr>
      <w:r w:rsidRPr="004576B3">
        <w:rPr>
          <w:rFonts w:ascii="Tahoma" w:hAnsi="Tahoma" w:cs="Tahoma"/>
          <w:sz w:val="20"/>
          <w:szCs w:val="24"/>
        </w:rPr>
        <w:t xml:space="preserve">Weitere Informationen zur Blitzumfrage finden Sie auch in </w:t>
      </w:r>
      <w:r w:rsidR="003574FB" w:rsidRPr="004576B3">
        <w:rPr>
          <w:rFonts w:ascii="Tahoma" w:hAnsi="Tahoma" w:cs="Tahoma"/>
          <w:sz w:val="20"/>
          <w:szCs w:val="24"/>
        </w:rPr>
        <w:t xml:space="preserve">diesem </w:t>
      </w:r>
      <w:r w:rsidRPr="004576B3">
        <w:rPr>
          <w:rFonts w:ascii="Tahoma" w:hAnsi="Tahoma" w:cs="Tahoma"/>
          <w:sz w:val="20"/>
          <w:szCs w:val="24"/>
        </w:rPr>
        <w:t>Whitepaper:</w:t>
      </w:r>
    </w:p>
    <w:p w14:paraId="3E87D8EB" w14:textId="024468A1" w:rsidR="009E7F2F" w:rsidRPr="004576B3" w:rsidRDefault="004576B3" w:rsidP="00D232A9">
      <w:pPr>
        <w:jc w:val="both"/>
        <w:rPr>
          <w:rFonts w:ascii="Tahoma" w:hAnsi="Tahoma" w:cs="Tahoma"/>
          <w:sz w:val="20"/>
          <w:szCs w:val="24"/>
          <w:lang w:val="en-US"/>
        </w:rPr>
      </w:pPr>
      <w:hyperlink r:id="rId6" w:history="1">
        <w:r w:rsidRPr="004576B3">
          <w:rPr>
            <w:rStyle w:val="Hyperlink"/>
            <w:rFonts w:ascii="Tahoma" w:hAnsi="Tahoma" w:cs="Tahoma"/>
            <w:sz w:val="20"/>
            <w:szCs w:val="24"/>
            <w:lang w:val="en-US"/>
          </w:rPr>
          <w:t>https://www</w:t>
        </w:r>
        <w:r w:rsidRPr="004576B3">
          <w:rPr>
            <w:rStyle w:val="Hyperlink"/>
            <w:rFonts w:ascii="Tahoma" w:hAnsi="Tahoma" w:cs="Tahoma"/>
            <w:sz w:val="20"/>
            <w:szCs w:val="24"/>
            <w:lang w:val="en-US"/>
          </w:rPr>
          <w:t>.</w:t>
        </w:r>
        <w:r w:rsidRPr="004576B3">
          <w:rPr>
            <w:rStyle w:val="Hyperlink"/>
            <w:rFonts w:ascii="Tahoma" w:hAnsi="Tahoma" w:cs="Tahoma"/>
            <w:sz w:val="20"/>
            <w:szCs w:val="24"/>
            <w:lang w:val="en-US"/>
          </w:rPr>
          <w:t>cobra.</w:t>
        </w:r>
        <w:r w:rsidRPr="004576B3">
          <w:rPr>
            <w:rStyle w:val="Hyperlink"/>
            <w:rFonts w:ascii="Tahoma" w:hAnsi="Tahoma" w:cs="Tahoma"/>
            <w:sz w:val="20"/>
            <w:szCs w:val="24"/>
            <w:lang w:val="en-US"/>
          </w:rPr>
          <w:t>d</w:t>
        </w:r>
        <w:r w:rsidRPr="004576B3">
          <w:rPr>
            <w:rStyle w:val="Hyperlink"/>
            <w:rFonts w:ascii="Tahoma" w:hAnsi="Tahoma" w:cs="Tahoma"/>
            <w:sz w:val="20"/>
            <w:szCs w:val="24"/>
            <w:lang w:val="en-US"/>
          </w:rPr>
          <w:t>e/Blit</w:t>
        </w:r>
        <w:r w:rsidRPr="004576B3">
          <w:rPr>
            <w:rStyle w:val="Hyperlink"/>
            <w:rFonts w:ascii="Tahoma" w:hAnsi="Tahoma" w:cs="Tahoma"/>
            <w:sz w:val="20"/>
            <w:szCs w:val="24"/>
            <w:lang w:val="en-US"/>
          </w:rPr>
          <w:t>z</w:t>
        </w:r>
        <w:r w:rsidRPr="004576B3">
          <w:rPr>
            <w:rStyle w:val="Hyperlink"/>
            <w:rFonts w:ascii="Tahoma" w:hAnsi="Tahoma" w:cs="Tahoma"/>
            <w:sz w:val="20"/>
            <w:szCs w:val="24"/>
            <w:lang w:val="en-US"/>
          </w:rPr>
          <w:t>umfrage</w:t>
        </w:r>
      </w:hyperlink>
    </w:p>
    <w:p w14:paraId="5DC3905C" w14:textId="77777777" w:rsidR="00D351F2" w:rsidRPr="004576B3" w:rsidRDefault="00D351F2" w:rsidP="00D351F2">
      <w:pPr>
        <w:autoSpaceDE w:val="0"/>
        <w:autoSpaceDN w:val="0"/>
        <w:adjustRightInd w:val="0"/>
        <w:spacing w:line="240" w:lineRule="auto"/>
        <w:rPr>
          <w:rFonts w:ascii="Tahoma" w:hAnsi="Tahoma" w:cs="Tahoma"/>
          <w:sz w:val="20"/>
          <w:szCs w:val="24"/>
          <w:lang w:val="en-US"/>
        </w:rPr>
      </w:pPr>
    </w:p>
    <w:p w14:paraId="2B3FC496" w14:textId="77777777" w:rsidR="00D351F2" w:rsidRPr="004576B3" w:rsidRDefault="00D351F2" w:rsidP="00D351F2">
      <w:pPr>
        <w:jc w:val="both"/>
        <w:rPr>
          <w:rFonts w:ascii="Tahoma" w:hAnsi="Tahoma" w:cs="Tahoma"/>
          <w:sz w:val="20"/>
          <w:szCs w:val="24"/>
          <w:lang w:val="en-US"/>
        </w:rPr>
      </w:pPr>
      <w:proofErr w:type="spellStart"/>
      <w:r w:rsidRPr="004576B3">
        <w:rPr>
          <w:rFonts w:ascii="Tahoma" w:hAnsi="Tahoma" w:cs="Tahoma"/>
          <w:sz w:val="20"/>
          <w:szCs w:val="24"/>
          <w:lang w:val="en-US"/>
        </w:rPr>
        <w:t>Über</w:t>
      </w:r>
      <w:proofErr w:type="spellEnd"/>
      <w:r w:rsidRPr="004576B3">
        <w:rPr>
          <w:rFonts w:ascii="Tahoma" w:hAnsi="Tahoma" w:cs="Tahoma"/>
          <w:sz w:val="20"/>
          <w:szCs w:val="24"/>
          <w:lang w:val="en-US"/>
        </w:rPr>
        <w:t xml:space="preserve"> </w:t>
      </w:r>
      <w:r w:rsidRPr="004576B3">
        <w:rPr>
          <w:rFonts w:ascii="Tahoma" w:hAnsi="Tahoma" w:cs="Tahoma"/>
          <w:i/>
          <w:sz w:val="20"/>
          <w:szCs w:val="24"/>
          <w:lang w:val="en-US"/>
        </w:rPr>
        <w:t>cobra</w:t>
      </w:r>
    </w:p>
    <w:p w14:paraId="486565CA" w14:textId="77777777" w:rsidR="00D351F2" w:rsidRPr="004576B3" w:rsidRDefault="00D351F2" w:rsidP="00D351F2">
      <w:pPr>
        <w:jc w:val="both"/>
        <w:rPr>
          <w:rFonts w:ascii="Tahoma" w:hAnsi="Tahoma" w:cs="Tahoma"/>
          <w:sz w:val="20"/>
          <w:szCs w:val="24"/>
        </w:rPr>
      </w:pPr>
      <w:r w:rsidRPr="004576B3">
        <w:rPr>
          <w:rFonts w:ascii="Tahoma" w:hAnsi="Tahoma" w:cs="Tahoma"/>
          <w:sz w:val="20"/>
          <w:szCs w:val="24"/>
        </w:rPr>
        <w:t xml:space="preserve">Das Konstanzer Softwarehaus </w:t>
      </w:r>
      <w:proofErr w:type="spellStart"/>
      <w:r w:rsidRPr="004576B3">
        <w:rPr>
          <w:rFonts w:ascii="Tahoma" w:hAnsi="Tahoma" w:cs="Tahoma"/>
          <w:i/>
          <w:sz w:val="20"/>
          <w:szCs w:val="24"/>
        </w:rPr>
        <w:t>cobra</w:t>
      </w:r>
      <w:proofErr w:type="spellEnd"/>
      <w:r w:rsidRPr="004576B3">
        <w:rPr>
          <w:rFonts w:ascii="Tahoma" w:hAnsi="Tahoma" w:cs="Tahoma"/>
          <w:sz w:val="20"/>
          <w:szCs w:val="24"/>
        </w:rPr>
        <w:t xml:space="preserve"> ist einer der führenden Anbieter von Lösungen für das Kunden- und Kontaktmanagement. Als Pionier für CRM entwickelt und vertreibt </w:t>
      </w:r>
      <w:r w:rsidRPr="004576B3">
        <w:rPr>
          <w:rFonts w:ascii="Tahoma" w:hAnsi="Tahoma" w:cs="Tahoma"/>
          <w:i/>
          <w:sz w:val="20"/>
          <w:szCs w:val="24"/>
        </w:rPr>
        <w:t>cobra</w:t>
      </w:r>
      <w:r w:rsidRPr="004576B3">
        <w:rPr>
          <w:rFonts w:ascii="Tahoma" w:hAnsi="Tahoma" w:cs="Tahoma"/>
          <w:sz w:val="20"/>
          <w:szCs w:val="24"/>
        </w:rPr>
        <w:t xml:space="preserve"> seit über 30 Jahren innovative CRM Lösungen made in Germany. Schneller erfolgreich im Vertrieb, Marketing, Service oder in der Geschäftsleitung: </w:t>
      </w:r>
      <w:r w:rsidRPr="004576B3">
        <w:rPr>
          <w:rFonts w:ascii="Tahoma" w:hAnsi="Tahoma" w:cs="Tahoma"/>
          <w:i/>
          <w:sz w:val="20"/>
          <w:szCs w:val="24"/>
        </w:rPr>
        <w:t>cobra</w:t>
      </w:r>
      <w:r w:rsidRPr="004576B3">
        <w:rPr>
          <w:rFonts w:ascii="Tahoma" w:hAnsi="Tahoma" w:cs="Tahoma"/>
          <w:sz w:val="20"/>
          <w:szCs w:val="24"/>
        </w:rPr>
        <w:t xml:space="preserve"> stellt Kundeninformationen abteilungsübergreifend in den Mittelpunkt des unternehmerischen Handelns und unterstützt bei Kundenbetreuung, Kampagnen- und Leadmanagement sowie der Optimierung von Geschäftsprozessen. Auch mobil ist </w:t>
      </w:r>
      <w:r w:rsidRPr="004576B3">
        <w:rPr>
          <w:rFonts w:ascii="Tahoma" w:hAnsi="Tahoma" w:cs="Tahoma"/>
          <w:i/>
          <w:sz w:val="20"/>
          <w:szCs w:val="24"/>
        </w:rPr>
        <w:t>cobra</w:t>
      </w:r>
      <w:r w:rsidRPr="004576B3">
        <w:rPr>
          <w:rFonts w:ascii="Tahoma" w:hAnsi="Tahoma" w:cs="Tahoma"/>
          <w:sz w:val="20"/>
          <w:szCs w:val="24"/>
        </w:rPr>
        <w:t xml:space="preserve"> via Smartphone, Tablet oder Laptop im Einsatz. Ein eigenes Hosting-Angebot sowie Mietmodelle bieten maximale Flexibilität. Als Vorreiter der Branche gehört </w:t>
      </w:r>
      <w:r w:rsidRPr="004576B3">
        <w:rPr>
          <w:rFonts w:ascii="Tahoma" w:hAnsi="Tahoma" w:cs="Tahoma"/>
          <w:i/>
          <w:sz w:val="20"/>
          <w:szCs w:val="24"/>
        </w:rPr>
        <w:t>cobra</w:t>
      </w:r>
      <w:r w:rsidRPr="004576B3">
        <w:rPr>
          <w:rFonts w:ascii="Tahoma" w:hAnsi="Tahoma" w:cs="Tahoma"/>
          <w:sz w:val="20"/>
          <w:szCs w:val="24"/>
        </w:rPr>
        <w:t xml:space="preserve"> zu den ersten Anbietern, die Datenschutzmanagement und CRM vereinen. Somit werden Unternehmen bei der Einhaltung der strengen Anforderungen der EU-Datenschutz-Grundverordnung komfortabel unterstützt. In diesem Zusammenhang fordert </w:t>
      </w:r>
      <w:r w:rsidRPr="004576B3">
        <w:rPr>
          <w:rFonts w:ascii="Tahoma" w:hAnsi="Tahoma" w:cs="Tahoma"/>
          <w:i/>
          <w:sz w:val="20"/>
          <w:szCs w:val="24"/>
        </w:rPr>
        <w:t>cobra</w:t>
      </w:r>
      <w:r w:rsidRPr="004576B3">
        <w:rPr>
          <w:rFonts w:ascii="Tahoma" w:hAnsi="Tahoma" w:cs="Tahoma"/>
          <w:sz w:val="20"/>
          <w:szCs w:val="24"/>
        </w:rPr>
        <w:t xml:space="preserve"> Unternehmen auf, die Anforderungen der EU-DSGVO als Chance für eine zielgerichtete Kommunikation mit Kunden und Interessenten im rechtskonformen Rahmen wahrzunehmen.</w:t>
      </w:r>
    </w:p>
    <w:p w14:paraId="74FED22B" w14:textId="77777777" w:rsidR="00D351F2" w:rsidRPr="004576B3" w:rsidRDefault="00D351F2" w:rsidP="00D351F2">
      <w:pPr>
        <w:jc w:val="both"/>
        <w:rPr>
          <w:rFonts w:ascii="Tahoma" w:hAnsi="Tahoma" w:cs="Tahoma"/>
          <w:sz w:val="20"/>
          <w:szCs w:val="24"/>
        </w:rPr>
      </w:pPr>
      <w:r w:rsidRPr="004576B3">
        <w:rPr>
          <w:rFonts w:ascii="Tahoma" w:hAnsi="Tahoma" w:cs="Tahoma"/>
          <w:sz w:val="20"/>
          <w:szCs w:val="24"/>
        </w:rPr>
        <w:t xml:space="preserve">Mit rund 250 Vertriebspartnern in Deutschland, Österreich und der Schweiz berät </w:t>
      </w:r>
      <w:r w:rsidRPr="004576B3">
        <w:rPr>
          <w:rFonts w:ascii="Tahoma" w:hAnsi="Tahoma" w:cs="Tahoma"/>
          <w:i/>
          <w:sz w:val="20"/>
          <w:szCs w:val="24"/>
        </w:rPr>
        <w:t>cobra</w:t>
      </w:r>
      <w:r w:rsidRPr="004576B3">
        <w:rPr>
          <w:rFonts w:ascii="Tahoma" w:hAnsi="Tahoma" w:cs="Tahoma"/>
          <w:sz w:val="20"/>
          <w:szCs w:val="24"/>
        </w:rPr>
        <w:t xml:space="preserve"> kleine, mittelständische und große Unternehmen in allen Belangen rund um das Thema CRM. Zu den 18.000 Kunden zählen Unternehmen wie Continental, die Unimog Sparte der Daimler AG, Europa-Park oder Ergo direkt.</w:t>
      </w:r>
    </w:p>
    <w:p w14:paraId="7C4DDFC8" w14:textId="2BE0CC98" w:rsidR="007F5CCA" w:rsidRDefault="009E7F2F" w:rsidP="00D351F2">
      <w:pPr>
        <w:jc w:val="both"/>
        <w:rPr>
          <w:rFonts w:ascii="Tahoma" w:hAnsi="Tahoma" w:cs="Tahoma"/>
          <w:sz w:val="20"/>
          <w:szCs w:val="24"/>
        </w:rPr>
      </w:pPr>
      <w:r w:rsidRPr="004576B3">
        <w:rPr>
          <w:rFonts w:ascii="Tahoma" w:hAnsi="Tahoma" w:cs="Tahoma"/>
          <w:sz w:val="20"/>
          <w:szCs w:val="24"/>
        </w:rPr>
        <w:t>Diese und weiter</w:t>
      </w:r>
      <w:r w:rsidR="003574FB" w:rsidRPr="004576B3">
        <w:rPr>
          <w:rFonts w:ascii="Tahoma" w:hAnsi="Tahoma" w:cs="Tahoma"/>
          <w:sz w:val="20"/>
          <w:szCs w:val="24"/>
        </w:rPr>
        <w:t>e</w:t>
      </w:r>
      <w:r w:rsidRPr="004576B3">
        <w:rPr>
          <w:rFonts w:ascii="Tahoma" w:hAnsi="Tahoma" w:cs="Tahoma"/>
          <w:sz w:val="20"/>
          <w:szCs w:val="24"/>
        </w:rPr>
        <w:t xml:space="preserve"> Pressemitteilungen finden Sie auch unter </w:t>
      </w:r>
      <w:r w:rsidR="004576B3" w:rsidRPr="004576B3">
        <w:rPr>
          <w:rStyle w:val="Hyperlink"/>
          <w:rFonts w:ascii="Tahoma" w:hAnsi="Tahoma" w:cs="Tahoma"/>
          <w:sz w:val="20"/>
          <w:szCs w:val="24"/>
        </w:rPr>
        <w:t>https://www.cobra.de</w:t>
      </w:r>
      <w:r w:rsidR="004576B3">
        <w:rPr>
          <w:rStyle w:val="Hyperlink"/>
          <w:rFonts w:ascii="Tahoma" w:hAnsi="Tahoma" w:cs="Tahoma"/>
          <w:sz w:val="20"/>
          <w:szCs w:val="24"/>
        </w:rPr>
        <w:t>.</w:t>
      </w:r>
      <w:r w:rsidRPr="004576B3">
        <w:rPr>
          <w:rFonts w:ascii="Tahoma" w:hAnsi="Tahoma" w:cs="Tahoma"/>
          <w:sz w:val="20"/>
          <w:szCs w:val="24"/>
        </w:rPr>
        <w:t xml:space="preserve"> </w:t>
      </w:r>
      <w:r w:rsidR="00427E27" w:rsidRPr="004576B3">
        <w:rPr>
          <w:rFonts w:ascii="Tahoma" w:hAnsi="Tahoma" w:cs="Tahoma"/>
          <w:sz w:val="20"/>
          <w:szCs w:val="24"/>
        </w:rPr>
        <w:t>Auf Wunsch erhalten Sie gerne aussagefähige, ergänzende Graf</w:t>
      </w:r>
      <w:r w:rsidR="00001603" w:rsidRPr="004576B3">
        <w:rPr>
          <w:rFonts w:ascii="Tahoma" w:hAnsi="Tahoma" w:cs="Tahoma"/>
          <w:sz w:val="20"/>
          <w:szCs w:val="24"/>
        </w:rPr>
        <w:t>i</w:t>
      </w:r>
      <w:r w:rsidR="00427E27" w:rsidRPr="004576B3">
        <w:rPr>
          <w:rFonts w:ascii="Tahoma" w:hAnsi="Tahoma" w:cs="Tahoma"/>
          <w:sz w:val="20"/>
          <w:szCs w:val="24"/>
        </w:rPr>
        <w:t>ken aus der Umfrage.</w:t>
      </w:r>
    </w:p>
    <w:p w14:paraId="2C702CE2" w14:textId="77777777" w:rsidR="004576B3" w:rsidRDefault="004576B3" w:rsidP="004576B3">
      <w:pPr>
        <w:jc w:val="both"/>
        <w:rPr>
          <w:rFonts w:ascii="Tahoma" w:hAnsi="Tahoma" w:cs="Tahoma"/>
          <w:sz w:val="20"/>
          <w:szCs w:val="24"/>
        </w:rPr>
      </w:pPr>
    </w:p>
    <w:p w14:paraId="63B4B1AE" w14:textId="3266CA6B" w:rsidR="004576B3" w:rsidRPr="004576B3" w:rsidRDefault="004576B3" w:rsidP="004576B3">
      <w:pPr>
        <w:jc w:val="both"/>
        <w:rPr>
          <w:rFonts w:ascii="Tahoma" w:hAnsi="Tahoma" w:cs="Tahoma"/>
          <w:sz w:val="20"/>
          <w:szCs w:val="24"/>
        </w:rPr>
      </w:pPr>
      <w:r w:rsidRPr="004576B3">
        <w:rPr>
          <w:rFonts w:ascii="Tahoma" w:hAnsi="Tahoma" w:cs="Tahoma"/>
          <w:sz w:val="20"/>
          <w:szCs w:val="24"/>
        </w:rPr>
        <w:t>Presseinformationen:</w:t>
      </w:r>
    </w:p>
    <w:p w14:paraId="26114418" w14:textId="77777777" w:rsidR="004576B3" w:rsidRPr="004576B3" w:rsidRDefault="004576B3" w:rsidP="004576B3">
      <w:pPr>
        <w:jc w:val="both"/>
        <w:rPr>
          <w:rFonts w:ascii="Tahoma" w:hAnsi="Tahoma" w:cs="Tahoma"/>
          <w:sz w:val="20"/>
          <w:szCs w:val="24"/>
        </w:rPr>
      </w:pPr>
      <w:r w:rsidRPr="004576B3">
        <w:rPr>
          <w:rFonts w:ascii="Tahoma" w:hAnsi="Tahoma" w:cs="Tahoma"/>
          <w:sz w:val="20"/>
          <w:szCs w:val="24"/>
        </w:rPr>
        <w:t>Petra Bond</w:t>
      </w:r>
    </w:p>
    <w:p w14:paraId="7F6E0510" w14:textId="77777777" w:rsidR="004576B3" w:rsidRPr="004576B3" w:rsidRDefault="004576B3" w:rsidP="004576B3">
      <w:pPr>
        <w:jc w:val="both"/>
        <w:rPr>
          <w:rFonts w:ascii="Tahoma" w:hAnsi="Tahoma" w:cs="Tahoma"/>
          <w:sz w:val="20"/>
          <w:szCs w:val="24"/>
        </w:rPr>
      </w:pPr>
      <w:r w:rsidRPr="004576B3">
        <w:rPr>
          <w:rFonts w:ascii="Tahoma" w:hAnsi="Tahoma" w:cs="Tahoma"/>
          <w:sz w:val="20"/>
          <w:szCs w:val="24"/>
        </w:rPr>
        <w:t>Marketingleiterin</w:t>
      </w:r>
    </w:p>
    <w:p w14:paraId="3AC5276E" w14:textId="77777777" w:rsidR="004576B3" w:rsidRPr="004576B3" w:rsidRDefault="004576B3" w:rsidP="004576B3">
      <w:pPr>
        <w:jc w:val="both"/>
        <w:rPr>
          <w:rFonts w:ascii="Tahoma" w:hAnsi="Tahoma" w:cs="Tahoma"/>
          <w:sz w:val="20"/>
          <w:szCs w:val="24"/>
        </w:rPr>
      </w:pPr>
      <w:proofErr w:type="spellStart"/>
      <w:r w:rsidRPr="004576B3">
        <w:rPr>
          <w:rFonts w:ascii="Tahoma" w:hAnsi="Tahoma" w:cs="Tahoma"/>
          <w:sz w:val="20"/>
          <w:szCs w:val="24"/>
        </w:rPr>
        <w:t>cobra</w:t>
      </w:r>
      <w:proofErr w:type="spellEnd"/>
      <w:r w:rsidRPr="004576B3">
        <w:rPr>
          <w:rFonts w:ascii="Tahoma" w:hAnsi="Tahoma" w:cs="Tahoma"/>
          <w:sz w:val="20"/>
          <w:szCs w:val="24"/>
        </w:rPr>
        <w:t xml:space="preserve"> GmbH </w:t>
      </w:r>
    </w:p>
    <w:p w14:paraId="3886811A" w14:textId="77777777" w:rsidR="004576B3" w:rsidRPr="004576B3" w:rsidRDefault="004576B3" w:rsidP="004576B3">
      <w:pPr>
        <w:jc w:val="both"/>
        <w:rPr>
          <w:rFonts w:ascii="Tahoma" w:hAnsi="Tahoma" w:cs="Tahoma"/>
          <w:sz w:val="20"/>
          <w:szCs w:val="24"/>
        </w:rPr>
      </w:pPr>
      <w:r w:rsidRPr="004576B3">
        <w:rPr>
          <w:rFonts w:ascii="Tahoma" w:hAnsi="Tahoma" w:cs="Tahoma"/>
          <w:sz w:val="20"/>
          <w:szCs w:val="24"/>
        </w:rPr>
        <w:t>E-Mail: Presse@cobra.de</w:t>
      </w:r>
    </w:p>
    <w:p w14:paraId="1B1389A1" w14:textId="77777777" w:rsidR="004576B3" w:rsidRPr="004576B3" w:rsidRDefault="004576B3" w:rsidP="004576B3">
      <w:pPr>
        <w:jc w:val="both"/>
        <w:rPr>
          <w:rFonts w:ascii="Tahoma" w:hAnsi="Tahoma" w:cs="Tahoma"/>
          <w:sz w:val="20"/>
          <w:szCs w:val="24"/>
        </w:rPr>
      </w:pPr>
      <w:r w:rsidRPr="004576B3">
        <w:rPr>
          <w:rFonts w:ascii="Tahoma" w:hAnsi="Tahoma" w:cs="Tahoma"/>
          <w:sz w:val="20"/>
          <w:szCs w:val="24"/>
        </w:rPr>
        <w:lastRenderedPageBreak/>
        <w:t xml:space="preserve">Weberinnenstraße 7 </w:t>
      </w:r>
      <w:r w:rsidRPr="004576B3">
        <w:rPr>
          <w:rFonts w:ascii="Tahoma" w:hAnsi="Tahoma" w:cs="Tahoma"/>
          <w:sz w:val="20"/>
          <w:szCs w:val="24"/>
        </w:rPr>
        <w:tab/>
      </w:r>
      <w:r w:rsidRPr="004576B3">
        <w:rPr>
          <w:rFonts w:ascii="Tahoma" w:hAnsi="Tahoma" w:cs="Tahoma"/>
          <w:sz w:val="20"/>
          <w:szCs w:val="24"/>
        </w:rPr>
        <w:tab/>
      </w:r>
      <w:r w:rsidRPr="004576B3">
        <w:rPr>
          <w:rFonts w:ascii="Tahoma" w:hAnsi="Tahoma" w:cs="Tahoma"/>
          <w:sz w:val="20"/>
          <w:szCs w:val="24"/>
        </w:rPr>
        <w:tab/>
      </w:r>
    </w:p>
    <w:p w14:paraId="5793AE64" w14:textId="77777777" w:rsidR="004576B3" w:rsidRPr="004576B3" w:rsidRDefault="004576B3" w:rsidP="004576B3">
      <w:pPr>
        <w:jc w:val="both"/>
        <w:rPr>
          <w:rFonts w:ascii="Tahoma" w:hAnsi="Tahoma" w:cs="Tahoma"/>
          <w:sz w:val="20"/>
          <w:szCs w:val="24"/>
        </w:rPr>
      </w:pPr>
      <w:r w:rsidRPr="004576B3">
        <w:rPr>
          <w:rFonts w:ascii="Tahoma" w:hAnsi="Tahoma" w:cs="Tahoma"/>
          <w:sz w:val="20"/>
          <w:szCs w:val="24"/>
        </w:rPr>
        <w:t>D-78467 Konstanz</w:t>
      </w:r>
    </w:p>
    <w:p w14:paraId="5796286A" w14:textId="77777777" w:rsidR="004576B3" w:rsidRPr="004576B3" w:rsidRDefault="004576B3" w:rsidP="004576B3">
      <w:pPr>
        <w:jc w:val="both"/>
        <w:rPr>
          <w:rFonts w:ascii="Tahoma" w:hAnsi="Tahoma" w:cs="Tahoma"/>
          <w:sz w:val="20"/>
          <w:szCs w:val="24"/>
        </w:rPr>
      </w:pPr>
      <w:r w:rsidRPr="004576B3">
        <w:rPr>
          <w:rFonts w:ascii="Tahoma" w:hAnsi="Tahoma" w:cs="Tahoma"/>
          <w:sz w:val="20"/>
          <w:szCs w:val="24"/>
        </w:rPr>
        <w:t>Telefon: +49 7531 8101 14</w:t>
      </w:r>
    </w:p>
    <w:p w14:paraId="687AF7AE" w14:textId="36994E8A" w:rsidR="004576B3" w:rsidRPr="004576B3" w:rsidRDefault="004576B3" w:rsidP="004576B3">
      <w:pPr>
        <w:jc w:val="both"/>
        <w:rPr>
          <w:rFonts w:ascii="Tahoma" w:hAnsi="Tahoma" w:cs="Tahoma"/>
          <w:sz w:val="20"/>
          <w:szCs w:val="24"/>
        </w:rPr>
      </w:pPr>
      <w:r w:rsidRPr="004576B3">
        <w:rPr>
          <w:rFonts w:ascii="Tahoma" w:hAnsi="Tahoma" w:cs="Tahoma"/>
          <w:sz w:val="20"/>
          <w:szCs w:val="24"/>
        </w:rPr>
        <w:t>Telefax: +49 7531 8101 22</w:t>
      </w:r>
    </w:p>
    <w:sectPr w:rsidR="004576B3" w:rsidRPr="004576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11AB7"/>
    <w:multiLevelType w:val="hybridMultilevel"/>
    <w:tmpl w:val="1548C270"/>
    <w:lvl w:ilvl="0" w:tplc="F7809A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2D332D"/>
    <w:multiLevelType w:val="hybridMultilevel"/>
    <w:tmpl w:val="23B43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77"/>
    <w:rsid w:val="00001603"/>
    <w:rsid w:val="00001646"/>
    <w:rsid w:val="00051FE0"/>
    <w:rsid w:val="00057428"/>
    <w:rsid w:val="00060AC8"/>
    <w:rsid w:val="000651BF"/>
    <w:rsid w:val="00074A4B"/>
    <w:rsid w:val="00083B74"/>
    <w:rsid w:val="000844AB"/>
    <w:rsid w:val="00091BFE"/>
    <w:rsid w:val="000A52DA"/>
    <w:rsid w:val="000A716C"/>
    <w:rsid w:val="000B3B30"/>
    <w:rsid w:val="000C52C4"/>
    <w:rsid w:val="000E6E5E"/>
    <w:rsid w:val="000F27E0"/>
    <w:rsid w:val="000F40B7"/>
    <w:rsid w:val="0010272A"/>
    <w:rsid w:val="00105634"/>
    <w:rsid w:val="00124DA0"/>
    <w:rsid w:val="00134805"/>
    <w:rsid w:val="00165D62"/>
    <w:rsid w:val="00184BF3"/>
    <w:rsid w:val="00190857"/>
    <w:rsid w:val="00192660"/>
    <w:rsid w:val="001970A0"/>
    <w:rsid w:val="001A1043"/>
    <w:rsid w:val="001B52D6"/>
    <w:rsid w:val="001E41C0"/>
    <w:rsid w:val="001E5F4D"/>
    <w:rsid w:val="001F422C"/>
    <w:rsid w:val="002006B2"/>
    <w:rsid w:val="00206274"/>
    <w:rsid w:val="0021031E"/>
    <w:rsid w:val="00233392"/>
    <w:rsid w:val="00251E89"/>
    <w:rsid w:val="00255437"/>
    <w:rsid w:val="00256B83"/>
    <w:rsid w:val="002640C8"/>
    <w:rsid w:val="0026608E"/>
    <w:rsid w:val="0027118B"/>
    <w:rsid w:val="00275279"/>
    <w:rsid w:val="00291E14"/>
    <w:rsid w:val="00297254"/>
    <w:rsid w:val="002A7F7F"/>
    <w:rsid w:val="002B7159"/>
    <w:rsid w:val="002C3AD9"/>
    <w:rsid w:val="002D08FC"/>
    <w:rsid w:val="002D3277"/>
    <w:rsid w:val="002E119C"/>
    <w:rsid w:val="002E498B"/>
    <w:rsid w:val="00311AE1"/>
    <w:rsid w:val="00336EA1"/>
    <w:rsid w:val="003410BF"/>
    <w:rsid w:val="00344A79"/>
    <w:rsid w:val="00347F02"/>
    <w:rsid w:val="00350D17"/>
    <w:rsid w:val="003574FB"/>
    <w:rsid w:val="0037340D"/>
    <w:rsid w:val="00386DB8"/>
    <w:rsid w:val="003971E0"/>
    <w:rsid w:val="003C2AF8"/>
    <w:rsid w:val="003C3CCF"/>
    <w:rsid w:val="003C68A3"/>
    <w:rsid w:val="003D5B31"/>
    <w:rsid w:val="003D6F13"/>
    <w:rsid w:val="003E1281"/>
    <w:rsid w:val="003E2491"/>
    <w:rsid w:val="003E2BC2"/>
    <w:rsid w:val="003E6629"/>
    <w:rsid w:val="0040096A"/>
    <w:rsid w:val="00427E27"/>
    <w:rsid w:val="004576B3"/>
    <w:rsid w:val="00461358"/>
    <w:rsid w:val="00463ED2"/>
    <w:rsid w:val="00466123"/>
    <w:rsid w:val="0047580D"/>
    <w:rsid w:val="00477007"/>
    <w:rsid w:val="00480CB8"/>
    <w:rsid w:val="00490505"/>
    <w:rsid w:val="00494236"/>
    <w:rsid w:val="00496F17"/>
    <w:rsid w:val="004B1D26"/>
    <w:rsid w:val="004C5CBD"/>
    <w:rsid w:val="004F42C0"/>
    <w:rsid w:val="00501F32"/>
    <w:rsid w:val="0052074A"/>
    <w:rsid w:val="00542D66"/>
    <w:rsid w:val="00543732"/>
    <w:rsid w:val="00582242"/>
    <w:rsid w:val="005873F4"/>
    <w:rsid w:val="00593C51"/>
    <w:rsid w:val="005968B1"/>
    <w:rsid w:val="005A3BCB"/>
    <w:rsid w:val="005A7B26"/>
    <w:rsid w:val="005C4B81"/>
    <w:rsid w:val="005C6110"/>
    <w:rsid w:val="005D2064"/>
    <w:rsid w:val="005D4D37"/>
    <w:rsid w:val="005E1F70"/>
    <w:rsid w:val="005F075A"/>
    <w:rsid w:val="005F0DF1"/>
    <w:rsid w:val="005F0E4B"/>
    <w:rsid w:val="0060365F"/>
    <w:rsid w:val="006238FA"/>
    <w:rsid w:val="00625683"/>
    <w:rsid w:val="00651F66"/>
    <w:rsid w:val="006572F0"/>
    <w:rsid w:val="00663173"/>
    <w:rsid w:val="0066518B"/>
    <w:rsid w:val="00676C53"/>
    <w:rsid w:val="00684EB6"/>
    <w:rsid w:val="00697998"/>
    <w:rsid w:val="006A3C2B"/>
    <w:rsid w:val="006A6784"/>
    <w:rsid w:val="006E7670"/>
    <w:rsid w:val="0071424F"/>
    <w:rsid w:val="0071480A"/>
    <w:rsid w:val="00722767"/>
    <w:rsid w:val="00742D17"/>
    <w:rsid w:val="00753261"/>
    <w:rsid w:val="0075539B"/>
    <w:rsid w:val="00756F03"/>
    <w:rsid w:val="00765274"/>
    <w:rsid w:val="00773C20"/>
    <w:rsid w:val="007740C9"/>
    <w:rsid w:val="00774557"/>
    <w:rsid w:val="00790A7C"/>
    <w:rsid w:val="007A2833"/>
    <w:rsid w:val="007A6A35"/>
    <w:rsid w:val="007A727F"/>
    <w:rsid w:val="007B39DA"/>
    <w:rsid w:val="007B7FD7"/>
    <w:rsid w:val="007C1940"/>
    <w:rsid w:val="007E66DA"/>
    <w:rsid w:val="007E6F60"/>
    <w:rsid w:val="007F317D"/>
    <w:rsid w:val="007F5CCA"/>
    <w:rsid w:val="007F70BF"/>
    <w:rsid w:val="00804D09"/>
    <w:rsid w:val="00805D65"/>
    <w:rsid w:val="0081126B"/>
    <w:rsid w:val="00821BCA"/>
    <w:rsid w:val="00830425"/>
    <w:rsid w:val="00856839"/>
    <w:rsid w:val="008644E7"/>
    <w:rsid w:val="00874AFC"/>
    <w:rsid w:val="00881A8A"/>
    <w:rsid w:val="008900C2"/>
    <w:rsid w:val="008920BA"/>
    <w:rsid w:val="008B159C"/>
    <w:rsid w:val="008B311A"/>
    <w:rsid w:val="008E096F"/>
    <w:rsid w:val="008E1C9C"/>
    <w:rsid w:val="008F7B5C"/>
    <w:rsid w:val="00900AA9"/>
    <w:rsid w:val="0091066F"/>
    <w:rsid w:val="00914310"/>
    <w:rsid w:val="00922FAB"/>
    <w:rsid w:val="009246B8"/>
    <w:rsid w:val="00936EA5"/>
    <w:rsid w:val="0094460C"/>
    <w:rsid w:val="00944973"/>
    <w:rsid w:val="00952084"/>
    <w:rsid w:val="00972BE6"/>
    <w:rsid w:val="00972D83"/>
    <w:rsid w:val="00980CD7"/>
    <w:rsid w:val="00983605"/>
    <w:rsid w:val="0098485C"/>
    <w:rsid w:val="009A77CA"/>
    <w:rsid w:val="009B653D"/>
    <w:rsid w:val="009B6884"/>
    <w:rsid w:val="009C4D72"/>
    <w:rsid w:val="009D7029"/>
    <w:rsid w:val="009E7F2F"/>
    <w:rsid w:val="00A078E1"/>
    <w:rsid w:val="00A11B5F"/>
    <w:rsid w:val="00A11BCC"/>
    <w:rsid w:val="00A16C59"/>
    <w:rsid w:val="00A76B62"/>
    <w:rsid w:val="00A83CD7"/>
    <w:rsid w:val="00A921ED"/>
    <w:rsid w:val="00AB1F1E"/>
    <w:rsid w:val="00AB4F6C"/>
    <w:rsid w:val="00AD3618"/>
    <w:rsid w:val="00AD49E5"/>
    <w:rsid w:val="00AD7277"/>
    <w:rsid w:val="00AE14EF"/>
    <w:rsid w:val="00AE1A1E"/>
    <w:rsid w:val="00AF0622"/>
    <w:rsid w:val="00AF28F0"/>
    <w:rsid w:val="00B2157D"/>
    <w:rsid w:val="00B32CBA"/>
    <w:rsid w:val="00B4010F"/>
    <w:rsid w:val="00B452C4"/>
    <w:rsid w:val="00B50EEA"/>
    <w:rsid w:val="00B5261A"/>
    <w:rsid w:val="00B55151"/>
    <w:rsid w:val="00B568DD"/>
    <w:rsid w:val="00B56967"/>
    <w:rsid w:val="00B6132D"/>
    <w:rsid w:val="00B6151C"/>
    <w:rsid w:val="00B7458E"/>
    <w:rsid w:val="00B77F31"/>
    <w:rsid w:val="00B83F6B"/>
    <w:rsid w:val="00B95662"/>
    <w:rsid w:val="00BA6A93"/>
    <w:rsid w:val="00BF5757"/>
    <w:rsid w:val="00C034E1"/>
    <w:rsid w:val="00C05236"/>
    <w:rsid w:val="00C12235"/>
    <w:rsid w:val="00C13637"/>
    <w:rsid w:val="00C14D3A"/>
    <w:rsid w:val="00C27BF6"/>
    <w:rsid w:val="00C3644C"/>
    <w:rsid w:val="00C45869"/>
    <w:rsid w:val="00C62BE8"/>
    <w:rsid w:val="00C73FD6"/>
    <w:rsid w:val="00C812DB"/>
    <w:rsid w:val="00C92902"/>
    <w:rsid w:val="00C97D94"/>
    <w:rsid w:val="00CB5802"/>
    <w:rsid w:val="00CB7DFF"/>
    <w:rsid w:val="00CC0A68"/>
    <w:rsid w:val="00CC3D08"/>
    <w:rsid w:val="00CC59A8"/>
    <w:rsid w:val="00CD6FDD"/>
    <w:rsid w:val="00CE1A26"/>
    <w:rsid w:val="00D13D5C"/>
    <w:rsid w:val="00D15BA5"/>
    <w:rsid w:val="00D232A9"/>
    <w:rsid w:val="00D233F7"/>
    <w:rsid w:val="00D25DC9"/>
    <w:rsid w:val="00D339FF"/>
    <w:rsid w:val="00D351F2"/>
    <w:rsid w:val="00D41BDA"/>
    <w:rsid w:val="00D527FB"/>
    <w:rsid w:val="00D6241E"/>
    <w:rsid w:val="00D80B37"/>
    <w:rsid w:val="00D83B94"/>
    <w:rsid w:val="00D84716"/>
    <w:rsid w:val="00D879FB"/>
    <w:rsid w:val="00DA3F7A"/>
    <w:rsid w:val="00DA537F"/>
    <w:rsid w:val="00DB0AE5"/>
    <w:rsid w:val="00DB6C12"/>
    <w:rsid w:val="00DD004C"/>
    <w:rsid w:val="00DD25DF"/>
    <w:rsid w:val="00DD5FE1"/>
    <w:rsid w:val="00DD6D71"/>
    <w:rsid w:val="00DE4F89"/>
    <w:rsid w:val="00DE7B8A"/>
    <w:rsid w:val="00E051D2"/>
    <w:rsid w:val="00E2564C"/>
    <w:rsid w:val="00E27186"/>
    <w:rsid w:val="00E30B29"/>
    <w:rsid w:val="00E43F1D"/>
    <w:rsid w:val="00E455F7"/>
    <w:rsid w:val="00E46646"/>
    <w:rsid w:val="00E6677A"/>
    <w:rsid w:val="00E777D4"/>
    <w:rsid w:val="00E80303"/>
    <w:rsid w:val="00EA7094"/>
    <w:rsid w:val="00EB3F76"/>
    <w:rsid w:val="00EB5184"/>
    <w:rsid w:val="00EC3F7A"/>
    <w:rsid w:val="00EC5E08"/>
    <w:rsid w:val="00EF09B0"/>
    <w:rsid w:val="00F01325"/>
    <w:rsid w:val="00F236D5"/>
    <w:rsid w:val="00F26E63"/>
    <w:rsid w:val="00F27195"/>
    <w:rsid w:val="00F37BC5"/>
    <w:rsid w:val="00F41C33"/>
    <w:rsid w:val="00F42D12"/>
    <w:rsid w:val="00F672C8"/>
    <w:rsid w:val="00F73CD5"/>
    <w:rsid w:val="00F91E7B"/>
    <w:rsid w:val="00F9660B"/>
    <w:rsid w:val="00FB45F3"/>
    <w:rsid w:val="00FB7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4996"/>
  <w15:docId w15:val="{6699B0B8-8C82-4510-A98F-79C337DE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14310"/>
    <w:rPr>
      <w:sz w:val="16"/>
      <w:szCs w:val="16"/>
    </w:rPr>
  </w:style>
  <w:style w:type="paragraph" w:styleId="Kommentartext">
    <w:name w:val="annotation text"/>
    <w:basedOn w:val="Standard"/>
    <w:link w:val="KommentartextZchn"/>
    <w:uiPriority w:val="99"/>
    <w:semiHidden/>
    <w:unhideWhenUsed/>
    <w:rsid w:val="009143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4310"/>
    <w:rPr>
      <w:sz w:val="20"/>
      <w:szCs w:val="20"/>
    </w:rPr>
  </w:style>
  <w:style w:type="paragraph" w:styleId="Kommentarthema">
    <w:name w:val="annotation subject"/>
    <w:basedOn w:val="Kommentartext"/>
    <w:next w:val="Kommentartext"/>
    <w:link w:val="KommentarthemaZchn"/>
    <w:uiPriority w:val="99"/>
    <w:semiHidden/>
    <w:unhideWhenUsed/>
    <w:rsid w:val="00914310"/>
    <w:rPr>
      <w:b/>
      <w:bCs/>
    </w:rPr>
  </w:style>
  <w:style w:type="character" w:customStyle="1" w:styleId="KommentarthemaZchn">
    <w:name w:val="Kommentarthema Zchn"/>
    <w:basedOn w:val="KommentartextZchn"/>
    <w:link w:val="Kommentarthema"/>
    <w:uiPriority w:val="99"/>
    <w:semiHidden/>
    <w:rsid w:val="00914310"/>
    <w:rPr>
      <w:b/>
      <w:bCs/>
      <w:sz w:val="20"/>
      <w:szCs w:val="20"/>
    </w:rPr>
  </w:style>
  <w:style w:type="paragraph" w:styleId="Sprechblasentext">
    <w:name w:val="Balloon Text"/>
    <w:basedOn w:val="Standard"/>
    <w:link w:val="SprechblasentextZchn"/>
    <w:uiPriority w:val="99"/>
    <w:semiHidden/>
    <w:unhideWhenUsed/>
    <w:rsid w:val="00914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310"/>
    <w:rPr>
      <w:rFonts w:ascii="Tahoma" w:hAnsi="Tahoma" w:cs="Tahoma"/>
      <w:sz w:val="16"/>
      <w:szCs w:val="16"/>
    </w:rPr>
  </w:style>
  <w:style w:type="character" w:styleId="Hyperlink">
    <w:name w:val="Hyperlink"/>
    <w:basedOn w:val="Absatz-Standardschriftart"/>
    <w:uiPriority w:val="99"/>
    <w:unhideWhenUsed/>
    <w:rsid w:val="00E051D2"/>
    <w:rPr>
      <w:color w:val="0000FF" w:themeColor="hyperlink"/>
      <w:u w:val="single"/>
    </w:rPr>
  </w:style>
  <w:style w:type="paragraph" w:styleId="berarbeitung">
    <w:name w:val="Revision"/>
    <w:hidden/>
    <w:uiPriority w:val="99"/>
    <w:semiHidden/>
    <w:rsid w:val="007740C9"/>
    <w:pPr>
      <w:spacing w:after="0" w:line="240" w:lineRule="auto"/>
    </w:pPr>
  </w:style>
  <w:style w:type="character" w:customStyle="1" w:styleId="char">
    <w:name w:val="char"/>
    <w:basedOn w:val="Absatz-Standardschriftart"/>
    <w:rsid w:val="00663173"/>
  </w:style>
  <w:style w:type="character" w:styleId="Hervorhebung">
    <w:name w:val="Emphasis"/>
    <w:basedOn w:val="Absatz-Standardschriftart"/>
    <w:uiPriority w:val="20"/>
    <w:qFormat/>
    <w:rsid w:val="00663173"/>
    <w:rPr>
      <w:i/>
      <w:iCs/>
    </w:rPr>
  </w:style>
  <w:style w:type="paragraph" w:styleId="Listenabsatz">
    <w:name w:val="List Paragraph"/>
    <w:basedOn w:val="Standard"/>
    <w:uiPriority w:val="34"/>
    <w:qFormat/>
    <w:rsid w:val="006A3C2B"/>
    <w:pPr>
      <w:ind w:left="720"/>
      <w:contextualSpacing/>
    </w:pPr>
  </w:style>
  <w:style w:type="character" w:styleId="BesuchterLink">
    <w:name w:val="FollowedHyperlink"/>
    <w:basedOn w:val="Absatz-Standardschriftart"/>
    <w:uiPriority w:val="99"/>
    <w:semiHidden/>
    <w:unhideWhenUsed/>
    <w:rsid w:val="00A83CD7"/>
    <w:rPr>
      <w:color w:val="800080" w:themeColor="followedHyperlink"/>
      <w:u w:val="single"/>
    </w:rPr>
  </w:style>
  <w:style w:type="character" w:styleId="NichtaufgelsteErwhnung">
    <w:name w:val="Unresolved Mention"/>
    <w:basedOn w:val="Absatz-Standardschriftart"/>
    <w:uiPriority w:val="99"/>
    <w:semiHidden/>
    <w:unhideWhenUsed/>
    <w:rsid w:val="0045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84285">
      <w:bodyDiv w:val="1"/>
      <w:marLeft w:val="0"/>
      <w:marRight w:val="0"/>
      <w:marTop w:val="0"/>
      <w:marBottom w:val="0"/>
      <w:divBdr>
        <w:top w:val="none" w:sz="0" w:space="0" w:color="auto"/>
        <w:left w:val="none" w:sz="0" w:space="0" w:color="auto"/>
        <w:bottom w:val="none" w:sz="0" w:space="0" w:color="auto"/>
        <w:right w:val="none" w:sz="0" w:space="0" w:color="auto"/>
      </w:divBdr>
    </w:div>
    <w:div w:id="1434282390">
      <w:bodyDiv w:val="1"/>
      <w:marLeft w:val="0"/>
      <w:marRight w:val="0"/>
      <w:marTop w:val="0"/>
      <w:marBottom w:val="0"/>
      <w:divBdr>
        <w:top w:val="none" w:sz="0" w:space="0" w:color="auto"/>
        <w:left w:val="none" w:sz="0" w:space="0" w:color="auto"/>
        <w:bottom w:val="none" w:sz="0" w:space="0" w:color="auto"/>
        <w:right w:val="none" w:sz="0" w:space="0" w:color="auto"/>
      </w:divBdr>
    </w:div>
    <w:div w:id="1480070639">
      <w:bodyDiv w:val="1"/>
      <w:marLeft w:val="0"/>
      <w:marRight w:val="0"/>
      <w:marTop w:val="0"/>
      <w:marBottom w:val="0"/>
      <w:divBdr>
        <w:top w:val="none" w:sz="0" w:space="0" w:color="auto"/>
        <w:left w:val="none" w:sz="0" w:space="0" w:color="auto"/>
        <w:bottom w:val="none" w:sz="0" w:space="0" w:color="auto"/>
        <w:right w:val="none" w:sz="0" w:space="0" w:color="auto"/>
      </w:divBdr>
    </w:div>
    <w:div w:id="1876311308">
      <w:bodyDiv w:val="1"/>
      <w:marLeft w:val="0"/>
      <w:marRight w:val="0"/>
      <w:marTop w:val="0"/>
      <w:marBottom w:val="0"/>
      <w:divBdr>
        <w:top w:val="none" w:sz="0" w:space="0" w:color="auto"/>
        <w:left w:val="none" w:sz="0" w:space="0" w:color="auto"/>
        <w:bottom w:val="none" w:sz="0" w:space="0" w:color="auto"/>
        <w:right w:val="none" w:sz="0" w:space="0" w:color="auto"/>
      </w:divBdr>
    </w:div>
    <w:div w:id="2029335711">
      <w:bodyDiv w:val="1"/>
      <w:marLeft w:val="0"/>
      <w:marRight w:val="0"/>
      <w:marTop w:val="0"/>
      <w:marBottom w:val="0"/>
      <w:divBdr>
        <w:top w:val="none" w:sz="0" w:space="0" w:color="auto"/>
        <w:left w:val="none" w:sz="0" w:space="0" w:color="auto"/>
        <w:bottom w:val="none" w:sz="0" w:space="0" w:color="auto"/>
        <w:right w:val="none" w:sz="0" w:space="0" w:color="auto"/>
      </w:divBdr>
    </w:div>
    <w:div w:id="20693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bra.de/Blitzumfr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F272-C8B7-4DAD-B5C7-FB6C2422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8385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Frank-Michael Preuss</cp:lastModifiedBy>
  <cp:revision>2</cp:revision>
  <cp:lastPrinted>2019-01-09T16:34:00Z</cp:lastPrinted>
  <dcterms:created xsi:type="dcterms:W3CDTF">2019-01-15T09:11:00Z</dcterms:created>
  <dcterms:modified xsi:type="dcterms:W3CDTF">2019-01-15T09:11:00Z</dcterms:modified>
</cp:coreProperties>
</file>