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A335" w14:textId="77777777" w:rsidR="00A62EE2" w:rsidRPr="0069744E" w:rsidRDefault="00354DE5" w:rsidP="00431822">
      <w:pPr>
        <w:keepNext/>
        <w:spacing w:line="360" w:lineRule="auto"/>
        <w:ind w:left="-1418" w:right="-1559"/>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409AB62E" w14:textId="1936B778" w:rsidR="00431822" w:rsidRDefault="00431822" w:rsidP="00271279">
      <w:pPr>
        <w:rPr>
          <w:rFonts w:ascii="Helvetica" w:hAnsi="Helvetica"/>
          <w:b/>
          <w:i/>
          <w:spacing w:val="80"/>
          <w:sz w:val="40"/>
        </w:rPr>
      </w:pPr>
      <w:r>
        <w:rPr>
          <w:rFonts w:ascii="Helvetica" w:hAnsi="Helvetica"/>
          <w:b/>
          <w:i/>
          <w:spacing w:val="80"/>
          <w:sz w:val="40"/>
        </w:rPr>
        <w:t>Press Release</w:t>
      </w:r>
    </w:p>
    <w:p w14:paraId="6329395A" w14:textId="3F8A2BD4" w:rsidR="00431822" w:rsidRDefault="00431822" w:rsidP="00271279">
      <w:pPr>
        <w:rPr>
          <w:rFonts w:ascii="Helvetica" w:hAnsi="Helvetica"/>
          <w:b/>
          <w:i/>
          <w:spacing w:val="80"/>
          <w:sz w:val="40"/>
        </w:rPr>
      </w:pPr>
    </w:p>
    <w:p w14:paraId="32C040B4" w14:textId="77777777" w:rsidR="00431822" w:rsidRDefault="00431822" w:rsidP="00271279">
      <w:pPr>
        <w:rPr>
          <w:rFonts w:ascii="Helvetica" w:hAnsi="Helvetica" w:cs="Helvetica"/>
          <w:b/>
          <w:sz w:val="22"/>
          <w:szCs w:val="22"/>
          <w:lang w:val="en-US"/>
        </w:rPr>
      </w:pPr>
    </w:p>
    <w:p w14:paraId="2751F119" w14:textId="5D4F3ACE" w:rsidR="00431822" w:rsidRDefault="00431822" w:rsidP="00431822">
      <w:pPr>
        <w:keepNext/>
        <w:keepLines/>
        <w:spacing w:line="360" w:lineRule="auto"/>
        <w:ind w:right="1985"/>
        <w:outlineLvl w:val="0"/>
        <w:rPr>
          <w:rFonts w:ascii="Arial" w:eastAsia="Times New Roman" w:hAnsi="Arial"/>
          <w:b/>
          <w:kern w:val="28"/>
          <w:sz w:val="22"/>
          <w:szCs w:val="22"/>
        </w:rPr>
      </w:pPr>
      <w:bookmarkStart w:id="0" w:name="_GoBack"/>
      <w:r>
        <w:rPr>
          <w:rFonts w:ascii="Arial" w:eastAsia="Times New Roman" w:hAnsi="Arial"/>
          <w:b/>
          <w:kern w:val="28"/>
          <w:sz w:val="22"/>
          <w:szCs w:val="22"/>
        </w:rPr>
        <w:t>Web panels with open web browser for HTML5-based visuali</w:t>
      </w:r>
      <w:r>
        <w:rPr>
          <w:rFonts w:ascii="Arial" w:eastAsia="Times New Roman" w:hAnsi="Arial"/>
          <w:b/>
          <w:kern w:val="28"/>
          <w:sz w:val="22"/>
          <w:szCs w:val="22"/>
        </w:rPr>
        <w:t>s</w:t>
      </w:r>
      <w:r>
        <w:rPr>
          <w:rFonts w:ascii="Arial" w:eastAsia="Times New Roman" w:hAnsi="Arial"/>
          <w:b/>
          <w:kern w:val="28"/>
          <w:sz w:val="22"/>
          <w:szCs w:val="22"/>
        </w:rPr>
        <w:t>ations</w:t>
      </w:r>
    </w:p>
    <w:bookmarkEnd w:id="0"/>
    <w:p w14:paraId="0D9B057B" w14:textId="77777777" w:rsidR="00431822" w:rsidRDefault="00431822" w:rsidP="00431822">
      <w:pPr>
        <w:keepNext/>
        <w:keepLines/>
        <w:spacing w:line="360" w:lineRule="auto"/>
        <w:ind w:right="1842"/>
        <w:outlineLvl w:val="0"/>
        <w:rPr>
          <w:rFonts w:ascii="Arial" w:eastAsia="Times New Roman" w:hAnsi="Arial"/>
          <w:kern w:val="28"/>
        </w:rPr>
      </w:pPr>
    </w:p>
    <w:p w14:paraId="0F2DF868" w14:textId="4AC576C8" w:rsidR="00431822" w:rsidRDefault="00431822" w:rsidP="00431822">
      <w:pPr>
        <w:keepNext/>
        <w:keepLines/>
        <w:spacing w:line="360" w:lineRule="auto"/>
        <w:ind w:right="1842"/>
        <w:contextualSpacing/>
        <w:outlineLvl w:val="0"/>
        <w:rPr>
          <w:rFonts w:ascii="Arial" w:eastAsia="Times New Roman" w:hAnsi="Arial"/>
          <w:kern w:val="28"/>
        </w:rPr>
      </w:pPr>
      <w:r>
        <w:rPr>
          <w:rFonts w:ascii="Arial" w:eastAsia="Times New Roman" w:hAnsi="Arial"/>
          <w:kern w:val="28"/>
        </w:rPr>
        <w:t xml:space="preserve">With the WP4000 product family, Phoenix Contact provides web-based panels that unite all the advantages of the HTML5 technology with a high degree of performance and flexibility. The IP65 multipoint touch displays installed in a metal housing have Ethernet interfaces as well as a microSD memory card. Supported by HTML5 and Cascading Style Sheets, the data is always displayed in the same way, regardless of the operating system and device used. </w:t>
      </w:r>
    </w:p>
    <w:p w14:paraId="719F7483" w14:textId="77777777" w:rsidR="00431822" w:rsidRDefault="00431822" w:rsidP="00431822">
      <w:pPr>
        <w:keepNext/>
        <w:keepLines/>
        <w:spacing w:line="360" w:lineRule="auto"/>
        <w:ind w:right="1842"/>
        <w:contextualSpacing/>
        <w:outlineLvl w:val="0"/>
        <w:rPr>
          <w:rFonts w:ascii="Arial" w:eastAsia="Times New Roman" w:hAnsi="Arial"/>
          <w:kern w:val="28"/>
        </w:rPr>
      </w:pPr>
    </w:p>
    <w:p w14:paraId="0D45B16A" w14:textId="0E7CDFFE" w:rsidR="00431822" w:rsidRDefault="00431822" w:rsidP="00431822">
      <w:pPr>
        <w:keepNext/>
        <w:keepLines/>
        <w:spacing w:line="360" w:lineRule="auto"/>
        <w:ind w:right="1842"/>
        <w:contextualSpacing/>
        <w:outlineLvl w:val="0"/>
        <w:rPr>
          <w:rFonts w:ascii="Arial" w:eastAsia="Times New Roman" w:hAnsi="Arial"/>
          <w:kern w:val="28"/>
        </w:rPr>
      </w:pPr>
      <w:r>
        <w:rPr>
          <w:rFonts w:ascii="Arial" w:eastAsia="Times New Roman" w:hAnsi="Arial"/>
          <w:kern w:val="28"/>
        </w:rPr>
        <w:t>Usually, the visuali</w:t>
      </w:r>
      <w:r>
        <w:rPr>
          <w:rFonts w:ascii="Arial" w:eastAsia="Times New Roman" w:hAnsi="Arial"/>
          <w:kern w:val="28"/>
        </w:rPr>
        <w:t>s</w:t>
      </w:r>
      <w:r>
        <w:rPr>
          <w:rFonts w:ascii="Arial" w:eastAsia="Times New Roman" w:hAnsi="Arial"/>
          <w:kern w:val="28"/>
        </w:rPr>
        <w:t>ation project is ready to use as soon as it was created, tested, and validated. Afterwards, it is transferred from the software environment to a new device. If the user, however, uses the HMI already in the application, the machine builder normally has to send a technician or trust in the expertise of the users, which typically causes downtimes and costs. It turned out to be much easier to leave the visuali</w:t>
      </w:r>
      <w:r>
        <w:rPr>
          <w:rFonts w:ascii="Arial" w:eastAsia="Times New Roman" w:hAnsi="Arial"/>
          <w:kern w:val="28"/>
        </w:rPr>
        <w:t>s</w:t>
      </w:r>
      <w:r>
        <w:rPr>
          <w:rFonts w:ascii="Arial" w:eastAsia="Times New Roman" w:hAnsi="Arial"/>
          <w:kern w:val="28"/>
        </w:rPr>
        <w:t>ation project on the target device or the controller and to use the web-based technology to send its contents to the display and show it there. If the web panel is damaged, the visuali</w:t>
      </w:r>
      <w:r>
        <w:rPr>
          <w:rFonts w:ascii="Arial" w:eastAsia="Times New Roman" w:hAnsi="Arial"/>
          <w:kern w:val="28"/>
        </w:rPr>
        <w:t>s</w:t>
      </w:r>
      <w:r>
        <w:rPr>
          <w:rFonts w:ascii="Arial" w:eastAsia="Times New Roman" w:hAnsi="Arial"/>
          <w:kern w:val="28"/>
        </w:rPr>
        <w:t xml:space="preserve">ation can also be transferred to another platform – for example an industrial PC – so that the application remains available. Only the IP address has to be configured to reach the target device – a controller, for instance. </w:t>
      </w:r>
    </w:p>
    <w:p w14:paraId="45B3F1AB" w14:textId="77777777" w:rsidR="00431822" w:rsidRDefault="00431822" w:rsidP="00431822">
      <w:pPr>
        <w:keepNext/>
        <w:keepLines/>
        <w:spacing w:line="360" w:lineRule="auto"/>
        <w:ind w:right="1842"/>
        <w:contextualSpacing/>
        <w:outlineLvl w:val="0"/>
        <w:rPr>
          <w:rFonts w:ascii="Arial" w:eastAsia="Times New Roman" w:hAnsi="Arial"/>
          <w:kern w:val="28"/>
        </w:rPr>
      </w:pPr>
    </w:p>
    <w:p w14:paraId="618D30B4" w14:textId="7637D10F" w:rsidR="003B27D5" w:rsidRPr="00431822" w:rsidRDefault="00431822" w:rsidP="00431822">
      <w:pPr>
        <w:pStyle w:val="Heading1"/>
        <w:ind w:right="1842"/>
        <w:rPr>
          <w:rFonts w:ascii="Helvetica" w:eastAsia="Times New Roman" w:hAnsi="Helvetica" w:cs="Helvetica"/>
          <w:b w:val="0"/>
          <w:bCs/>
          <w:kern w:val="28"/>
          <w:lang w:val="en-US"/>
        </w:rPr>
      </w:pPr>
      <w:r w:rsidRPr="00431822">
        <w:rPr>
          <w:rFonts w:ascii="Arial" w:eastAsia="Times New Roman" w:hAnsi="Arial"/>
          <w:b w:val="0"/>
          <w:bCs/>
          <w:kern w:val="28"/>
        </w:rPr>
        <w:t>As the number of cyber attacks has increased, the TPM (Trusted Platform Module) technology was integrated into the devices of the WP4000 family. This makes the authentication of hardware a lot easier for end users when it is put into operation in their production areas. Via the integrated VNC server technology, machine builders can also access the devices and look at the visuali</w:t>
      </w:r>
      <w:r>
        <w:rPr>
          <w:rFonts w:ascii="Arial" w:eastAsia="Times New Roman" w:hAnsi="Arial"/>
          <w:b w:val="0"/>
          <w:bCs/>
          <w:kern w:val="28"/>
        </w:rPr>
        <w:t>s</w:t>
      </w:r>
      <w:r w:rsidRPr="00431822">
        <w:rPr>
          <w:rFonts w:ascii="Arial" w:eastAsia="Times New Roman" w:hAnsi="Arial"/>
          <w:b w:val="0"/>
          <w:bCs/>
          <w:kern w:val="28"/>
        </w:rPr>
        <w:t>ations. In addition, backup and recovery functions facilitate maintenance and shorten recovery times of the web panels.</w:t>
      </w:r>
    </w:p>
    <w:p w14:paraId="76666ACC" w14:textId="48732ED2" w:rsidR="000D0372"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Ends</w:t>
      </w:r>
    </w:p>
    <w:p w14:paraId="05D801B0" w14:textId="77777777" w:rsidR="00431822" w:rsidRPr="00431822" w:rsidRDefault="00431822" w:rsidP="00431822">
      <w:pPr>
        <w:rPr>
          <w:lang w:val="en-US"/>
        </w:rPr>
      </w:pPr>
    </w:p>
    <w:p w14:paraId="521BFE6F" w14:textId="04ABA8B1" w:rsidR="00D04809"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PR</w:t>
      </w:r>
      <w:r w:rsidR="00333EEC" w:rsidRPr="00333EEC">
        <w:rPr>
          <w:rFonts w:ascii="Helvetica" w:eastAsia="Times New Roman" w:hAnsi="Helvetica" w:cs="Helvetica"/>
          <w:kern w:val="28"/>
          <w:lang w:val="en-US"/>
        </w:rPr>
        <w:t>5</w:t>
      </w:r>
      <w:r w:rsidR="00E064FA">
        <w:rPr>
          <w:rFonts w:ascii="Helvetica" w:eastAsia="Times New Roman" w:hAnsi="Helvetica" w:cs="Helvetica"/>
          <w:kern w:val="28"/>
          <w:lang w:val="en-US"/>
        </w:rPr>
        <w:t>2</w:t>
      </w:r>
      <w:r w:rsidR="003B27D5">
        <w:rPr>
          <w:rFonts w:ascii="Helvetica" w:eastAsia="Times New Roman" w:hAnsi="Helvetica" w:cs="Helvetica"/>
          <w:kern w:val="28"/>
          <w:lang w:val="en-US"/>
        </w:rPr>
        <w:t>7</w:t>
      </w:r>
      <w:r w:rsidR="00431822">
        <w:rPr>
          <w:rFonts w:ascii="Helvetica" w:eastAsia="Times New Roman" w:hAnsi="Helvetica" w:cs="Helvetica"/>
          <w:kern w:val="28"/>
          <w:lang w:val="en-US"/>
        </w:rPr>
        <w:t>7</w:t>
      </w:r>
      <w:r>
        <w:rPr>
          <w:rFonts w:ascii="Helvetica" w:eastAsia="Times New Roman" w:hAnsi="Helvetica" w:cs="Helvetica"/>
          <w:kern w:val="28"/>
          <w:lang w:val="en-US"/>
        </w:rPr>
        <w:t>GB</w:t>
      </w:r>
    </w:p>
    <w:p w14:paraId="16FCB893" w14:textId="77777777" w:rsidR="000D0372" w:rsidRPr="00511ED7" w:rsidRDefault="000D0372" w:rsidP="000D0372">
      <w:pPr>
        <w:ind w:right="924"/>
        <w:rPr>
          <w:rFonts w:ascii="Arial" w:hAnsi="Arial" w:cs="Arial"/>
        </w:rPr>
      </w:pPr>
    </w:p>
    <w:p w14:paraId="7841A77B" w14:textId="4F94CE5F" w:rsidR="000D0372" w:rsidRPr="00511ED7" w:rsidRDefault="003B27D5" w:rsidP="000D0372">
      <w:pPr>
        <w:ind w:right="924"/>
        <w:rPr>
          <w:rFonts w:ascii="Arial" w:hAnsi="Arial" w:cs="Arial"/>
        </w:rPr>
      </w:pPr>
      <w:r>
        <w:rPr>
          <w:rFonts w:ascii="Arial" w:hAnsi="Arial" w:cs="Arial"/>
        </w:rPr>
        <w:t>November</w:t>
      </w:r>
      <w:r w:rsidR="00425A68">
        <w:rPr>
          <w:rFonts w:ascii="Arial" w:hAnsi="Arial" w:cs="Arial"/>
        </w:rPr>
        <w:t xml:space="preserve"> 2020</w:t>
      </w:r>
    </w:p>
    <w:p w14:paraId="09C30FD9" w14:textId="77777777" w:rsidR="000D0372" w:rsidRDefault="000D0372" w:rsidP="000D0372">
      <w:pPr>
        <w:rPr>
          <w:rFonts w:ascii="Arial" w:hAnsi="Arial" w:cs="Arial"/>
        </w:rPr>
      </w:pPr>
    </w:p>
    <w:p w14:paraId="1B43BC8B" w14:textId="77777777" w:rsidR="000D0372" w:rsidRPr="002367AE" w:rsidRDefault="000D0372" w:rsidP="000D0372">
      <w:pPr>
        <w:rPr>
          <w:rFonts w:ascii="Arial" w:hAnsi="Arial" w:cs="Arial"/>
        </w:rPr>
      </w:pPr>
      <w:r w:rsidRPr="002367AE">
        <w:rPr>
          <w:rFonts w:ascii="Arial" w:hAnsi="Arial" w:cs="Arial"/>
        </w:rPr>
        <w:t>Phoenix Contact Ltd</w:t>
      </w:r>
    </w:p>
    <w:p w14:paraId="10A4E9A1" w14:textId="77777777" w:rsidR="000D0372" w:rsidRPr="002367AE" w:rsidRDefault="000D0372" w:rsidP="000D0372">
      <w:pPr>
        <w:rPr>
          <w:rFonts w:ascii="Arial" w:hAnsi="Arial" w:cs="Arial"/>
        </w:rPr>
      </w:pPr>
      <w:r w:rsidRPr="002367AE">
        <w:rPr>
          <w:rFonts w:ascii="Arial" w:hAnsi="Arial" w:cs="Arial"/>
        </w:rPr>
        <w:t>Halesfield 13</w:t>
      </w:r>
    </w:p>
    <w:p w14:paraId="21A383C2" w14:textId="77777777" w:rsidR="000D0372" w:rsidRPr="002367AE" w:rsidRDefault="000D0372" w:rsidP="000D0372">
      <w:pPr>
        <w:rPr>
          <w:rFonts w:ascii="Arial" w:hAnsi="Arial" w:cs="Arial"/>
        </w:rPr>
      </w:pPr>
      <w:r w:rsidRPr="002367AE">
        <w:rPr>
          <w:rFonts w:ascii="Arial" w:hAnsi="Arial" w:cs="Arial"/>
        </w:rPr>
        <w:t>Telford</w:t>
      </w:r>
    </w:p>
    <w:p w14:paraId="19025AC8" w14:textId="77777777" w:rsidR="000D0372" w:rsidRPr="002367AE" w:rsidRDefault="000D0372" w:rsidP="000D0372">
      <w:pPr>
        <w:rPr>
          <w:rFonts w:ascii="Arial" w:hAnsi="Arial" w:cs="Arial"/>
        </w:rPr>
      </w:pPr>
      <w:r w:rsidRPr="002367AE">
        <w:rPr>
          <w:rFonts w:ascii="Arial" w:hAnsi="Arial" w:cs="Arial"/>
        </w:rPr>
        <w:lastRenderedPageBreak/>
        <w:t>Shropshire</w:t>
      </w:r>
    </w:p>
    <w:p w14:paraId="0A617211" w14:textId="77777777" w:rsidR="000D0372" w:rsidRPr="002367AE" w:rsidRDefault="000D0372" w:rsidP="000D0372">
      <w:pPr>
        <w:rPr>
          <w:rFonts w:ascii="Arial" w:hAnsi="Arial" w:cs="Arial"/>
        </w:rPr>
      </w:pPr>
      <w:r w:rsidRPr="002367AE">
        <w:rPr>
          <w:rFonts w:ascii="Arial" w:hAnsi="Arial" w:cs="Arial"/>
        </w:rPr>
        <w:t>TF7 4PG</w:t>
      </w:r>
    </w:p>
    <w:p w14:paraId="5761AD9F" w14:textId="77777777" w:rsidR="000D0372" w:rsidRPr="002367AE" w:rsidRDefault="000D0372" w:rsidP="000D0372">
      <w:pPr>
        <w:rPr>
          <w:rFonts w:ascii="Arial" w:hAnsi="Arial" w:cs="Arial"/>
        </w:rPr>
      </w:pPr>
      <w:r w:rsidRPr="002367AE">
        <w:rPr>
          <w:rFonts w:ascii="Arial" w:hAnsi="Arial" w:cs="Arial"/>
        </w:rPr>
        <w:t>Tel: 0845 881 2222</w:t>
      </w:r>
    </w:p>
    <w:p w14:paraId="594E967C" w14:textId="77777777" w:rsidR="000D0372" w:rsidRPr="002367AE" w:rsidRDefault="000D0372" w:rsidP="000D0372">
      <w:pPr>
        <w:rPr>
          <w:rFonts w:ascii="Arial" w:hAnsi="Arial" w:cs="Arial"/>
        </w:rPr>
      </w:pPr>
      <w:r w:rsidRPr="002367AE">
        <w:rPr>
          <w:rFonts w:ascii="Arial" w:hAnsi="Arial" w:cs="Arial"/>
        </w:rPr>
        <w:t>Fax: 0845 881 2211</w:t>
      </w:r>
    </w:p>
    <w:p w14:paraId="36EFF833" w14:textId="77777777" w:rsidR="000D0372" w:rsidRPr="002367AE" w:rsidRDefault="00431822" w:rsidP="000D0372">
      <w:pPr>
        <w:rPr>
          <w:rFonts w:ascii="Arial" w:hAnsi="Arial" w:cs="Arial"/>
        </w:rPr>
      </w:pPr>
      <w:hyperlink r:id="rId8" w:history="1">
        <w:r w:rsidR="000D0372" w:rsidRPr="002367AE">
          <w:rPr>
            <w:rStyle w:val="Hyperlink"/>
            <w:rFonts w:ascii="Arial" w:hAnsi="Arial" w:cs="Arial"/>
          </w:rPr>
          <w:t>www.phoenixcontact.co.uk</w:t>
        </w:r>
      </w:hyperlink>
    </w:p>
    <w:p w14:paraId="2F119E9C" w14:textId="77777777" w:rsidR="000D0372" w:rsidRPr="002367AE" w:rsidRDefault="00431822" w:rsidP="000D0372">
      <w:pPr>
        <w:rPr>
          <w:rFonts w:ascii="Arial" w:hAnsi="Arial" w:cs="Arial"/>
        </w:rPr>
      </w:pPr>
      <w:hyperlink r:id="rId9" w:history="1">
        <w:r w:rsidR="000D0372" w:rsidRPr="002367AE">
          <w:rPr>
            <w:rStyle w:val="Hyperlink"/>
            <w:rFonts w:ascii="Arial" w:hAnsi="Arial" w:cs="Arial"/>
          </w:rPr>
          <w:t>info@phoenixcontact.co.uk</w:t>
        </w:r>
      </w:hyperlink>
    </w:p>
    <w:p w14:paraId="51FE9798" w14:textId="77777777" w:rsidR="000D0372" w:rsidRPr="002367AE" w:rsidRDefault="000D0372" w:rsidP="000D0372">
      <w:pPr>
        <w:rPr>
          <w:rFonts w:ascii="Arial" w:hAnsi="Arial" w:cs="Arial"/>
        </w:rPr>
      </w:pPr>
    </w:p>
    <w:p w14:paraId="2F0A82A7" w14:textId="77777777" w:rsidR="000D0372" w:rsidRPr="002367AE" w:rsidRDefault="000D0372" w:rsidP="000D0372">
      <w:pPr>
        <w:rPr>
          <w:rFonts w:ascii="Arial" w:hAnsi="Arial" w:cs="Arial"/>
          <w:b/>
        </w:rPr>
      </w:pPr>
      <w:r w:rsidRPr="002367AE">
        <w:rPr>
          <w:rFonts w:ascii="Arial" w:hAnsi="Arial" w:cs="Arial"/>
          <w:b/>
        </w:rPr>
        <w:t>For news updates from Phoenix Contact visit:</w:t>
      </w:r>
    </w:p>
    <w:p w14:paraId="414311BE" w14:textId="77777777" w:rsidR="000D0372" w:rsidRPr="002367AE" w:rsidRDefault="000D0372" w:rsidP="000D0372">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14:paraId="450C6E08" w14:textId="77777777" w:rsidR="000D0372" w:rsidRPr="002367AE" w:rsidRDefault="000D0372" w:rsidP="000D0372">
      <w:pPr>
        <w:rPr>
          <w:rFonts w:ascii="Arial" w:hAnsi="Arial" w:cs="Arial"/>
        </w:rPr>
      </w:pPr>
      <w:r w:rsidRPr="002367AE">
        <w:rPr>
          <w:rFonts w:ascii="Arial" w:hAnsi="Arial" w:cs="Arial"/>
          <w:b/>
        </w:rPr>
        <w:t>Twitter</w:t>
      </w:r>
      <w:r w:rsidRPr="002367AE">
        <w:rPr>
          <w:rFonts w:ascii="Arial" w:hAnsi="Arial" w:cs="Arial"/>
        </w:rPr>
        <w:t xml:space="preserve"> - @phoenixcontactu</w:t>
      </w:r>
    </w:p>
    <w:p w14:paraId="7877A86A" w14:textId="77777777" w:rsidR="000D0372" w:rsidRPr="002367AE" w:rsidRDefault="000D0372" w:rsidP="000D0372">
      <w:pPr>
        <w:rPr>
          <w:rFonts w:ascii="Arial" w:hAnsi="Arial" w:cs="Arial"/>
        </w:rPr>
      </w:pPr>
      <w:r w:rsidRPr="002367AE">
        <w:rPr>
          <w:rFonts w:ascii="Arial" w:hAnsi="Arial" w:cs="Arial"/>
          <w:b/>
        </w:rPr>
        <w:t>Blog</w:t>
      </w:r>
      <w:r w:rsidRPr="002367AE">
        <w:rPr>
          <w:rFonts w:ascii="Arial" w:hAnsi="Arial" w:cs="Arial"/>
        </w:rPr>
        <w:t xml:space="preserve"> – www.phoenixcontact.co.uk/blog</w:t>
      </w:r>
    </w:p>
    <w:p w14:paraId="2184D2A9" w14:textId="77777777" w:rsidR="000D0372" w:rsidRPr="002367AE" w:rsidRDefault="000D0372" w:rsidP="000D0372">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14:paraId="7F926373" w14:textId="77777777" w:rsidR="000D0372" w:rsidRPr="002367AE" w:rsidRDefault="000D0372" w:rsidP="000D0372">
      <w:pPr>
        <w:rPr>
          <w:rFonts w:ascii="Arial" w:hAnsi="Arial" w:cs="Arial"/>
        </w:rPr>
      </w:pPr>
    </w:p>
    <w:p w14:paraId="2DFE2C9D" w14:textId="77777777" w:rsidR="000D0372" w:rsidRPr="002367AE" w:rsidRDefault="000D0372" w:rsidP="000D0372">
      <w:pPr>
        <w:rPr>
          <w:rFonts w:ascii="Arial" w:hAnsi="Arial" w:cs="Arial"/>
        </w:rPr>
      </w:pPr>
      <w:r w:rsidRPr="002367AE">
        <w:rPr>
          <w:rFonts w:ascii="Arial" w:hAnsi="Arial" w:cs="Arial"/>
        </w:rPr>
        <w:t>For further information on this press release please contact:</w:t>
      </w:r>
    </w:p>
    <w:p w14:paraId="0B024400" w14:textId="77777777" w:rsidR="000D0372" w:rsidRPr="002367AE" w:rsidRDefault="000D0372" w:rsidP="000D0372">
      <w:pPr>
        <w:rPr>
          <w:rFonts w:ascii="Arial" w:hAnsi="Arial" w:cs="Arial"/>
        </w:rPr>
      </w:pPr>
      <w:r w:rsidRPr="002367AE">
        <w:rPr>
          <w:rFonts w:ascii="Arial" w:hAnsi="Arial" w:cs="Arial"/>
        </w:rPr>
        <w:t xml:space="preserve">Phoenix Contact Ltd, Halesfield 13, Telford, TF7 4PG.    </w:t>
      </w:r>
    </w:p>
    <w:p w14:paraId="70F779FB" w14:textId="77777777" w:rsidR="000D0372" w:rsidRDefault="000D0372" w:rsidP="000D0372">
      <w:pPr>
        <w:rPr>
          <w:rFonts w:ascii="Arial" w:hAnsi="Arial" w:cs="Arial"/>
        </w:rPr>
      </w:pPr>
      <w:r>
        <w:rPr>
          <w:rFonts w:ascii="Arial" w:hAnsi="Arial" w:cs="Arial"/>
        </w:rPr>
        <w:t>marketing@phoenixcontact.co.uk</w:t>
      </w:r>
      <w:r>
        <w:rPr>
          <w:rFonts w:ascii="Arial" w:hAnsi="Arial" w:cs="Arial"/>
        </w:rPr>
        <w:tab/>
      </w:r>
    </w:p>
    <w:p w14:paraId="610F850C" w14:textId="77777777" w:rsidR="000D0372" w:rsidRPr="000D0372" w:rsidRDefault="000D0372" w:rsidP="000D0372">
      <w:pPr>
        <w:rPr>
          <w:lang w:val="en-US"/>
        </w:rPr>
      </w:pPr>
    </w:p>
    <w:sectPr w:rsidR="000D0372" w:rsidRPr="000D0372" w:rsidSect="00431822">
      <w:headerReference w:type="default" r:id="rId10"/>
      <w:pgSz w:w="11907" w:h="16840" w:code="9"/>
      <w:pgMar w:top="1418" w:right="1559" w:bottom="1134" w:left="1418"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405E" w14:textId="77777777" w:rsidR="00B154B5" w:rsidRDefault="00B154B5">
      <w:r>
        <w:separator/>
      </w:r>
    </w:p>
  </w:endnote>
  <w:endnote w:type="continuationSeparator" w:id="0">
    <w:p w14:paraId="1AB03023" w14:textId="77777777" w:rsidR="00B154B5" w:rsidRDefault="00B1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1555" w14:textId="77777777" w:rsidR="00B154B5" w:rsidRDefault="00B154B5">
      <w:r>
        <w:separator/>
      </w:r>
    </w:p>
  </w:footnote>
  <w:footnote w:type="continuationSeparator" w:id="0">
    <w:p w14:paraId="7A1780AD" w14:textId="77777777" w:rsidR="00B154B5" w:rsidRDefault="00B1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2D48" w14:textId="240D16B4" w:rsidR="001778E4" w:rsidRDefault="00431822" w:rsidP="00431822">
    <w:pPr>
      <w:ind w:left="-1418"/>
      <w:rPr>
        <w:rFonts w:ascii="Bookman" w:hAnsi="Bookman"/>
      </w:rPr>
    </w:pPr>
    <w:r>
      <w:rPr>
        <w:noProof/>
      </w:rPr>
      <w:drawing>
        <wp:inline distT="0" distB="0" distL="0" distR="0" wp14:anchorId="32936E83" wp14:editId="2A625086">
          <wp:extent cx="8261394" cy="393700"/>
          <wp:effectExtent l="0" t="0" r="6350" b="6350"/>
          <wp:docPr id="13"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7262" cy="393980"/>
                  </a:xfrm>
                  <a:prstGeom prst="rect">
                    <a:avLst/>
                  </a:prstGeom>
                  <a:noFill/>
                  <a:ln>
                    <a:noFill/>
                  </a:ln>
                </pic:spPr>
              </pic:pic>
            </a:graphicData>
          </a:graphic>
        </wp:inline>
      </w:drawing>
    </w:r>
    <w:r w:rsidR="001778E4">
      <w:rPr>
        <w:rFonts w:ascii="Helvetica" w:hAnsi="Helvetica"/>
        <w:b/>
        <w:i/>
        <w:spacing w:val="80"/>
        <w:sz w:val="40"/>
      </w:rPr>
      <w:tab/>
    </w:r>
    <w:r w:rsidR="001778E4">
      <w:rPr>
        <w:rFonts w:ascii="Helvetica" w:hAnsi="Helvetica"/>
        <w:b/>
        <w:i/>
        <w:spacing w:val="80"/>
        <w:sz w:val="40"/>
      </w:rPr>
      <w:tab/>
    </w:r>
  </w:p>
  <w:p w14:paraId="3679229C"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0372"/>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4542B"/>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27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4D2"/>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3EEC"/>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27D5"/>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5A68"/>
    <w:rsid w:val="00427817"/>
    <w:rsid w:val="00430973"/>
    <w:rsid w:val="0043134B"/>
    <w:rsid w:val="00431822"/>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5B66"/>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359"/>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21BE"/>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54B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4809"/>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4F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162"/>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0A7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F81752"/>
  <w15:docId w15:val="{C324CE5D-03BC-4920-B214-29EDB26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7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A6D2-937C-42F2-AF2E-2EC0BDEE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2019-10-07T07:57:00Z</cp:lastPrinted>
  <dcterms:created xsi:type="dcterms:W3CDTF">2020-12-14T10:18:00Z</dcterms:created>
  <dcterms:modified xsi:type="dcterms:W3CDTF">2020-12-14T10:18:00Z</dcterms:modified>
</cp:coreProperties>
</file>