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AE" w:rsidRDefault="00D33FAE" w:rsidP="00D33FAE">
      <w:pPr>
        <w:spacing w:line="240" w:lineRule="auto"/>
        <w:contextualSpacing/>
        <w:outlineLvl w:val="0"/>
        <w:rPr>
          <w:rFonts w:asciiTheme="minorHAnsi" w:hAnsiTheme="minorHAnsi" w:cs="Calibri"/>
        </w:rPr>
      </w:pPr>
      <w:r w:rsidRPr="00E61001">
        <w:rPr>
          <w:rFonts w:asciiTheme="minorHAnsi" w:hAnsiTheme="minorHAnsi" w:cs="Calibri"/>
        </w:rPr>
        <w:t>Press</w:t>
      </w:r>
      <w:r w:rsidR="00E710E9">
        <w:rPr>
          <w:rFonts w:asciiTheme="minorHAnsi" w:hAnsiTheme="minorHAnsi" w:cs="Calibri"/>
        </w:rPr>
        <w:t>emelding 20. november 2013</w:t>
      </w:r>
      <w:bookmarkStart w:id="0" w:name="_GoBack"/>
      <w:bookmarkEnd w:id="0"/>
    </w:p>
    <w:p w:rsidR="00D33FAE" w:rsidRDefault="00D33FAE" w:rsidP="00D33FAE">
      <w:pPr>
        <w:spacing w:line="240" w:lineRule="auto"/>
        <w:contextualSpacing/>
        <w:outlineLvl w:val="0"/>
        <w:rPr>
          <w:rFonts w:asciiTheme="minorHAnsi" w:hAnsiTheme="minorHAnsi" w:cs="Calibri"/>
        </w:rPr>
      </w:pPr>
    </w:p>
    <w:p w:rsidR="004C4481" w:rsidRDefault="004C4481" w:rsidP="00D33FAE">
      <w:pPr>
        <w:spacing w:line="240" w:lineRule="auto"/>
        <w:contextualSpacing/>
        <w:outlineLvl w:val="0"/>
        <w:rPr>
          <w:rFonts w:asciiTheme="minorHAnsi" w:hAnsiTheme="minorHAnsi" w:cs="Calibri"/>
        </w:rPr>
      </w:pPr>
    </w:p>
    <w:p w:rsidR="007913CD" w:rsidRDefault="007913CD" w:rsidP="007913CD">
      <w:pPr>
        <w:spacing w:before="240" w:line="240" w:lineRule="auto"/>
        <w:contextualSpacing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 xml:space="preserve">NetOnNet </w:t>
      </w:r>
      <w:r w:rsidR="00E710E9">
        <w:rPr>
          <w:rFonts w:asciiTheme="minorHAnsi" w:hAnsiTheme="minorHAnsi"/>
          <w:b/>
          <w:sz w:val="40"/>
        </w:rPr>
        <w:t>starter salg av verktøy</w:t>
      </w:r>
    </w:p>
    <w:p w:rsidR="007913CD" w:rsidRDefault="007913CD" w:rsidP="007913CD">
      <w:pPr>
        <w:spacing w:before="240" w:line="240" w:lineRule="auto"/>
        <w:contextualSpacing/>
        <w:rPr>
          <w:rFonts w:asciiTheme="minorHAnsi" w:hAnsiTheme="minorHAnsi"/>
          <w:b/>
          <w:sz w:val="40"/>
        </w:rPr>
      </w:pPr>
    </w:p>
    <w:p w:rsidR="007913CD" w:rsidRDefault="00E710E9" w:rsidP="007913CD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b/>
          <w:color w:val="000000"/>
          <w:lang w:eastAsia="sv-SE"/>
        </w:rPr>
      </w:pPr>
      <w:r>
        <w:rPr>
          <w:rFonts w:asciiTheme="minorHAnsi" w:hAnsiTheme="minorHAnsi" w:cstheme="minorHAnsi"/>
          <w:b/>
          <w:color w:val="000000"/>
          <w:lang w:eastAsia="sv-SE"/>
        </w:rPr>
        <w:t xml:space="preserve">Nettbutikken </w:t>
      </w:r>
      <w:r w:rsidR="007913CD" w:rsidRPr="00E61001">
        <w:rPr>
          <w:rFonts w:asciiTheme="minorHAnsi" w:hAnsiTheme="minorHAnsi" w:cstheme="minorHAnsi"/>
          <w:b/>
          <w:color w:val="000000"/>
          <w:lang w:eastAsia="sv-SE"/>
        </w:rPr>
        <w:t>NetOnNet</w:t>
      </w:r>
      <w:r>
        <w:rPr>
          <w:rFonts w:asciiTheme="minorHAnsi" w:hAnsiTheme="minorHAnsi" w:cstheme="minorHAnsi"/>
          <w:b/>
          <w:color w:val="000000"/>
          <w:lang w:eastAsia="sv-SE"/>
        </w:rPr>
        <w:t xml:space="preserve"> utvider sitt sortiment, og ønsker nå </w:t>
      </w:r>
      <w:r w:rsidR="00BB3D3C">
        <w:rPr>
          <w:rFonts w:asciiTheme="minorHAnsi" w:hAnsiTheme="minorHAnsi" w:cstheme="minorHAnsi"/>
          <w:b/>
          <w:color w:val="000000"/>
          <w:lang w:eastAsia="sv-SE"/>
        </w:rPr>
        <w:t xml:space="preserve">kategorien </w:t>
      </w:r>
      <w:r>
        <w:rPr>
          <w:rFonts w:asciiTheme="minorHAnsi" w:hAnsiTheme="minorHAnsi" w:cstheme="minorHAnsi"/>
          <w:b/>
          <w:color w:val="000000"/>
          <w:lang w:eastAsia="sv-SE"/>
        </w:rPr>
        <w:t>verktøy velkommen til sine lagerhyller.</w:t>
      </w:r>
      <w:r w:rsidR="007913CD">
        <w:rPr>
          <w:rFonts w:asciiTheme="minorHAnsi" w:hAnsiTheme="minorHAnsi" w:cstheme="minorHAnsi"/>
          <w:b/>
          <w:color w:val="000000"/>
          <w:lang w:eastAsia="sv-SE"/>
        </w:rPr>
        <w:t xml:space="preserve"> </w:t>
      </w:r>
    </w:p>
    <w:p w:rsidR="007913CD" w:rsidRDefault="007913CD" w:rsidP="007913CD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b/>
          <w:color w:val="000000"/>
          <w:lang w:eastAsia="sv-SE"/>
        </w:rPr>
      </w:pPr>
    </w:p>
    <w:p w:rsidR="007913CD" w:rsidRPr="00EA476E" w:rsidRDefault="007913CD" w:rsidP="007913CD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color w:val="000000"/>
          <w:lang w:eastAsia="sv-SE"/>
        </w:rPr>
      </w:pPr>
      <w:r w:rsidRPr="00EA476E">
        <w:rPr>
          <w:rFonts w:asciiTheme="minorHAnsi" w:hAnsiTheme="minorHAnsi" w:cstheme="minorHAnsi"/>
          <w:b/>
          <w:color w:val="000000"/>
          <w:lang w:eastAsia="sv-SE"/>
        </w:rPr>
        <w:t>-</w:t>
      </w:r>
      <w:r>
        <w:rPr>
          <w:rFonts w:asciiTheme="minorHAnsi" w:hAnsiTheme="minorHAnsi" w:cstheme="minorHAnsi"/>
        </w:rPr>
        <w:t xml:space="preserve"> </w:t>
      </w:r>
      <w:r w:rsidRPr="00EA476E">
        <w:rPr>
          <w:rFonts w:asciiTheme="minorHAnsi" w:hAnsiTheme="minorHAnsi" w:cstheme="minorHAnsi"/>
        </w:rPr>
        <w:t xml:space="preserve">Vi </w:t>
      </w:r>
      <w:r w:rsidR="00931DFF">
        <w:rPr>
          <w:rFonts w:asciiTheme="minorHAnsi" w:hAnsiTheme="minorHAnsi" w:cstheme="minorHAnsi"/>
        </w:rPr>
        <w:t xml:space="preserve">øker stadig bredden i </w:t>
      </w:r>
      <w:r w:rsidR="00E710E9">
        <w:rPr>
          <w:rFonts w:asciiTheme="minorHAnsi" w:hAnsiTheme="minorHAnsi" w:cstheme="minorHAnsi"/>
        </w:rPr>
        <w:t>sortiment</w:t>
      </w:r>
      <w:r w:rsidR="00931DFF">
        <w:rPr>
          <w:rFonts w:asciiTheme="minorHAnsi" w:hAnsiTheme="minorHAnsi" w:cstheme="minorHAnsi"/>
        </w:rPr>
        <w:t>et vårt for å møte kundenes</w:t>
      </w:r>
      <w:r w:rsidR="00E710E9">
        <w:rPr>
          <w:rFonts w:asciiTheme="minorHAnsi" w:hAnsiTheme="minorHAnsi" w:cstheme="minorHAnsi"/>
        </w:rPr>
        <w:t xml:space="preserve"> ønsker og behov. </w:t>
      </w:r>
      <w:r w:rsidR="00E07AD1">
        <w:rPr>
          <w:rFonts w:asciiTheme="minorHAnsi" w:hAnsiTheme="minorHAnsi" w:cstheme="minorHAnsi"/>
        </w:rPr>
        <w:t>At vi nå starter</w:t>
      </w:r>
      <w:r w:rsidR="00931DFF">
        <w:rPr>
          <w:rFonts w:asciiTheme="minorHAnsi" w:hAnsiTheme="minorHAnsi" w:cstheme="minorHAnsi"/>
        </w:rPr>
        <w:t xml:space="preserve"> med </w:t>
      </w:r>
      <w:r w:rsidR="00E07AD1">
        <w:rPr>
          <w:rFonts w:asciiTheme="minorHAnsi" w:hAnsiTheme="minorHAnsi" w:cstheme="minorHAnsi"/>
        </w:rPr>
        <w:t xml:space="preserve">å selge </w:t>
      </w:r>
      <w:r w:rsidR="00931DFF">
        <w:rPr>
          <w:rFonts w:asciiTheme="minorHAnsi" w:hAnsiTheme="minorHAnsi" w:cstheme="minorHAnsi"/>
        </w:rPr>
        <w:t xml:space="preserve">verktøy, rett fra lagerhylla, er fordi vi ser at dette gir våre </w:t>
      </w:r>
      <w:r w:rsidR="00E07AD1">
        <w:rPr>
          <w:rFonts w:asciiTheme="minorHAnsi" w:hAnsiTheme="minorHAnsi" w:cstheme="minorHAnsi"/>
        </w:rPr>
        <w:t xml:space="preserve">eksisterende </w:t>
      </w:r>
      <w:r w:rsidR="00931DFF">
        <w:rPr>
          <w:rFonts w:asciiTheme="minorHAnsi" w:hAnsiTheme="minorHAnsi" w:cstheme="minorHAnsi"/>
        </w:rPr>
        <w:t xml:space="preserve">kunder en verdi. </w:t>
      </w:r>
      <w:r w:rsidR="00E07AD1">
        <w:rPr>
          <w:rFonts w:asciiTheme="minorHAnsi" w:hAnsiTheme="minorHAnsi" w:cstheme="minorHAnsi"/>
        </w:rPr>
        <w:t>Tiltaket vil også hjelpe oss å nå en enda større kundegruppe, og potensiale på dette markedet er stort</w:t>
      </w:r>
      <w:r w:rsidR="00C61441">
        <w:rPr>
          <w:rFonts w:asciiTheme="minorHAnsi" w:hAnsiTheme="minorHAnsi" w:cstheme="minorHAnsi"/>
        </w:rPr>
        <w:t xml:space="preserve">, sier Filip Elverhøy, </w:t>
      </w:r>
      <w:r w:rsidR="00C61441">
        <w:rPr>
          <w:rFonts w:asciiTheme="minorHAnsi" w:hAnsiTheme="minorHAnsi" w:cstheme="minorHAnsi"/>
          <w:color w:val="000000"/>
          <w:lang w:eastAsia="sv-SE"/>
        </w:rPr>
        <w:t>Country Manager Norge på NetOnNet</w:t>
      </w:r>
      <w:r w:rsidRPr="00EA476E">
        <w:rPr>
          <w:rFonts w:asciiTheme="minorHAnsi" w:hAnsiTheme="minorHAnsi" w:cstheme="minorHAnsi"/>
          <w:color w:val="000000"/>
          <w:lang w:eastAsia="sv-SE"/>
        </w:rPr>
        <w:t>.</w:t>
      </w:r>
    </w:p>
    <w:p w:rsidR="007913CD" w:rsidRDefault="007913CD" w:rsidP="007913CD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7154928" wp14:editId="56A439DA">
            <wp:simplePos x="0" y="0"/>
            <wp:positionH relativeFrom="margin">
              <wp:posOffset>4178300</wp:posOffset>
            </wp:positionH>
            <wp:positionV relativeFrom="margin">
              <wp:posOffset>2287905</wp:posOffset>
            </wp:positionV>
            <wp:extent cx="2139950" cy="22675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065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A17">
        <w:rPr>
          <w:rFonts w:asciiTheme="minorHAnsi" w:hAnsiTheme="minorHAnsi" w:cstheme="minorHAnsi"/>
          <w:color w:val="000000"/>
          <w:lang w:eastAsia="sv-SE"/>
        </w:rPr>
        <w:t>Uansett om kunden er proff- eller hobbybruker</w:t>
      </w:r>
      <w:r w:rsidR="003B7998">
        <w:rPr>
          <w:rFonts w:asciiTheme="minorHAnsi" w:hAnsiTheme="minorHAnsi" w:cstheme="minorHAnsi"/>
          <w:color w:val="000000"/>
          <w:lang w:eastAsia="sv-SE"/>
        </w:rPr>
        <w:t xml:space="preserve"> vil det finnes</w:t>
      </w:r>
      <w:r w:rsidR="00F11A17">
        <w:rPr>
          <w:rFonts w:asciiTheme="minorHAnsi" w:hAnsiTheme="minorHAnsi" w:cstheme="minorHAnsi"/>
          <w:color w:val="000000"/>
          <w:lang w:eastAsia="sv-SE"/>
        </w:rPr>
        <w:t xml:space="preserve"> passende verktøy i sortimentet som består av </w:t>
      </w:r>
      <w:r>
        <w:rPr>
          <w:rFonts w:asciiTheme="minorHAnsi" w:hAnsiTheme="minorHAnsi" w:cstheme="minorHAnsi"/>
          <w:color w:val="000000"/>
          <w:lang w:eastAsia="sv-SE"/>
        </w:rPr>
        <w:t>bl.a. bor</w:t>
      </w:r>
      <w:r w:rsidR="00F11A17">
        <w:rPr>
          <w:rFonts w:asciiTheme="minorHAnsi" w:hAnsiTheme="minorHAnsi" w:cstheme="minorHAnsi"/>
          <w:color w:val="000000"/>
          <w:lang w:eastAsia="sv-SE"/>
        </w:rPr>
        <w:t>- og slagbormaskiner, skrumaskiner, sager og slipemaskiner</w:t>
      </w:r>
      <w:r>
        <w:rPr>
          <w:rFonts w:asciiTheme="minorHAnsi" w:hAnsiTheme="minorHAnsi" w:cstheme="minorHAnsi"/>
          <w:color w:val="000000"/>
          <w:lang w:eastAsia="sv-SE"/>
        </w:rPr>
        <w:t>. Produkte</w:t>
      </w:r>
      <w:r w:rsidR="00F11A17">
        <w:rPr>
          <w:rFonts w:asciiTheme="minorHAnsi" w:hAnsiTheme="minorHAnsi" w:cstheme="minorHAnsi"/>
          <w:color w:val="000000"/>
          <w:lang w:eastAsia="sv-SE"/>
        </w:rPr>
        <w:t>ne</w:t>
      </w:r>
      <w:r>
        <w:rPr>
          <w:rFonts w:asciiTheme="minorHAnsi" w:hAnsiTheme="minorHAnsi" w:cstheme="minorHAnsi"/>
          <w:color w:val="000000"/>
          <w:lang w:eastAsia="sv-SE"/>
        </w:rPr>
        <w:t xml:space="preserve"> kommer fr</w:t>
      </w:r>
      <w:r w:rsidR="00F11A17">
        <w:rPr>
          <w:rFonts w:asciiTheme="minorHAnsi" w:hAnsiTheme="minorHAnsi" w:cstheme="minorHAnsi"/>
          <w:color w:val="000000"/>
          <w:lang w:eastAsia="sv-SE"/>
        </w:rPr>
        <w:t xml:space="preserve">a kjente varemerker som </w:t>
      </w:r>
      <w:r>
        <w:rPr>
          <w:rFonts w:asciiTheme="minorHAnsi" w:hAnsiTheme="minorHAnsi" w:cstheme="minorHAnsi"/>
          <w:color w:val="000000"/>
          <w:lang w:eastAsia="sv-SE"/>
        </w:rPr>
        <w:t>Black &amp; Decker, Bosch, Power Craft, Probuilder, Rawlink, Bacho och Milwaukee.</w:t>
      </w:r>
      <w:r w:rsidRPr="004358C2">
        <w:rPr>
          <w:rFonts w:cs="Calibri"/>
          <w:lang w:eastAsia="sv-SE"/>
        </w:rPr>
        <w:t xml:space="preserve"> </w:t>
      </w:r>
    </w:p>
    <w:p w:rsidR="007913CD" w:rsidRDefault="007913CD" w:rsidP="007913CD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</w:rPr>
      </w:pPr>
    </w:p>
    <w:p w:rsidR="007913CD" w:rsidRDefault="003B7998" w:rsidP="007913CD">
      <w:pPr>
        <w:spacing w:before="100" w:beforeAutospacing="1" w:after="100" w:afterAutospacing="1" w:line="240" w:lineRule="auto"/>
        <w:contextualSpacing/>
      </w:pPr>
      <w:r>
        <w:rPr>
          <w:rFonts w:asciiTheme="minorHAnsi" w:hAnsiTheme="minorHAnsi" w:cstheme="minorHAnsi"/>
        </w:rPr>
        <w:t>Salget av verktøy startet i midten av november, og hele sortimentet på ca. 70 artikler ligger ute på netonnet.no</w:t>
      </w:r>
      <w:r w:rsidR="007913CD">
        <w:t>.</w:t>
      </w:r>
    </w:p>
    <w:p w:rsidR="007913CD" w:rsidRDefault="007913CD" w:rsidP="007913CD">
      <w:pPr>
        <w:spacing w:before="100" w:beforeAutospacing="1" w:after="100" w:afterAutospacing="1" w:line="240" w:lineRule="auto"/>
        <w:contextualSpacing/>
      </w:pPr>
    </w:p>
    <w:p w:rsidR="007913CD" w:rsidRDefault="007913CD" w:rsidP="007913CD">
      <w:pPr>
        <w:spacing w:before="100" w:beforeAutospacing="1" w:after="100" w:afterAutospacing="1" w:line="240" w:lineRule="auto"/>
        <w:contextualSpacing/>
      </w:pPr>
    </w:p>
    <w:p w:rsidR="00C61441" w:rsidRPr="00892666" w:rsidRDefault="00C61441" w:rsidP="00C61441">
      <w:pPr>
        <w:spacing w:before="100" w:beforeAutospacing="1" w:after="100" w:afterAutospacing="1" w:line="240" w:lineRule="auto"/>
        <w:contextualSpacing/>
        <w:rPr>
          <w:b/>
        </w:rPr>
      </w:pPr>
      <w:r w:rsidRPr="00892666">
        <w:rPr>
          <w:b/>
        </w:rPr>
        <w:t>For mer informasjon:</w:t>
      </w:r>
    </w:p>
    <w:p w:rsidR="00C61441" w:rsidRPr="005E1198" w:rsidRDefault="00C61441" w:rsidP="00C61441">
      <w:pPr>
        <w:spacing w:before="100" w:beforeAutospacing="1" w:after="100" w:afterAutospacing="1" w:line="240" w:lineRule="auto"/>
        <w:contextualSpacing/>
        <w:rPr>
          <w:lang w:val="nb-NO"/>
        </w:rPr>
      </w:pPr>
      <w:r>
        <w:rPr>
          <w:lang w:val="nb-NO"/>
        </w:rPr>
        <w:t>Filip Elverhøy, Country Manager NetOnNet</w:t>
      </w:r>
    </w:p>
    <w:p w:rsidR="00C61441" w:rsidRDefault="00E45F52" w:rsidP="00C61441">
      <w:pPr>
        <w:spacing w:before="100" w:beforeAutospacing="1" w:after="100" w:afterAutospacing="1" w:line="240" w:lineRule="auto"/>
        <w:contextualSpacing/>
        <w:rPr>
          <w:lang w:val="nb-NO"/>
        </w:rPr>
      </w:pPr>
      <w:hyperlink r:id="rId10" w:history="1">
        <w:r w:rsidR="00C61441" w:rsidRPr="007A3E63">
          <w:rPr>
            <w:rStyle w:val="Hyperlink"/>
            <w:lang w:val="nb-NO"/>
          </w:rPr>
          <w:t>Filip.elverhoy@netonnet.no</w:t>
        </w:r>
      </w:hyperlink>
    </w:p>
    <w:p w:rsidR="007B58D7" w:rsidRDefault="00C61441" w:rsidP="00C61441">
      <w:pPr>
        <w:spacing w:before="100" w:beforeAutospacing="1" w:after="100" w:afterAutospacing="1" w:line="240" w:lineRule="auto"/>
        <w:contextualSpacing/>
      </w:pPr>
      <w:r>
        <w:rPr>
          <w:lang w:val="nb-NO"/>
        </w:rPr>
        <w:t>Mob: +47 40206040</w:t>
      </w:r>
      <w:r w:rsidRPr="00C7034D">
        <w:rPr>
          <w:lang w:val="nb-NO"/>
        </w:rPr>
        <w:t xml:space="preserve"> </w:t>
      </w:r>
      <w:r w:rsidR="001C7951">
        <w:t xml:space="preserve"> </w:t>
      </w:r>
    </w:p>
    <w:p w:rsidR="001C7951" w:rsidRDefault="001C7951" w:rsidP="007913CD">
      <w:pPr>
        <w:spacing w:before="100" w:beforeAutospacing="1" w:after="100" w:afterAutospacing="1" w:line="240" w:lineRule="auto"/>
        <w:contextualSpacing/>
      </w:pPr>
    </w:p>
    <w:p w:rsidR="001C7951" w:rsidRDefault="001C7951" w:rsidP="004E2EA5">
      <w:pPr>
        <w:spacing w:before="100" w:beforeAutospacing="1" w:after="100" w:afterAutospacing="1" w:line="240" w:lineRule="auto"/>
        <w:contextualSpacing/>
      </w:pPr>
    </w:p>
    <w:p w:rsidR="007B58D7" w:rsidRPr="00E61001" w:rsidRDefault="007B58D7" w:rsidP="007B58D7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b/>
          <w:color w:val="000000"/>
          <w:lang w:eastAsia="sv-SE"/>
        </w:rPr>
      </w:pPr>
    </w:p>
    <w:p w:rsidR="007B58D7" w:rsidRPr="0015108A" w:rsidRDefault="007B58D7" w:rsidP="004C4481">
      <w:pPr>
        <w:spacing w:before="240" w:line="240" w:lineRule="auto"/>
        <w:contextualSpacing/>
        <w:rPr>
          <w:rFonts w:asciiTheme="minorHAnsi" w:hAnsiTheme="minorHAnsi"/>
          <w:b/>
        </w:rPr>
      </w:pPr>
    </w:p>
    <w:p w:rsidR="004C4481" w:rsidRPr="00E61001" w:rsidRDefault="004C4481" w:rsidP="00D33FAE">
      <w:pPr>
        <w:spacing w:line="240" w:lineRule="auto"/>
        <w:contextualSpacing/>
        <w:outlineLvl w:val="0"/>
        <w:rPr>
          <w:rFonts w:asciiTheme="minorHAnsi" w:hAnsiTheme="minorHAnsi" w:cs="Calibri"/>
        </w:rPr>
      </w:pPr>
    </w:p>
    <w:p w:rsidR="001840F4" w:rsidRDefault="001840F4"/>
    <w:sectPr w:rsidR="001840F4" w:rsidSect="00E45F52">
      <w:headerReference w:type="default" r:id="rId11"/>
      <w:footerReference w:type="default" r:id="rId12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A1" w:rsidRDefault="00DB37A1" w:rsidP="00DB37A1">
      <w:pPr>
        <w:spacing w:after="0" w:line="240" w:lineRule="auto"/>
      </w:pPr>
      <w:r>
        <w:separator/>
      </w:r>
    </w:p>
  </w:endnote>
  <w:endnote w:type="continuationSeparator" w:id="0">
    <w:p w:rsidR="00DB37A1" w:rsidRDefault="00DB37A1" w:rsidP="00DB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D7" w:rsidRPr="00C7034D" w:rsidRDefault="00E45F52" w:rsidP="007B58D7">
    <w:pPr>
      <w:spacing w:line="240" w:lineRule="auto"/>
      <w:rPr>
        <w:rFonts w:cs="Calibri"/>
        <w:b/>
        <w:sz w:val="18"/>
        <w:szCs w:val="18"/>
      </w:rPr>
    </w:pPr>
    <w:hyperlink r:id="rId1" w:history="1">
      <w:r w:rsidR="007B58D7" w:rsidRPr="007B58D7">
        <w:rPr>
          <w:rStyle w:val="Hyperlink"/>
          <w:rFonts w:cs="Calibri"/>
          <w:b/>
          <w:color w:val="auto"/>
          <w:sz w:val="18"/>
          <w:szCs w:val="18"/>
          <w:u w:val="none"/>
        </w:rPr>
        <w:t xml:space="preserve">NetOnNet </w:t>
      </w:r>
    </w:hyperlink>
    <w:r w:rsidR="007B58D7" w:rsidRPr="00E61001">
      <w:rPr>
        <w:rFonts w:cs="Calibri"/>
        <w:b/>
        <w:sz w:val="18"/>
        <w:szCs w:val="18"/>
      </w:rPr>
      <w:t xml:space="preserve">– </w:t>
    </w:r>
    <w:r w:rsidR="003B7998">
      <w:rPr>
        <w:rFonts w:cs="Calibri"/>
        <w:b/>
        <w:sz w:val="18"/>
        <w:szCs w:val="18"/>
      </w:rPr>
      <w:t>Rett fra lagerhylla</w:t>
    </w:r>
    <w:r w:rsidR="007B58D7">
      <w:rPr>
        <w:rFonts w:cs="Calibri"/>
        <w:b/>
        <w:sz w:val="18"/>
        <w:szCs w:val="18"/>
      </w:rPr>
      <w:br/>
    </w:r>
    <w:r w:rsidR="003B7998" w:rsidRPr="003B7998">
      <w:rPr>
        <w:rFonts w:cs="Calibri"/>
        <w:sz w:val="18"/>
        <w:szCs w:val="18"/>
      </w:rPr>
      <w:t>Siden 1999 har NetOnNet solgt hjemmeelektronikk fra både egne</w:t>
    </w:r>
    <w:r w:rsidR="003B7998">
      <w:rPr>
        <w:rFonts w:cs="Calibri"/>
        <w:sz w:val="18"/>
        <w:szCs w:val="18"/>
      </w:rPr>
      <w:t xml:space="preserve"> og velkjente varemerker rett</w:t>
    </w:r>
    <w:r w:rsidR="003B7998" w:rsidRPr="003B7998">
      <w:rPr>
        <w:rFonts w:cs="Calibri"/>
        <w:sz w:val="18"/>
        <w:szCs w:val="18"/>
      </w:rPr>
      <w:t xml:space="preserve"> fra lagerhyll</w:t>
    </w:r>
    <w:r w:rsidR="003B7998">
      <w:rPr>
        <w:rFonts w:cs="Calibri"/>
        <w:sz w:val="18"/>
        <w:szCs w:val="18"/>
      </w:rPr>
      <w:t>a</w:t>
    </w:r>
    <w:r w:rsidR="00B21161">
      <w:rPr>
        <w:rFonts w:cs="Calibri"/>
        <w:sz w:val="18"/>
        <w:szCs w:val="18"/>
      </w:rPr>
      <w:t xml:space="preserve">. Resultatet blir </w:t>
    </w:r>
    <w:r w:rsidR="003B7998" w:rsidRPr="003B7998">
      <w:rPr>
        <w:rFonts w:cs="Calibri"/>
        <w:sz w:val="18"/>
        <w:szCs w:val="18"/>
      </w:rPr>
      <w:t>lagerpriser</w:t>
    </w:r>
    <w:r w:rsidR="00C52870">
      <w:rPr>
        <w:rFonts w:cs="Calibri"/>
        <w:sz w:val="18"/>
        <w:szCs w:val="18"/>
      </w:rPr>
      <w:t xml:space="preserve"> på</w:t>
    </w:r>
    <w:r w:rsidR="00B21161">
      <w:rPr>
        <w:rFonts w:cs="Calibri"/>
        <w:sz w:val="18"/>
        <w:szCs w:val="18"/>
      </w:rPr>
      <w:t xml:space="preserve"> blant annet TV, hjemmekino, </w:t>
    </w:r>
    <w:r w:rsidR="003B7998" w:rsidRPr="003B7998">
      <w:rPr>
        <w:rFonts w:cs="Calibri"/>
        <w:sz w:val="18"/>
        <w:szCs w:val="18"/>
      </w:rPr>
      <w:t>kameraer, datamaskiner</w:t>
    </w:r>
    <w:r w:rsidR="00C52870">
      <w:rPr>
        <w:rFonts w:cs="Calibri"/>
        <w:sz w:val="18"/>
        <w:szCs w:val="18"/>
      </w:rPr>
      <w:t>, mobiltelefoner</w:t>
    </w:r>
    <w:r w:rsidR="003B7998" w:rsidRPr="003B7998">
      <w:rPr>
        <w:rFonts w:cs="Calibri"/>
        <w:sz w:val="18"/>
        <w:szCs w:val="18"/>
      </w:rPr>
      <w:t xml:space="preserve"> og mye mer, hver dag, året rundt. I</w:t>
    </w:r>
    <w:r w:rsidR="00C52870">
      <w:rPr>
        <w:rFonts w:cs="Calibri"/>
        <w:sz w:val="18"/>
        <w:szCs w:val="18"/>
      </w:rPr>
      <w:t xml:space="preserve"> </w:t>
    </w:r>
    <w:r w:rsidR="003B7998" w:rsidRPr="003B7998">
      <w:rPr>
        <w:rFonts w:cs="Calibri"/>
        <w:sz w:val="18"/>
        <w:szCs w:val="18"/>
      </w:rPr>
      <w:t>stede</w:t>
    </w:r>
    <w:r w:rsidR="00C52870">
      <w:rPr>
        <w:rFonts w:cs="Calibri"/>
        <w:sz w:val="18"/>
        <w:szCs w:val="18"/>
      </w:rPr>
      <w:t>t for</w:t>
    </w:r>
    <w:r w:rsidR="003B7998" w:rsidRPr="003B7998">
      <w:rPr>
        <w:rFonts w:cs="Calibri"/>
        <w:sz w:val="18"/>
        <w:szCs w:val="18"/>
      </w:rPr>
      <w:t xml:space="preserve"> enkelte ”salgskupp” og ”prissjokk” byr vi på en oppdagelsesreise blant </w:t>
    </w:r>
    <w:r w:rsidR="00C52870">
      <w:rPr>
        <w:rFonts w:cs="Calibri"/>
        <w:sz w:val="18"/>
        <w:szCs w:val="18"/>
      </w:rPr>
      <w:t xml:space="preserve">faste, </w:t>
    </w:r>
    <w:r w:rsidR="003B7998" w:rsidRPr="003B7998">
      <w:rPr>
        <w:rFonts w:cs="Calibri"/>
        <w:sz w:val="18"/>
        <w:szCs w:val="18"/>
      </w:rPr>
      <w:t>røde prislapper. Ved et besøk hos oss forstår man hele betydningen av de vakreste ord vi vet ”Sjekk alltid med NetOnNet først”.</w:t>
    </w:r>
  </w:p>
  <w:p w:rsidR="007B58D7" w:rsidRPr="003B7998" w:rsidRDefault="007B58D7">
    <w:pPr>
      <w:pStyle w:val="Footer"/>
      <w:rPr>
        <w:lang w:val="nb-NO"/>
      </w:rPr>
    </w:pPr>
  </w:p>
  <w:p w:rsidR="007B58D7" w:rsidRPr="003B7998" w:rsidRDefault="007B58D7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A1" w:rsidRDefault="00DB37A1" w:rsidP="00DB37A1">
      <w:pPr>
        <w:spacing w:after="0" w:line="240" w:lineRule="auto"/>
      </w:pPr>
      <w:r>
        <w:separator/>
      </w:r>
    </w:p>
  </w:footnote>
  <w:footnote w:type="continuationSeparator" w:id="0">
    <w:p w:rsidR="00DB37A1" w:rsidRDefault="00DB37A1" w:rsidP="00DB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A1" w:rsidRDefault="00E45F52" w:rsidP="00DB37A1">
    <w:pPr>
      <w:pStyle w:val="Header"/>
      <w:jc w:val="right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1742400" cy="35640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OnNe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37A1" w:rsidRDefault="00DB3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C59"/>
    <w:multiLevelType w:val="hybridMultilevel"/>
    <w:tmpl w:val="B550539C"/>
    <w:lvl w:ilvl="0" w:tplc="68C6D71A">
      <w:start w:val="2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94376"/>
    <w:multiLevelType w:val="hybridMultilevel"/>
    <w:tmpl w:val="0FEAE980"/>
    <w:lvl w:ilvl="0" w:tplc="26D8B3C4">
      <w:start w:val="2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1"/>
    <w:rsid w:val="000B5B48"/>
    <w:rsid w:val="000E5689"/>
    <w:rsid w:val="000F3DAB"/>
    <w:rsid w:val="00167281"/>
    <w:rsid w:val="00181F5C"/>
    <w:rsid w:val="001840F4"/>
    <w:rsid w:val="0018461A"/>
    <w:rsid w:val="001C7951"/>
    <w:rsid w:val="00272B26"/>
    <w:rsid w:val="00281A97"/>
    <w:rsid w:val="00344476"/>
    <w:rsid w:val="003B7998"/>
    <w:rsid w:val="004313FB"/>
    <w:rsid w:val="004358C2"/>
    <w:rsid w:val="004A2949"/>
    <w:rsid w:val="004C4481"/>
    <w:rsid w:val="004E0895"/>
    <w:rsid w:val="004E2EA5"/>
    <w:rsid w:val="004F5D86"/>
    <w:rsid w:val="0058059F"/>
    <w:rsid w:val="006E10E1"/>
    <w:rsid w:val="007913CD"/>
    <w:rsid w:val="007B58D7"/>
    <w:rsid w:val="007E5C0E"/>
    <w:rsid w:val="00812967"/>
    <w:rsid w:val="008A2A1D"/>
    <w:rsid w:val="00931DFF"/>
    <w:rsid w:val="009B592E"/>
    <w:rsid w:val="009C71A6"/>
    <w:rsid w:val="00A13EAE"/>
    <w:rsid w:val="00A34C87"/>
    <w:rsid w:val="00A82939"/>
    <w:rsid w:val="00B105B9"/>
    <w:rsid w:val="00B21161"/>
    <w:rsid w:val="00BB3D3C"/>
    <w:rsid w:val="00BF26E0"/>
    <w:rsid w:val="00C42B3B"/>
    <w:rsid w:val="00C450E0"/>
    <w:rsid w:val="00C52870"/>
    <w:rsid w:val="00C61441"/>
    <w:rsid w:val="00C63248"/>
    <w:rsid w:val="00CF0BA4"/>
    <w:rsid w:val="00D30BB0"/>
    <w:rsid w:val="00D33FAE"/>
    <w:rsid w:val="00D738D2"/>
    <w:rsid w:val="00D85C50"/>
    <w:rsid w:val="00DB37A1"/>
    <w:rsid w:val="00DC180D"/>
    <w:rsid w:val="00E07AD1"/>
    <w:rsid w:val="00E45F52"/>
    <w:rsid w:val="00E5036F"/>
    <w:rsid w:val="00E710E9"/>
    <w:rsid w:val="00E813AC"/>
    <w:rsid w:val="00EA476E"/>
    <w:rsid w:val="00EA6824"/>
    <w:rsid w:val="00F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AE"/>
    <w:rPr>
      <w:rFonts w:ascii="Calibri" w:eastAsia="Times New Roman" w:hAnsi="Calibri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37A1"/>
  </w:style>
  <w:style w:type="paragraph" w:styleId="Footer">
    <w:name w:val="footer"/>
    <w:basedOn w:val="Normal"/>
    <w:link w:val="FooterChar"/>
    <w:uiPriority w:val="99"/>
    <w:unhideWhenUsed/>
    <w:rsid w:val="00DB3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B37A1"/>
  </w:style>
  <w:style w:type="paragraph" w:styleId="BalloonText">
    <w:name w:val="Balloon Text"/>
    <w:basedOn w:val="Normal"/>
    <w:link w:val="BalloonTextChar"/>
    <w:uiPriority w:val="99"/>
    <w:semiHidden/>
    <w:unhideWhenUsed/>
    <w:rsid w:val="00DB37A1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A1"/>
    <w:rPr>
      <w:rFonts w:ascii="Tahoma" w:hAnsi="Tahoma" w:cs="Tahoma"/>
      <w:sz w:val="16"/>
      <w:szCs w:val="16"/>
    </w:rPr>
  </w:style>
  <w:style w:type="character" w:styleId="Hyperlink">
    <w:name w:val="Hyperlink"/>
    <w:rsid w:val="007B58D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AE"/>
    <w:rPr>
      <w:rFonts w:ascii="Calibri" w:eastAsia="Times New Roman" w:hAnsi="Calibri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37A1"/>
  </w:style>
  <w:style w:type="paragraph" w:styleId="Footer">
    <w:name w:val="footer"/>
    <w:basedOn w:val="Normal"/>
    <w:link w:val="FooterChar"/>
    <w:uiPriority w:val="99"/>
    <w:unhideWhenUsed/>
    <w:rsid w:val="00DB3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B37A1"/>
  </w:style>
  <w:style w:type="paragraph" w:styleId="BalloonText">
    <w:name w:val="Balloon Text"/>
    <w:basedOn w:val="Normal"/>
    <w:link w:val="BalloonTextChar"/>
    <w:uiPriority w:val="99"/>
    <w:semiHidden/>
    <w:unhideWhenUsed/>
    <w:rsid w:val="00DB37A1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A1"/>
    <w:rPr>
      <w:rFonts w:ascii="Tahoma" w:hAnsi="Tahoma" w:cs="Tahoma"/>
      <w:sz w:val="16"/>
      <w:szCs w:val="16"/>
    </w:rPr>
  </w:style>
  <w:style w:type="character" w:styleId="Hyperlink">
    <w:name w:val="Hyperlink"/>
    <w:rsid w:val="007B58D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lip.elverhoy@netonnet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on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BA89-2925-40DD-98A8-66D86528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NetOnNet AB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Wingård</dc:creator>
  <cp:lastModifiedBy>Øyvind Seielstad Johnsen</cp:lastModifiedBy>
  <cp:revision>5</cp:revision>
  <cp:lastPrinted>2013-11-20T10:24:00Z</cp:lastPrinted>
  <dcterms:created xsi:type="dcterms:W3CDTF">2013-11-20T08:35:00Z</dcterms:created>
  <dcterms:modified xsi:type="dcterms:W3CDTF">2013-11-20T10:25:00Z</dcterms:modified>
</cp:coreProperties>
</file>